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1B660" w14:textId="7238C4C1" w:rsidR="002500E7" w:rsidRDefault="00FE2D93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22FA3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深度强化学习</w:t>
      </w:r>
      <w:r w:rsidRPr="00222FA3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:</w:t>
      </w:r>
      <w:r w:rsidRPr="00FE2D93">
        <w:rPr>
          <w:rStyle w:val="fontstyle01"/>
          <w:rFonts w:ascii="Times New Roman" w:eastAsia="宋体" w:hAnsi="Times New Roman" w:hint="default"/>
          <w:sz w:val="13"/>
          <w:szCs w:val="13"/>
        </w:rPr>
        <w:t>使用深度神经网络作为强化学习的函数近似器。</w:t>
      </w:r>
    </w:p>
    <w:p w14:paraId="17A869BF" w14:textId="30601CAC" w:rsidR="00A4154A" w:rsidRDefault="00D620C2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7BF42EC2" wp14:editId="4ADC1FD1">
            <wp:extent cx="1579880" cy="67056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传统在线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学习问题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1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样本不满足</w:t>
      </w:r>
      <w:proofErr w:type="spellStart"/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iid</w:t>
      </w:r>
      <w:proofErr w:type="spellEnd"/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条件，时间相关性很强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2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学习理论上无法证明收敛，因为更新并非梯度下降</w:t>
      </w:r>
      <w:r w:rsidR="004D5E6E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26F5F272" w14:textId="54FE2B5C" w:rsidR="00BF2DCD" w:rsidRDefault="00BF2DCD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4BE943F4" wp14:editId="4B7A5FDF">
            <wp:extent cx="1700530" cy="5300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962" cy="6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3DFE" w14:textId="68CACE15" w:rsidR="007338BB" w:rsidRDefault="007338BB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4750F04B" wp14:editId="7FC76D65">
            <wp:extent cx="1656588" cy="105867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079" cy="1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DAA" w14:textId="51234EB2" w:rsidR="009B471F" w:rsidRDefault="00730436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DQN:</w:t>
      </w:r>
      <w:r w:rsidRPr="00730436">
        <w:rPr>
          <w:rStyle w:val="fontstyle01"/>
          <w:rFonts w:ascii="Times New Roman" w:eastAsia="宋体" w:hAnsi="Times New Roman" w:hint="default"/>
          <w:sz w:val="13"/>
          <w:szCs w:val="13"/>
        </w:rPr>
        <w:t>通过经验回放缓解了数据</w:t>
      </w:r>
      <w:proofErr w:type="spellStart"/>
      <w:r w:rsidRPr="00730436">
        <w:rPr>
          <w:rStyle w:val="fontstyle01"/>
          <w:rFonts w:ascii="Times New Roman" w:eastAsia="宋体" w:hAnsi="Times New Roman" w:hint="default"/>
          <w:sz w:val="13"/>
          <w:szCs w:val="13"/>
        </w:rPr>
        <w:t>iid</w:t>
      </w:r>
      <w:proofErr w:type="spellEnd"/>
      <w:r w:rsidRPr="00730436">
        <w:rPr>
          <w:rStyle w:val="fontstyle01"/>
          <w:rFonts w:ascii="Times New Roman" w:eastAsia="宋体" w:hAnsi="Times New Roman" w:hint="default"/>
          <w:sz w:val="13"/>
          <w:szCs w:val="13"/>
        </w:rPr>
        <w:t>的问题</w:t>
      </w:r>
      <w:r w:rsidR="00766752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766752" w:rsidRPr="00766752">
        <w:t xml:space="preserve"> </w:t>
      </w:r>
      <w:r w:rsidR="00766752" w:rsidRPr="00766752">
        <w:rPr>
          <w:rStyle w:val="fontstyle01"/>
          <w:rFonts w:ascii="Times New Roman" w:eastAsia="宋体" w:hAnsi="Times New Roman" w:hint="default"/>
          <w:sz w:val="13"/>
          <w:szCs w:val="13"/>
        </w:rPr>
        <w:t>Batch</w:t>
      </w:r>
      <w:r w:rsidR="00766752" w:rsidRPr="00766752">
        <w:rPr>
          <w:rStyle w:val="fontstyle01"/>
          <w:rFonts w:ascii="Times New Roman" w:eastAsia="宋体" w:hAnsi="Times New Roman" w:hint="default"/>
          <w:sz w:val="13"/>
          <w:szCs w:val="13"/>
        </w:rPr>
        <w:t>训练降低方差</w:t>
      </w:r>
      <w:r w:rsidR="00766752" w:rsidRPr="00766752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CB0F54" w:rsidRPr="00CB0F54">
        <w:rPr>
          <w:rStyle w:val="fontstyle01"/>
          <w:rFonts w:ascii="Times New Roman" w:eastAsia="宋体" w:hAnsi="Times New Roman" w:hint="default"/>
          <w:sz w:val="13"/>
          <w:szCs w:val="13"/>
        </w:rPr>
        <w:t>目标网络结合保证了训练的稳定性</w:t>
      </w:r>
    </w:p>
    <w:p w14:paraId="16DCF9D5" w14:textId="40D77439" w:rsidR="009A26FA" w:rsidRDefault="009A26FA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538B2A66" wp14:editId="7EFF134C">
            <wp:extent cx="1720400" cy="5545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4539" cy="5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9523" w14:textId="05A7CF9A" w:rsidR="00BC7185" w:rsidRPr="00BC7185" w:rsidRDefault="00BC7185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DQN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的多步回报版本</w:t>
      </w:r>
      <w:r w:rsidR="00147E72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147E72" w:rsidRPr="00147E72">
        <w:rPr>
          <w:rStyle w:val="fontstyle01"/>
          <w:rFonts w:ascii="Times New Roman" w:eastAsia="宋体" w:hAnsi="Times New Roman" w:hint="default"/>
          <w:sz w:val="13"/>
          <w:szCs w:val="13"/>
        </w:rPr>
        <w:t>得到更低的方差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</w:p>
    <w:p w14:paraId="21A3F6C8" w14:textId="5BF1D71C" w:rsidR="00BC7185" w:rsidRDefault="00BC7185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46CE358" wp14:editId="2239A2EA">
            <wp:extent cx="1730556" cy="245533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9852" cy="2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1E1" w14:textId="4D22F9F9" w:rsidR="00D950ED" w:rsidRDefault="00BC7185" w:rsidP="00DC5EA9">
      <w:pPr>
        <w:spacing w:line="120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DQN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中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值估计并不准确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TD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目标值中的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max</w:t>
      </w:r>
      <w:r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操作，将引入一个正向的偏差，导致下一时刻的目标值存在过估计</w:t>
      </w:r>
      <w:r w:rsidR="007F0908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解决思路：</w:t>
      </w:r>
      <w:r w:rsidR="0049161A"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Double DQ</w:t>
      </w:r>
      <w:r w:rsidR="00F45EDF"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N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使用不同的网络来分别计算目标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网络值和选择动作</w:t>
      </w:r>
      <w:r w:rsidR="00D950ED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利用当前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网络来选择动作；利用目标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网络值来估计目标值</w:t>
      </w:r>
      <w:r w:rsidR="00D950ED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61DCF3CA" w14:textId="7C341BED" w:rsidR="0049161A" w:rsidRDefault="0049161A" w:rsidP="00D950ED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7475B22" wp14:editId="60E9645C">
            <wp:extent cx="1768236" cy="2921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5640" cy="2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4AD5" w14:textId="3038A534" w:rsidR="0049161A" w:rsidRDefault="0049161A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DQN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中</w:t>
      </w:r>
      <w:r w:rsidRPr="005A066D">
        <w:rPr>
          <w:rStyle w:val="fontstyle01"/>
          <w:rFonts w:ascii="Times New Roman" w:eastAsia="宋体" w:hAnsi="Times New Roman" w:hint="default"/>
          <w:sz w:val="13"/>
          <w:szCs w:val="13"/>
        </w:rPr>
        <w:t>经验池均匀采样的效率</w:t>
      </w:r>
      <w:r w:rsidR="0011335D">
        <w:rPr>
          <w:rStyle w:val="fontstyle01"/>
          <w:rFonts w:ascii="Times New Roman" w:eastAsia="宋体" w:hAnsi="Times New Roman" w:hint="default"/>
          <w:sz w:val="13"/>
          <w:szCs w:val="13"/>
        </w:rPr>
        <w:t>不高，</w:t>
      </w:r>
      <w:r w:rsidR="0011335D" w:rsidRPr="0011335D">
        <w:rPr>
          <w:rStyle w:val="fontstyle01"/>
          <w:rFonts w:ascii="Times New Roman" w:eastAsia="宋体" w:hAnsi="Times New Roman" w:hint="default"/>
          <w:sz w:val="13"/>
          <w:szCs w:val="13"/>
        </w:rPr>
        <w:t>不能反映样本的价值</w:t>
      </w:r>
      <w:r w:rsidR="000220FD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0220FD" w:rsidRPr="000220FD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Prioritized Experience Replay </w:t>
      </w:r>
      <w:r w:rsidR="000220FD" w:rsidRPr="000220FD">
        <w:rPr>
          <w:rStyle w:val="fontstyle01"/>
          <w:rFonts w:ascii="Times New Roman" w:eastAsia="宋体" w:hAnsi="Times New Roman" w:hint="default"/>
          <w:sz w:val="13"/>
          <w:szCs w:val="13"/>
        </w:rPr>
        <w:t>就是维护了一个带优先级的经验回放</w:t>
      </w:r>
      <w:r w:rsidR="00DC5EA9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>利用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>误差去衡量优先级，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>TD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>误差大样本价值高</w:t>
      </w:r>
      <w:r w:rsidR="002814F2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2814F2" w:rsidRPr="00767829">
        <w:rPr>
          <w:rStyle w:val="fontstyle01"/>
          <w:rFonts w:ascii="Times New Roman" w:eastAsia="宋体" w:hAnsi="Times New Roman" w:hint="default"/>
          <w:sz w:val="13"/>
          <w:szCs w:val="13"/>
        </w:rPr>
        <w:t>从而剔除价值低的样本</w:t>
      </w:r>
      <w:r w:rsidR="0034317C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08269882" w14:textId="5D76335F" w:rsidR="0034317C" w:rsidRDefault="0034317C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优先级经验回放带来的问题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误差对噪声敏感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误差小的样本长时间得不到不更新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过分关注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误差大的样本，丧失了样本多样性</w:t>
      </w:r>
      <w:r w:rsidR="001D2E73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216627DF" w14:textId="036078FD" w:rsidR="001D2E73" w:rsidRDefault="001D2E73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优先级确定与根据优先级采样</w:t>
      </w:r>
      <w:r w:rsidR="00EA0FB9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1D2E73">
        <w:rPr>
          <w:rStyle w:val="fontstyle01"/>
          <w:rFonts w:ascii="Times New Roman" w:eastAsia="宋体" w:hAnsi="Times New Roman" w:hint="default"/>
          <w:sz w:val="13"/>
          <w:szCs w:val="13"/>
        </w:rPr>
        <w:t>优先级确定方法（</w:t>
      </w:r>
      <w:r w:rsidRPr="001D2E73">
        <w:rPr>
          <w:rStyle w:val="fontstyle01"/>
          <w:rFonts w:ascii="Times New Roman" w:eastAsia="宋体" w:hAnsi="Times New Roman" w:hint="default"/>
          <w:sz w:val="13"/>
          <w:szCs w:val="13"/>
        </w:rPr>
        <w:t>TD</w:t>
      </w:r>
      <w:r w:rsidRPr="001D2E73">
        <w:rPr>
          <w:rStyle w:val="fontstyle01"/>
          <w:rFonts w:ascii="Times New Roman" w:eastAsia="宋体" w:hAnsi="Times New Roman" w:hint="default"/>
          <w:sz w:val="13"/>
          <w:szCs w:val="13"/>
        </w:rPr>
        <w:t>误差）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1D2E73">
        <w:rPr>
          <w:rStyle w:val="fontstyle01"/>
          <w:rFonts w:ascii="Times New Roman" w:eastAsia="宋体" w:hAnsi="Times New Roman" w:hint="default"/>
          <w:sz w:val="13"/>
          <w:szCs w:val="13"/>
        </w:rPr>
        <w:t>比例优先化：</w:t>
      </w:r>
      <w:r w:rsidRPr="001D2E73">
        <w:rPr>
          <w:rStyle w:val="fontstyle01"/>
          <w:rFonts w:ascii="Cambria Math" w:eastAsia="宋体" w:hAnsi="Cambria Math" w:cs="Cambria Math" w:hint="default"/>
          <w:sz w:val="13"/>
          <w:szCs w:val="13"/>
        </w:rPr>
        <w:t>𝑝𝑖</w:t>
      </w:r>
      <w:r w:rsidRPr="001D2E73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=| </w:t>
      </w:r>
      <w:r w:rsidRPr="001D2E73">
        <w:rPr>
          <w:rStyle w:val="fontstyle01"/>
          <w:rFonts w:ascii="Cambria Math" w:eastAsia="宋体" w:hAnsi="Cambria Math" w:cs="Cambria Math" w:hint="default"/>
          <w:sz w:val="13"/>
          <w:szCs w:val="13"/>
        </w:rPr>
        <w:t>𝛿𝑖</w:t>
      </w:r>
      <w:r w:rsidRPr="001D2E73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| + </w:t>
      </w:r>
      <w:r w:rsidRPr="001D2E73">
        <w:rPr>
          <w:rStyle w:val="fontstyle01"/>
          <w:rFonts w:ascii="Cambria Math" w:eastAsia="宋体" w:hAnsi="Cambria Math" w:cs="Cambria Math" w:hint="default"/>
          <w:sz w:val="13"/>
          <w:szCs w:val="13"/>
        </w:rPr>
        <w:t>𝜖</w:t>
      </w:r>
      <w:r w:rsidRPr="001D2E73">
        <w:rPr>
          <w:rStyle w:val="fontstyle01"/>
          <w:rFonts w:ascii="Times New Roman" w:eastAsia="宋体" w:hAnsi="Times New Roman" w:hint="default"/>
          <w:sz w:val="13"/>
          <w:szCs w:val="13"/>
        </w:rPr>
        <w:t>，通过加入一个小的噪音项，增加多样性，确保非零</w:t>
      </w:r>
      <w:r w:rsidR="00790247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790247" w:rsidRPr="00790247">
        <w:rPr>
          <w:rStyle w:val="fontstyle01"/>
          <w:rFonts w:ascii="Times New Roman" w:eastAsia="宋体" w:hAnsi="Times New Roman" w:hint="default"/>
          <w:sz w:val="13"/>
          <w:szCs w:val="13"/>
        </w:rPr>
        <w:t>排序优先化，</w:t>
      </w:r>
      <m:oMath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pi=1/rank(i)</m:t>
        </m:r>
      </m:oMath>
      <w:r w:rsidR="00EA0FB9" w:rsidRPr="00EA0FB9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="00EA0FB9" w:rsidRPr="00EA0FB9">
        <w:rPr>
          <w:rStyle w:val="fontstyle01"/>
          <w:rFonts w:ascii="Times New Roman" w:eastAsia="宋体" w:hAnsi="Times New Roman" w:hint="default"/>
          <w:sz w:val="13"/>
          <w:szCs w:val="13"/>
        </w:rPr>
        <w:t>优先级采样概率</w:t>
      </w:r>
      <w:r w:rsidR="00EA0FB9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EA0FB9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EA0FB9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随机优先化采样概率</w:t>
      </w:r>
      <m:oMath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Pi</m:t>
        </m:r>
        <m:r>
          <m:rPr>
            <m:sty m:val="p"/>
          </m:rPr>
          <w:rPr>
            <w:rStyle w:val="fontstyle01"/>
            <w:rFonts w:ascii="Cambria Math" w:eastAsia="宋体" w:hAnsi="Cambria Math" w:hint="default"/>
            <w:sz w:val="13"/>
            <w:szCs w:val="13"/>
          </w:rPr>
          <m:t xml:space="preserve"> =</m:t>
        </m:r>
        <m:sSup>
          <m:sSupPr>
            <m:ctrlP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</m:ctrlPr>
          </m:sSupPr>
          <m:e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pi</m:t>
            </m:r>
          </m:e>
          <m:sup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α</m:t>
            </m:r>
          </m:sup>
        </m:sSup>
        <m:r>
          <m:rPr>
            <m:sty m:val="p"/>
          </m:rPr>
          <w:rPr>
            <w:rStyle w:val="fontstyle01"/>
            <w:rFonts w:ascii="Cambria Math" w:eastAsia="宋体" w:hAnsi="Cambria Math" w:hint="default"/>
            <w:sz w:val="13"/>
            <w:szCs w:val="13"/>
          </w:rPr>
          <m:t>/</m:t>
        </m:r>
        <m:nary>
          <m:naryPr>
            <m:chr m:val="∑"/>
            <m:limLoc m:val="undOvr"/>
            <m:supHide m:val="1"/>
            <m:ctrlP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</m:ctrlPr>
          </m:naryPr>
          <m:sub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k</m:t>
            </m:r>
          </m:sub>
          <m:sup/>
          <m:e>
            <m:sSup>
              <m:sSupPr>
                <m:ctrlPr>
                  <w:rPr>
                    <w:rStyle w:val="fontstyle01"/>
                    <w:rFonts w:ascii="Cambria Math" w:eastAsia="宋体" w:hAnsi="Cambria Math" w:hint="default"/>
                    <w:sz w:val="13"/>
                    <w:szCs w:val="13"/>
                  </w:rPr>
                </m:ctrlPr>
              </m:sSupPr>
              <m:e>
                <m:r>
                  <w:rPr>
                    <w:rStyle w:val="fontstyle01"/>
                    <w:rFonts w:ascii="Cambria Math" w:eastAsia="宋体" w:hAnsi="Cambria Math" w:hint="default"/>
                    <w:sz w:val="13"/>
                    <w:szCs w:val="13"/>
                  </w:rPr>
                  <m:t>pi</m:t>
                </m:r>
              </m:e>
              <m:sup>
                <m:r>
                  <w:rPr>
                    <w:rStyle w:val="fontstyle01"/>
                    <w:rFonts w:ascii="Cambria Math" w:eastAsia="宋体" w:hAnsi="Cambria Math" w:hint="default"/>
                    <w:sz w:val="13"/>
                    <w:szCs w:val="13"/>
                  </w:rPr>
                  <m:t>α</m:t>
                </m:r>
              </m:sup>
            </m:sSup>
          </m:e>
        </m:nary>
      </m:oMath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557FDD" w:rsidRPr="00557FDD">
        <w:rPr>
          <w:rStyle w:val="fontstyle01"/>
          <w:rFonts w:ascii="Cambria Math" w:eastAsia="宋体" w:hAnsi="Cambria Math" w:cs="Cambria Math" w:hint="default"/>
          <w:sz w:val="13"/>
          <w:szCs w:val="13"/>
        </w:rPr>
        <w:t>𝛼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系数的选择决定了优先级的使用程度，</w:t>
      </w:r>
      <w:r w:rsidR="00557FDD" w:rsidRPr="00557FDD">
        <w:rPr>
          <w:rStyle w:val="fontstyle01"/>
          <w:rFonts w:ascii="Cambria Math" w:eastAsia="宋体" w:hAnsi="Cambria Math" w:cs="Cambria Math" w:hint="default"/>
          <w:sz w:val="13"/>
          <w:szCs w:val="13"/>
        </w:rPr>
        <w:t>𝛼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=0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为标准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DQN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均匀采样</w:t>
      </w:r>
      <w:r w:rsidR="00557FDD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270E316B" w14:textId="3C56DAF1" w:rsidR="00557FDD" w:rsidRDefault="00557FDD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优先级高的样本具有更高利用率带来的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“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有偏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”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引入重要性采样权重来平衡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“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有偏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”</w:t>
      </w:r>
      <w:r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问题</w:t>
      </w:r>
      <w:r w:rsidR="00470EAC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470EAC" w:rsidRPr="00470EAC">
        <w:rPr>
          <w:rStyle w:val="fontstyle01"/>
          <w:rFonts w:ascii="Times New Roman" w:eastAsia="宋体" w:hAnsi="Times New Roman" w:hint="default"/>
          <w:sz w:val="13"/>
          <w:szCs w:val="13"/>
        </w:rPr>
        <w:t>前期注重优先级高的样本的利用率后期注重无偏性</w:t>
      </w:r>
      <w:r w:rsidR="00470EAC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470EAC" w:rsidRPr="00470EAC">
        <w:rPr>
          <w:rStyle w:val="fontstyle01"/>
          <w:rFonts w:ascii="Times New Roman" w:eastAsia="宋体" w:hAnsi="Times New Roman" w:hint="default"/>
          <w:sz w:val="13"/>
          <w:szCs w:val="13"/>
        </w:rPr>
        <w:t>更新的无偏性是训练最后接近收敛最重要的部分</w:t>
      </w:r>
      <w:r w:rsidR="0020525F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45D02A59" w14:textId="77777777" w:rsidR="0020525F" w:rsidRDefault="00543422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Dueling-DQN</w:t>
      </w: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：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将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函数分解成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V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函数和优势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(A)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，不依赖动作的值函数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𝑉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s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）依赖动作的优势函数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𝐴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）</w:t>
      </w:r>
    </w:p>
    <w:p w14:paraId="17802C19" w14:textId="538B2EA9" w:rsidR="00543422" w:rsidRDefault="0020525F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分解</w:t>
      </w:r>
      <w:r w:rsidR="005F50A0">
        <w:rPr>
          <w:rStyle w:val="fontstyle01"/>
          <w:rFonts w:ascii="Times New Roman" w:eastAsia="宋体" w:hAnsi="Times New Roman" w:hint="default"/>
          <w:sz w:val="13"/>
          <w:szCs w:val="13"/>
        </w:rPr>
        <w:t>的原因：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对于很多状态并不需要估计每个动作的值，增加了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V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函数的学习机会</w:t>
      </w:r>
      <w:r w:rsidR="007620EB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V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函数的泛化性能好，当有新动作加入时，并不需要重新学习</w:t>
      </w:r>
      <w:r w:rsidR="007620EB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减少了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Q 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函数由于状态和动作维度差导致的噪声和突变</w:t>
      </w:r>
    </w:p>
    <w:p w14:paraId="61BB77E6" w14:textId="039FB4F6" w:rsidR="00EC0F3B" w:rsidRDefault="00F463D4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DQN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训练技巧</w:t>
      </w:r>
      <w:r w:rsidR="00EC0F3B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算法确定后，首先在简单可信的任务上训练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比如</w:t>
      </w:r>
      <w:proofErr w:type="spellStart"/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Atrai</w:t>
      </w:r>
      <w:proofErr w:type="spellEnd"/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，确保你的配置是正确的</w:t>
      </w:r>
      <w:r w:rsidR="00EC0F3B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一般情况下，</w:t>
      </w:r>
      <w:proofErr w:type="gramStart"/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经验池越大</w:t>
      </w:r>
      <w:proofErr w:type="gramEnd"/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，越有助于提升稳定性</w:t>
      </w:r>
      <w:r w:rsidR="00EC0F3B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收敛过程曲折震荡，需要保持耐心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有时性能比随机动作还糟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="00EC0F3B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初始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epsilon</w:t>
      </w:r>
      <w:r w:rsidR="00EC0F3B" w:rsidRPr="00EC0F3B">
        <w:rPr>
          <w:rStyle w:val="fontstyle01"/>
          <w:rFonts w:ascii="Times New Roman" w:eastAsia="宋体" w:hAnsi="Times New Roman" w:hint="default"/>
          <w:sz w:val="13"/>
          <w:szCs w:val="13"/>
        </w:rPr>
        <w:t>值可以设置大一些，逐渐减小</w:t>
      </w:r>
    </w:p>
    <w:p w14:paraId="7E30C2D4" w14:textId="38ACE950" w:rsidR="00C301E0" w:rsidRPr="00715586" w:rsidRDefault="002E56F4" w:rsidP="00C301E0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71558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模仿学习</w:t>
      </w:r>
    </w:p>
    <w:p w14:paraId="59C13F4C" w14:textId="36BF5820" w:rsidR="0044572A" w:rsidRPr="002E56F4" w:rsidRDefault="0044572A" w:rsidP="00DC5EA9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适用情况</w:t>
      </w:r>
    </w:p>
    <w:p w14:paraId="049A93C1" w14:textId="7F152D53" w:rsidR="0044572A" w:rsidRDefault="0044572A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1.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提供一系列演示轨迹：状态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-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动作序列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br/>
        <w:t>2.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当专家可以很容易地演示，同时演示轨迹很容易收集的时候，逆强化学习将非常适用</w:t>
      </w:r>
      <w:r w:rsidR="003B1020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模仿学习的目标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：智能</w:t>
      </w:r>
      <w:proofErr w:type="gramStart"/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体需要</w:t>
      </w:r>
      <w:proofErr w:type="gramEnd"/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找到期望策略，使得该策略下状态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-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动作轨迹分布尽可能匹配专家演示样本的轨迹分布</w:t>
      </w:r>
    </w:p>
    <w:p w14:paraId="6A78C8D4" w14:textId="368893F6" w:rsidR="006624CC" w:rsidRDefault="006624CC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输入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：状态空间、动作空间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状态转移概率模型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𝑃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′|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）；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没有奖赏函数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专家演示样本集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0, 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0, 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1, </w:t>
      </w:r>
      <w:r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1, …</w:t>
      </w:r>
    </w:p>
    <w:p w14:paraId="30A10FAC" w14:textId="25848EB1" w:rsidR="00B01267" w:rsidRDefault="00B01267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利用监督学习获得期望策略</w:t>
      </w:r>
      <w:r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</w:t>
      </w:r>
      <w:r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状态到专家动作的映射</w:t>
      </w:r>
      <w:r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输入为演示样本集中的状态，标签为演示样本集中的动作</w:t>
      </w:r>
      <w:r w:rsidR="00A014D4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4B0D81DC" w14:textId="77777777" w:rsidR="006369DB" w:rsidRDefault="003574AD" w:rsidP="00DC5EA9">
      <w:pPr>
        <w:spacing w:line="24" w:lineRule="auto"/>
      </w:pPr>
      <w:r w:rsidRPr="003574A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行为克隆：</w:t>
      </w:r>
      <w:r w:rsidR="00A014D4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专家演示样本集</w:t>
      </w:r>
      <m:oMath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{St</m:t>
        </m:r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，</m:t>
        </m:r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at|t∈T}</m:t>
        </m:r>
      </m:oMath>
      <w:r w:rsidR="007A4C70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A014D4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在专家演示样本集训练得到期望策略</w:t>
      </w:r>
      <m:oMath>
        <m:acc>
          <m:accPr>
            <m:ctrlP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</m:ctrlPr>
          </m:accPr>
          <m:e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π</m:t>
            </m:r>
          </m:e>
        </m:acc>
      </m:oMath>
      <w:r w:rsidR="00A014D4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最小化误差</w:t>
      </w:r>
      <m:oMath>
        <m:nary>
          <m:naryPr>
            <m:chr m:val="∑"/>
            <m:limLoc m:val="undOvr"/>
            <m:supHide m:val="1"/>
            <m:ctrlPr>
              <w:rPr>
                <w:rStyle w:val="fontstyle01"/>
                <w:rFonts w:ascii="Cambria Math" w:eastAsia="宋体" w:hAnsi="Cambria Math" w:hint="default"/>
                <w:i/>
                <w:sz w:val="13"/>
                <w:szCs w:val="13"/>
              </w:rPr>
            </m:ctrlPr>
          </m:naryPr>
          <m:sub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t∈T</m:t>
            </m:r>
          </m:sub>
          <m:sup/>
          <m:e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(</m:t>
            </m:r>
            <m:acc>
              <m:accPr>
                <m:ctrlPr>
                  <w:rPr>
                    <w:rStyle w:val="fontstyle01"/>
                    <w:rFonts w:ascii="Cambria Math" w:eastAsia="宋体" w:hAnsi="Cambria Math" w:hint="default"/>
                    <w:sz w:val="13"/>
                    <w:szCs w:val="13"/>
                  </w:rPr>
                </m:ctrlPr>
              </m:accPr>
              <m:e>
                <m:r>
                  <w:rPr>
                    <w:rStyle w:val="fontstyle01"/>
                    <w:rFonts w:ascii="Cambria Math" w:eastAsia="宋体" w:hAnsi="Cambria Math" w:hint="default"/>
                    <w:sz w:val="13"/>
                    <w:szCs w:val="13"/>
                  </w:rPr>
                  <m:t>π</m:t>
                </m:r>
              </m:e>
            </m:acc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(St)-</m:t>
            </m:r>
          </m:e>
        </m:nary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at)</m:t>
        </m:r>
      </m:oMath>
    </w:p>
    <w:p w14:paraId="0E0F2E19" w14:textId="3609E3C0" w:rsidR="006624CC" w:rsidRPr="006369DB" w:rsidRDefault="006369DB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6369DB">
        <w:rPr>
          <w:rStyle w:val="fontstyle01"/>
          <w:rFonts w:ascii="Times New Roman" w:eastAsia="宋体" w:hAnsi="Times New Roman" w:hint="default"/>
          <w:sz w:val="13"/>
          <w:szCs w:val="13"/>
        </w:rPr>
        <w:t>监督学习成功的基本假设：训练集和测试集的分布一致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而</w:t>
      </w:r>
      <w:r w:rsidR="004A2489" w:rsidRPr="004A2489">
        <w:rPr>
          <w:rStyle w:val="fontstyle01"/>
          <w:rFonts w:ascii="Times New Roman" w:eastAsia="宋体" w:hAnsi="Times New Roman" w:hint="default"/>
          <w:sz w:val="13"/>
          <w:szCs w:val="13"/>
        </w:rPr>
        <w:t>行为克隆</w:t>
      </w:r>
      <w:r w:rsidR="007A4C70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存在的问题：复合误差</w:t>
      </w:r>
      <w:r w:rsidR="00AB6E52">
        <w:rPr>
          <w:rStyle w:val="fontstyle01"/>
          <w:rFonts w:ascii="Times New Roman" w:eastAsia="宋体" w:hAnsi="Times New Roman" w:hint="default"/>
          <w:sz w:val="13"/>
          <w:szCs w:val="13"/>
        </w:rPr>
        <w:t>，最终导致</w:t>
      </w:r>
      <w:r w:rsidR="00AB6E52" w:rsidRPr="00AB6E52">
        <w:rPr>
          <w:rStyle w:val="fontstyle01"/>
          <w:rFonts w:ascii="Times New Roman" w:eastAsia="宋体" w:hAnsi="Times New Roman" w:hint="default"/>
          <w:sz w:val="13"/>
          <w:szCs w:val="13"/>
        </w:rPr>
        <w:t>分布漂移</w:t>
      </w:r>
    </w:p>
    <w:p w14:paraId="7C73CF8C" w14:textId="2F5CE2FA" w:rsidR="003574AD" w:rsidRPr="003574AD" w:rsidRDefault="003574AD" w:rsidP="00DC5EA9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3574A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样本增广：</w:t>
      </w:r>
      <w:r w:rsidR="00C5418F" w:rsidRPr="00C5418F">
        <w:rPr>
          <w:rStyle w:val="fontstyle01"/>
          <w:rFonts w:ascii="Times New Roman" w:eastAsia="宋体" w:hAnsi="Times New Roman" w:hint="default"/>
          <w:sz w:val="13"/>
          <w:szCs w:val="13"/>
        </w:rPr>
        <w:t>累计误差的解决办法</w:t>
      </w:r>
    </w:p>
    <w:p w14:paraId="77B04951" w14:textId="2348FF6E" w:rsidR="00BD3AC7" w:rsidRDefault="003574AD" w:rsidP="00DC5EA9">
      <w:pPr>
        <w:spacing w:line="24" w:lineRule="auto"/>
        <w:rPr>
          <w:rFonts w:ascii="等线" w:eastAsia="等线" w:hAnsi="等线"/>
          <w:color w:val="000000"/>
          <w:sz w:val="20"/>
          <w:szCs w:val="20"/>
        </w:rPr>
      </w:pPr>
      <w:r w:rsidRPr="003574A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数据聚合：</w:t>
      </w:r>
      <w:r w:rsidR="00B84C4B" w:rsidRPr="00B84C4B">
        <w:rPr>
          <w:rStyle w:val="fontstyle01"/>
          <w:rFonts w:ascii="Times New Roman" w:eastAsia="宋体" w:hAnsi="Times New Roman" w:hint="default"/>
          <w:sz w:val="13"/>
          <w:szCs w:val="13"/>
        </w:rPr>
        <w:t>确保</w:t>
      </w:r>
      <w:r w:rsidR="00B84C4B" w:rsidRPr="00B84C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B84C4B" w:rsidRPr="00B84C4B">
        <w:rPr>
          <w:rStyle w:val="fontstyle01"/>
          <w:rFonts w:ascii="Cambria Math" w:eastAsia="宋体" w:hAnsi="Cambria Math" w:cs="Cambria Math" w:hint="default"/>
          <w:sz w:val="13"/>
          <w:szCs w:val="13"/>
        </w:rPr>
        <w:t>𝑝</w:t>
      </w:r>
      <w:r w:rsidR="00B84C4B" w:rsidRPr="00EA6AC0">
        <w:rPr>
          <w:rStyle w:val="fontstyle01"/>
          <w:rFonts w:ascii="Cambria Math" w:eastAsia="宋体" w:hAnsi="Cambria Math" w:cs="Cambria Math" w:hint="default"/>
          <w:sz w:val="13"/>
          <w:szCs w:val="13"/>
          <w:vertAlign w:val="subscript"/>
        </w:rPr>
        <w:t>𝑑𝑎𝑡𝑎</w:t>
      </w:r>
      <w:r w:rsidR="00B84C4B" w:rsidRPr="00B84C4B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="00B84C4B" w:rsidRPr="00B84C4B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𝑠𝑡</w:t>
      </w:r>
      <w:r w:rsidR="00B84C4B" w:rsidRPr="00B84C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) ≈ </w:t>
      </w:r>
      <w:r w:rsidR="00B84C4B" w:rsidRPr="00B84C4B">
        <w:rPr>
          <w:rStyle w:val="fontstyle01"/>
          <w:rFonts w:ascii="Cambria Math" w:eastAsia="宋体" w:hAnsi="Cambria Math" w:cs="Cambria Math" w:hint="default"/>
          <w:sz w:val="13"/>
          <w:szCs w:val="13"/>
        </w:rPr>
        <w:t>𝑝</w:t>
      </w:r>
      <w:r w:rsidR="00B84C4B" w:rsidRPr="00EA6AC0">
        <w:rPr>
          <w:rStyle w:val="fontstyle01"/>
          <w:rFonts w:ascii="Cambria Math" w:eastAsia="宋体" w:hAnsi="Cambria Math" w:cs="Cambria Math" w:hint="default"/>
          <w:sz w:val="13"/>
          <w:szCs w:val="13"/>
          <w:vertAlign w:val="subscript"/>
        </w:rPr>
        <w:t>𝜋𝜃</w:t>
      </w:r>
      <w:r w:rsidR="00570EF4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="00570EF4" w:rsidRPr="00B84C4B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𝑠𝑡</w:t>
      </w:r>
      <w:r w:rsidR="00570EF4">
        <w:rPr>
          <w:rStyle w:val="fontstyle01"/>
          <w:rFonts w:ascii="Times New Roman" w:eastAsia="宋体" w:hAnsi="Times New Roman" w:hint="default"/>
          <w:sz w:val="13"/>
          <w:szCs w:val="13"/>
        </w:rPr>
        <w:t>）</w:t>
      </w:r>
      <w:r w:rsidR="00B84C4B" w:rsidRPr="00B84C4B">
        <w:rPr>
          <w:rStyle w:val="fontstyle01"/>
          <w:rFonts w:ascii="Times New Roman" w:eastAsia="宋体" w:hAnsi="Times New Roman" w:hint="default"/>
          <w:sz w:val="13"/>
          <w:szCs w:val="13"/>
        </w:rPr>
        <w:t>?</w:t>
      </w:r>
      <w:r w:rsidR="00EA6AC0">
        <w:rPr>
          <w:rStyle w:val="fontstyle01"/>
          <w:rFonts w:ascii="Times New Roman" w:eastAsia="宋体" w:hAnsi="Times New Roman" w:hint="default"/>
          <w:sz w:val="13"/>
          <w:szCs w:val="13"/>
        </w:rPr>
        <w:t>由于</w:t>
      </w:r>
      <w:r w:rsidR="00EA6AC0" w:rsidRPr="00BD3AC7">
        <w:rPr>
          <w:rStyle w:val="fontstyle01"/>
          <w:rFonts w:ascii="Times New Roman" w:eastAsia="宋体" w:hAnsi="Times New Roman" w:hint="default"/>
          <w:sz w:val="13"/>
          <w:szCs w:val="13"/>
        </w:rPr>
        <w:t>无法直接改变</w:t>
      </w:r>
      <w:r w:rsidR="00EA6AC0" w:rsidRPr="00BD3AC7">
        <w:rPr>
          <w:rStyle w:val="fontstyle01"/>
          <w:rFonts w:ascii="Cambria Math" w:eastAsia="宋体" w:hAnsi="Cambria Math" w:cs="Cambria Math" w:hint="default"/>
          <w:sz w:val="13"/>
          <w:szCs w:val="13"/>
        </w:rPr>
        <w:t>𝜋𝜃</w:t>
      </w:r>
      <w:r w:rsidR="00EA6AC0" w:rsidRPr="00BD3AC7">
        <w:rPr>
          <w:rStyle w:val="fontstyle01"/>
          <w:rFonts w:ascii="Times New Roman" w:eastAsia="宋体" w:hAnsi="Times New Roman" w:hint="default"/>
          <w:sz w:val="13"/>
          <w:szCs w:val="13"/>
        </w:rPr>
        <w:t>（专家策略）</w:t>
      </w:r>
      <w:r w:rsidR="00BD3AC7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BD3AC7" w:rsidRPr="00967643">
        <w:rPr>
          <w:rStyle w:val="fontstyle01"/>
          <w:rFonts w:ascii="Times New Roman" w:eastAsia="宋体" w:hAnsi="Times New Roman" w:hint="default"/>
          <w:sz w:val="13"/>
          <w:szCs w:val="13"/>
        </w:rPr>
        <w:t>通过重新标记当前策略下的新样本标签，添加至</w:t>
      </w:r>
      <w:r w:rsidR="00BD3AC7" w:rsidRPr="00967643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BD3AC7" w:rsidRPr="00967643">
        <w:rPr>
          <w:rStyle w:val="fontstyle01"/>
          <w:rFonts w:ascii="Cambria Math" w:eastAsia="宋体" w:hAnsi="Cambria Math" w:cs="Cambria Math" w:hint="default"/>
          <w:sz w:val="13"/>
          <w:szCs w:val="13"/>
        </w:rPr>
        <w:t>𝑝𝑑𝑎𝑡𝑎</w:t>
      </w:r>
      <w:r w:rsidR="00BD3AC7" w:rsidRPr="00967643">
        <w:rPr>
          <w:rStyle w:val="fontstyle01"/>
          <w:rFonts w:ascii="Times New Roman" w:eastAsia="宋体" w:hAnsi="Times New Roman" w:hint="default"/>
          <w:sz w:val="13"/>
          <w:szCs w:val="13"/>
        </w:rPr>
        <w:t>确保专家轨迹分布与智能体轨迹分布尽可能接近</w:t>
      </w:r>
      <w:r w:rsidR="00967643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66559C1A" w14:textId="6D8E4045" w:rsidR="003574AD" w:rsidRDefault="00BD3AC7" w:rsidP="00DC5EA9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>
        <w:rPr>
          <w:noProof/>
        </w:rPr>
        <w:drawing>
          <wp:inline distT="0" distB="0" distL="0" distR="0" wp14:anchorId="50DB259F" wp14:editId="09F793E9">
            <wp:extent cx="1687277" cy="765464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380"/>
                    <a:stretch/>
                  </pic:blipFill>
                  <pic:spPr bwMode="auto">
                    <a:xfrm>
                      <a:off x="0" y="0"/>
                      <a:ext cx="1719859" cy="78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48D02" w14:textId="4FE6897E" w:rsidR="0083573C" w:rsidRDefault="00CA3D40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数据</w:t>
      </w:r>
      <w:r w:rsidR="00E23375">
        <w:rPr>
          <w:rStyle w:val="fontstyle01"/>
          <w:rFonts w:ascii="Times New Roman" w:eastAsia="宋体" w:hAnsi="Times New Roman" w:hint="default"/>
          <w:sz w:val="13"/>
          <w:szCs w:val="13"/>
        </w:rPr>
        <w:t>聚合的</w:t>
      </w:r>
      <w:r w:rsidR="0083573C" w:rsidRPr="00E23375">
        <w:rPr>
          <w:rStyle w:val="fontstyle01"/>
          <w:rFonts w:ascii="Times New Roman" w:eastAsia="宋体" w:hAnsi="Times New Roman" w:hint="default"/>
          <w:sz w:val="13"/>
          <w:szCs w:val="13"/>
        </w:rPr>
        <w:t>问题：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1. 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一直在执行不安全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/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部分训练的策略</w:t>
      </w:r>
      <w:r w:rsidR="0083573C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2. 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需要大量专家资源重新标记样本，同时与任务相关</w:t>
      </w:r>
    </w:p>
    <w:p w14:paraId="487492AD" w14:textId="77777777" w:rsidR="002550B1" w:rsidRDefault="002550B1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模仿学习经常面临：数据分配不匹配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专家非马尔可夫行为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</w:p>
    <w:p w14:paraId="5A35870E" w14:textId="328AA040" w:rsidR="002550B1" w:rsidRDefault="002550B1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专家多模态行为一些提升的办法：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1. 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增加左右侧输入图像数据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2. 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从一个稳定的轨迹分布中采样（用更稳定的控制策略采集样本）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3. 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增加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on-policy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的数据（数据聚合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）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,4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改进模型以提升精度（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RNN/LSTM</w:t>
      </w:r>
      <w:r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等）</w:t>
      </w:r>
      <w:r w:rsidR="00F35AFE">
        <w:rPr>
          <w:rStyle w:val="fontstyle01"/>
          <w:rFonts w:ascii="Times New Roman" w:eastAsia="宋体" w:hAnsi="Times New Roman" w:hint="default"/>
          <w:sz w:val="13"/>
          <w:szCs w:val="13"/>
        </w:rPr>
        <w:t>5,</w:t>
      </w:r>
      <w:r w:rsidR="00F35AFE">
        <w:rPr>
          <w:rStyle w:val="fontstyle01"/>
          <w:rFonts w:ascii="Times New Roman" w:eastAsia="宋体" w:hAnsi="Times New Roman" w:hint="default"/>
          <w:sz w:val="13"/>
          <w:szCs w:val="13"/>
        </w:rPr>
        <w:t>需要足够多的数据</w:t>
      </w:r>
    </w:p>
    <w:p w14:paraId="7C704751" w14:textId="7A6CDA2B" w:rsidR="00EC7C02" w:rsidRDefault="00715586" w:rsidP="00EC7C02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71558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逆强化学习</w:t>
      </w:r>
    </w:p>
    <w:p w14:paraId="101903DC" w14:textId="77777777" w:rsidR="006922BE" w:rsidRDefault="00715586" w:rsidP="00DC5EA9">
      <w:pPr>
        <w:spacing w:line="24" w:lineRule="auto"/>
        <w:rPr>
          <w:rStyle w:val="fontstyle01"/>
          <w:rFonts w:ascii="MS Gothic" w:eastAsiaTheme="minorEastAsia" w:hAnsi="MS Gothic" w:cs="MS Gothic" w:hint="default"/>
          <w:sz w:val="13"/>
          <w:szCs w:val="13"/>
        </w:rPr>
      </w:pPr>
      <w:r w:rsidRPr="00715586">
        <w:rPr>
          <w:rStyle w:val="fontstyle01"/>
          <w:rFonts w:ascii="Times New Roman" w:eastAsia="宋体" w:hAnsi="Times New Roman" w:hint="default"/>
          <w:sz w:val="13"/>
          <w:szCs w:val="13"/>
        </w:rPr>
        <w:t>假设专家策略</w:t>
      </w:r>
      <w:r w:rsidRPr="00715586">
        <w:rPr>
          <w:rStyle w:val="fontstyle01"/>
          <w:rFonts w:ascii="Cambria Math" w:eastAsia="宋体" w:hAnsi="Cambria Math" w:cs="Cambria Math" w:hint="default"/>
          <w:sz w:val="13"/>
          <w:szCs w:val="13"/>
        </w:rPr>
        <w:t>𝜋</w:t>
      </w:r>
      <w:r w:rsidRPr="00E256E0">
        <w:rPr>
          <w:rStyle w:val="fontstyle01"/>
          <w:rFonts w:ascii="Cambria Math" w:eastAsia="宋体" w:hAnsi="Cambria Math" w:cs="Cambria Math" w:hint="default"/>
          <w:sz w:val="13"/>
          <w:szCs w:val="13"/>
          <w:vertAlign w:val="subscript"/>
        </w:rPr>
        <w:t>𝐸</w:t>
      </w:r>
      <w:r w:rsidRPr="00715586">
        <w:rPr>
          <w:rStyle w:val="fontstyle01"/>
          <w:rFonts w:ascii="Times New Roman" w:eastAsia="宋体" w:hAnsi="Times New Roman" w:hint="default"/>
          <w:sz w:val="13"/>
          <w:szCs w:val="13"/>
        </w:rPr>
        <w:t>是最优的，从专家演示样本中恢复出奖赏函数</w:t>
      </w:r>
      <w:r w:rsidRPr="00715586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Pr="00715586">
        <w:rPr>
          <w:rStyle w:val="fontstyle01"/>
          <w:rFonts w:ascii="MS Gothic" w:eastAsia="MS Gothic" w:hAnsi="MS Gothic" w:cs="MS Gothic" w:hint="default"/>
          <w:sz w:val="13"/>
          <w:szCs w:val="13"/>
        </w:rPr>
        <w:t>∗</w:t>
      </w:r>
    </w:p>
    <w:p w14:paraId="281D0E2E" w14:textId="1A9C4308" w:rsidR="006922BE" w:rsidRPr="006922BE" w:rsidRDefault="006922BE" w:rsidP="00DC5EA9">
      <w:pPr>
        <w:spacing w:line="24" w:lineRule="auto"/>
        <w:rPr>
          <w:rStyle w:val="fontstyle01"/>
          <w:rFonts w:ascii="MS Gothic" w:eastAsiaTheme="minorEastAsia" w:hAnsi="MS Gothic" w:cs="MS Gothic" w:hint="default"/>
          <w:sz w:val="13"/>
          <w:szCs w:val="13"/>
        </w:rPr>
      </w:pPr>
      <w:r>
        <w:rPr>
          <w:noProof/>
        </w:rPr>
        <w:drawing>
          <wp:inline distT="0" distB="0" distL="0" distR="0" wp14:anchorId="087B977C" wp14:editId="7F9B69FF">
            <wp:extent cx="1637629" cy="263236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6988"/>
                    <a:stretch/>
                  </pic:blipFill>
                  <pic:spPr bwMode="auto">
                    <a:xfrm>
                      <a:off x="0" y="0"/>
                      <a:ext cx="1854752" cy="29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51B25" w14:textId="083E4E6E" w:rsidR="006922BE" w:rsidRPr="006922BE" w:rsidRDefault="006922BE" w:rsidP="006922BE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922BE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最大边际形式化</w:t>
      </w:r>
    </w:p>
    <w:p w14:paraId="59538FED" w14:textId="59969AA0" w:rsidR="006922BE" w:rsidRDefault="006922BE" w:rsidP="00DC5EA9">
      <w:pPr>
        <w:spacing w:line="24" w:lineRule="auto"/>
        <w:rPr>
          <w:rStyle w:val="fontstyle01"/>
          <w:rFonts w:ascii="MS Gothic" w:eastAsiaTheme="minorEastAsia" w:hAnsi="MS Gothic" w:cs="MS Gothic" w:hint="default"/>
          <w:sz w:val="13"/>
          <w:szCs w:val="13"/>
        </w:rPr>
      </w:pPr>
      <w:r w:rsidRPr="006922BE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最初</w:t>
      </w:r>
      <w:r w:rsidRPr="006922BE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IRL</w:t>
      </w:r>
      <w:r w:rsidR="005510A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：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状态转移概率模型</w:t>
      </w:r>
      <w:r w:rsidR="005510A6" w:rsidRPr="005510A6">
        <w:rPr>
          <w:rStyle w:val="fontstyle01"/>
          <w:rFonts w:ascii="Cambria Math" w:eastAsia="宋体" w:hAnsi="Cambria Math" w:cs="Cambria Math" w:hint="default"/>
          <w:sz w:val="13"/>
          <w:szCs w:val="13"/>
        </w:rPr>
        <w:t>𝑃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="005510A6" w:rsidRPr="005510A6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′|</w:t>
      </w:r>
      <w:r w:rsidR="005510A6" w:rsidRPr="005510A6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5510A6" w:rsidRPr="005510A6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）已知，状态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-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动作空间为离散，假设专家策略</w:t>
      </w:r>
      <w:r w:rsidR="005510A6" w:rsidRPr="005510A6">
        <w:rPr>
          <w:rStyle w:val="fontstyle01"/>
          <w:rFonts w:ascii="Cambria Math" w:eastAsia="宋体" w:hAnsi="Cambria Math" w:cs="Cambria Math" w:hint="default"/>
          <w:sz w:val="13"/>
          <w:szCs w:val="13"/>
        </w:rPr>
        <w:t>𝜋𝐸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是最优的，从专家演示样本中恢复出奖赏函数</w:t>
      </w:r>
      <w:r w:rsidR="005510A6" w:rsidRPr="005510A6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="005510A6" w:rsidRPr="005510A6">
        <w:rPr>
          <w:rStyle w:val="fontstyle01"/>
          <w:rFonts w:ascii="MS Gothic" w:eastAsia="MS Gothic" w:hAnsi="MS Gothic" w:cs="MS Gothic" w:hint="default"/>
          <w:sz w:val="13"/>
          <w:szCs w:val="13"/>
        </w:rPr>
        <w:t>∗</w:t>
      </w:r>
    </w:p>
    <w:p w14:paraId="5A33B938" w14:textId="58CE96A7" w:rsidR="005510A6" w:rsidRDefault="00052683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052683">
        <w:rPr>
          <w:rStyle w:val="fontstyle01"/>
          <w:rFonts w:ascii="Times New Roman" w:eastAsia="宋体" w:hAnsi="Times New Roman" w:hint="default"/>
          <w:sz w:val="13"/>
          <w:szCs w:val="13"/>
        </w:rPr>
        <w:t>a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1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取自被认为是最优的专家策略</w:t>
      </w:r>
      <w:r w:rsidR="005510A6" w:rsidRPr="005510A6">
        <w:rPr>
          <w:rStyle w:val="fontstyle01"/>
          <w:rFonts w:ascii="Cambria Math" w:eastAsia="宋体" w:hAnsi="Cambria Math" w:cs="Cambria Math" w:hint="default"/>
          <w:sz w:val="13"/>
          <w:szCs w:val="13"/>
        </w:rPr>
        <w:t>𝜋</w:t>
      </w:r>
      <w:r w:rsidR="005510A6" w:rsidRPr="005510A6">
        <w:rPr>
          <w:rStyle w:val="fontstyle01"/>
          <w:rFonts w:ascii="Times New Roman" w:eastAsia="宋体" w:hAnsi="Times New Roman" w:hint="default"/>
          <w:sz w:val="13"/>
          <w:szCs w:val="13"/>
        </w:rPr>
        <w:t>，需满足</w:t>
      </w:r>
      <w:r w:rsidR="000658A5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</w:p>
    <w:p w14:paraId="4C55C388" w14:textId="5EA3F088" w:rsidR="005510A6" w:rsidRDefault="005510A6" w:rsidP="00DC5EA9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>
        <w:rPr>
          <w:noProof/>
        </w:rPr>
        <w:drawing>
          <wp:inline distT="0" distB="0" distL="0" distR="0" wp14:anchorId="1B965385" wp14:editId="22D03F22">
            <wp:extent cx="1472046" cy="1934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4769" cy="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2F6" w14:textId="2AD93BA3" w:rsidR="0049117B" w:rsidRDefault="0049117B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9117B">
        <w:rPr>
          <w:rStyle w:val="fontstyle01"/>
          <w:rFonts w:ascii="Times New Roman" w:eastAsia="宋体" w:hAnsi="Times New Roman" w:hint="default"/>
          <w:sz w:val="13"/>
          <w:szCs w:val="13"/>
        </w:rPr>
        <w:t>有限维离散状态空间</w:t>
      </w:r>
      <w:r w:rsidRPr="0049117B">
        <w:rPr>
          <w:rStyle w:val="fontstyle01"/>
          <w:rFonts w:ascii="Times New Roman" w:eastAsia="宋体" w:hAnsi="Times New Roman" w:hint="default"/>
          <w:sz w:val="13"/>
          <w:szCs w:val="13"/>
        </w:rPr>
        <w:t>IRL</w:t>
      </w:r>
      <w:r w:rsidRPr="0049117B">
        <w:rPr>
          <w:rStyle w:val="fontstyle01"/>
          <w:rFonts w:ascii="Times New Roman" w:eastAsia="宋体" w:hAnsi="Times New Roman" w:hint="default"/>
          <w:sz w:val="13"/>
          <w:szCs w:val="13"/>
        </w:rPr>
        <w:t>对应的优化问题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49117B">
        <w:t xml:space="preserve"> </w:t>
      </w:r>
      <w:r>
        <w:t>(</w:t>
      </w:r>
      <w:r w:rsidRPr="0049117B">
        <w:rPr>
          <w:rStyle w:val="fontstyle01"/>
          <w:rFonts w:ascii="Times New Roman" w:eastAsia="宋体" w:hAnsi="Times New Roman" w:hint="default"/>
          <w:sz w:val="13"/>
          <w:szCs w:val="13"/>
        </w:rPr>
        <w:t>让专家策略相比次好策略的优势尽可能大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</w:p>
    <w:p w14:paraId="6AD1A917" w14:textId="3178C596" w:rsidR="00205CD5" w:rsidRDefault="00205CD5" w:rsidP="00DC5EA9">
      <w:pPr>
        <w:spacing w:line="24" w:lineRule="auto"/>
        <w:rPr>
          <w:rStyle w:val="fontstyle01"/>
          <w:rFonts w:ascii="Cambria Math" w:eastAsia="宋体" w:hAnsi="Cambria Math" w:cs="Cambria Math" w:hint="default"/>
          <w:sz w:val="13"/>
          <w:szCs w:val="13"/>
        </w:rPr>
      </w:pPr>
      <w:r>
        <w:rPr>
          <w:noProof/>
        </w:rPr>
        <w:drawing>
          <wp:inline distT="0" distB="0" distL="0" distR="0" wp14:anchorId="71700050" wp14:editId="53ACA8BA">
            <wp:extent cx="1637030" cy="554011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9821" cy="5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AEB" w:rsidRPr="006C2AEB">
        <w:rPr>
          <w:noProof/>
        </w:rPr>
        <w:t xml:space="preserve"> </w:t>
      </w:r>
      <w:r w:rsidR="006C2AEB">
        <w:rPr>
          <w:noProof/>
        </w:rPr>
        <w:drawing>
          <wp:inline distT="0" distB="0" distL="0" distR="0" wp14:anchorId="62E63E0A" wp14:editId="35FE0E1C">
            <wp:extent cx="1579880" cy="53467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AEB" w:rsidRPr="006C2AEB">
        <w:rPr>
          <w:rStyle w:val="fontstyle01"/>
          <w:rFonts w:ascii="Times New Roman" w:eastAsia="宋体" w:hAnsi="Times New Roman" w:hint="default"/>
          <w:sz w:val="13"/>
          <w:szCs w:val="13"/>
        </w:rPr>
        <w:t>对于有限维离散状态</w:t>
      </w:r>
      <w:r w:rsidR="006C2AEB" w:rsidRPr="006C2AEB">
        <w:rPr>
          <w:rStyle w:val="fontstyle01"/>
          <w:rFonts w:ascii="Times New Roman" w:eastAsia="宋体" w:hAnsi="Times New Roman" w:hint="default"/>
          <w:sz w:val="13"/>
          <w:szCs w:val="13"/>
        </w:rPr>
        <w:t>-</w:t>
      </w:r>
      <w:r w:rsidR="006C2AEB" w:rsidRPr="006C2AEB">
        <w:rPr>
          <w:rStyle w:val="fontstyle01"/>
          <w:rFonts w:ascii="Times New Roman" w:eastAsia="宋体" w:hAnsi="Times New Roman" w:hint="default"/>
          <w:sz w:val="13"/>
          <w:szCs w:val="13"/>
        </w:rPr>
        <w:t>动作空间情况，可以利用线性规划求解</w:t>
      </w:r>
      <w:r w:rsidR="006C2AEB" w:rsidRPr="006C2AEB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="006C2AEB" w:rsidRPr="006C2AEB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6C2AEB" w:rsidRPr="006C2AEB">
        <w:rPr>
          <w:rStyle w:val="fontstyle01"/>
          <w:rFonts w:ascii="Times New Roman" w:eastAsia="宋体" w:hAnsi="Times New Roman" w:hint="default"/>
          <w:sz w:val="13"/>
          <w:szCs w:val="13"/>
        </w:rPr>
        <w:t>对于连续状态空间的情况，难以直接求解，需要逼近求解</w:t>
      </w:r>
      <w:r w:rsidR="006C2AEB" w:rsidRPr="006C2AEB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</w:p>
    <w:p w14:paraId="0140CF7E" w14:textId="6FBEF1BA" w:rsidR="00A72E44" w:rsidRDefault="00A72E44" w:rsidP="00DC5EA9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A72E4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学徒学习</w:t>
      </w:r>
    </w:p>
    <w:p w14:paraId="27A07F93" w14:textId="435E9E3B" w:rsidR="00B940DC" w:rsidRPr="00B940DC" w:rsidRDefault="00B940DC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奖赏函数</w:t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通过状态特征的线性函数逼近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</w:p>
    <w:p w14:paraId="0B4C6715" w14:textId="1C617741" w:rsidR="00B940DC" w:rsidRDefault="00B940DC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(s) = </w:t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𝑤𝑇𝜙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(s) 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  </w:t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𝑤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B940DC">
        <w:rPr>
          <w:rStyle w:val="fontstyle01"/>
          <w:rFonts w:ascii="宋体" w:eastAsia="宋体" w:hAnsi="宋体" w:cs="宋体" w:hint="default"/>
          <w:sz w:val="13"/>
          <w:szCs w:val="13"/>
        </w:rPr>
        <w:t>∈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ℝ</w:t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𝑛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𝜙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: S → ℝ</w:t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𝑛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br/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𝜙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(s)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为定义的基函数</w:t>
      </w:r>
    </w:p>
    <w:p w14:paraId="6228AEC9" w14:textId="7CF5001C" w:rsidR="00B940DC" w:rsidRDefault="00B940DC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目标：</w:t>
      </w:r>
      <w:proofErr w:type="gramStart"/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基于专家</w:t>
      </w:r>
      <w:proofErr w:type="gramEnd"/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演示样本训练权重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w, 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从专家演示样本中恢复出奖赏函数</w:t>
      </w:r>
      <w:r w:rsidRPr="00B940D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Pr="00B940DC">
        <w:rPr>
          <w:rStyle w:val="fontstyle01"/>
          <w:rFonts w:ascii="MS Gothic" w:eastAsia="MS Gothic" w:hAnsi="MS Gothic" w:cs="MS Gothic" w:hint="default"/>
          <w:sz w:val="13"/>
          <w:szCs w:val="13"/>
        </w:rPr>
        <w:t>∗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，使得专家策略</w:t>
      </w:r>
      <w:r w:rsidRPr="0055539E">
        <w:rPr>
          <w:rStyle w:val="fontstyle01"/>
          <w:rFonts w:ascii="Cambria Math" w:eastAsia="宋体" w:hAnsi="Cambria Math" w:cs="Cambria Math" w:hint="default"/>
          <w:sz w:val="13"/>
          <w:szCs w:val="13"/>
        </w:rPr>
        <w:t>𝜋𝐸</w:t>
      </w:r>
      <w:r w:rsidRPr="00B940DC">
        <w:rPr>
          <w:rStyle w:val="fontstyle01"/>
          <w:rFonts w:ascii="Times New Roman" w:eastAsia="宋体" w:hAnsi="Times New Roman" w:hint="default"/>
          <w:sz w:val="13"/>
          <w:szCs w:val="13"/>
        </w:rPr>
        <w:t>为最优策略</w:t>
      </w:r>
      <w:r w:rsidRPr="0055539E">
        <w:rPr>
          <w:rStyle w:val="fontstyle01"/>
          <w:rFonts w:ascii="Cambria Math" w:eastAsia="宋体" w:hAnsi="Cambria Math" w:cs="Cambria Math" w:hint="default"/>
          <w:sz w:val="13"/>
          <w:szCs w:val="13"/>
        </w:rPr>
        <w:t>𝜋</w:t>
      </w:r>
      <w:r w:rsidRPr="0055539E">
        <w:rPr>
          <w:rStyle w:val="fontstyle01"/>
          <w:rFonts w:ascii="MS Gothic" w:eastAsia="MS Gothic" w:hAnsi="MS Gothic" w:cs="MS Gothic" w:hint="default"/>
          <w:sz w:val="13"/>
          <w:szCs w:val="13"/>
        </w:rPr>
        <w:t>∗</w:t>
      </w:r>
      <w:r w:rsidRPr="0055539E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55539E">
        <w:rPr>
          <w:rStyle w:val="fontstyle01"/>
          <w:rFonts w:ascii="Times New Roman" w:eastAsia="宋体" w:hAnsi="Times New Roman" w:hint="default"/>
          <w:sz w:val="13"/>
          <w:szCs w:val="13"/>
        </w:rPr>
        <w:t>和</w:t>
      </w:r>
      <w:r w:rsidR="00267F88" w:rsidRPr="0055539E">
        <w:rPr>
          <w:rStyle w:val="fontstyle01"/>
          <w:rFonts w:ascii="Times New Roman" w:eastAsia="宋体" w:hAnsi="Times New Roman" w:hint="default"/>
          <w:sz w:val="13"/>
          <w:szCs w:val="13"/>
        </w:rPr>
        <w:t>IRL</w:t>
      </w:r>
      <w:r w:rsidRPr="0055539E">
        <w:rPr>
          <w:rStyle w:val="fontstyle01"/>
          <w:rFonts w:ascii="Times New Roman" w:eastAsia="宋体" w:hAnsi="Times New Roman" w:hint="default"/>
          <w:sz w:val="13"/>
          <w:szCs w:val="13"/>
        </w:rPr>
        <w:t>上述一致</w:t>
      </w:r>
    </w:p>
    <w:p w14:paraId="5E123838" w14:textId="57FB2AE2" w:rsidR="00D17E35" w:rsidRDefault="00D17E35" w:rsidP="00DC5EA9">
      <w:pPr>
        <w:spacing w:line="24" w:lineRule="auto"/>
        <w:rPr>
          <w:noProof/>
        </w:rPr>
      </w:pPr>
      <w:r>
        <w:rPr>
          <w:noProof/>
        </w:rPr>
        <w:drawing>
          <wp:inline distT="0" distB="0" distL="0" distR="0" wp14:anchorId="566BFF2A" wp14:editId="14932DCB">
            <wp:extent cx="1711325" cy="399631"/>
            <wp:effectExtent l="0" t="0" r="317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5679" cy="4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440" w:rsidRPr="00C83440">
        <w:rPr>
          <w:noProof/>
        </w:rPr>
        <w:t xml:space="preserve"> </w:t>
      </w:r>
      <w:r w:rsidR="00C83440">
        <w:rPr>
          <w:noProof/>
        </w:rPr>
        <w:drawing>
          <wp:inline distT="0" distB="0" distL="0" distR="0" wp14:anchorId="36936039" wp14:editId="48113A6C">
            <wp:extent cx="1688619" cy="322385"/>
            <wp:effectExtent l="0" t="0" r="698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3195" cy="3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FE49" w14:textId="22267898" w:rsidR="00C83440" w:rsidRDefault="00B82A0A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>找到奖赏函数的参数使得专家策略的值函数优于其他策略，注意：</w:t>
      </w:r>
      <w:r w:rsidRPr="00382231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Pr="00382231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𝑠𝑡</w:t>
      </w: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>）是指状态</w:t>
      </w:r>
      <w:r w:rsidRPr="00382231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𝑠𝑡</w:t>
      </w: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>下对应的</w:t>
      </w:r>
      <w:r w:rsidRPr="00382231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𝑎𝑡</w:t>
      </w: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>的奖赏，也可以理解为上</w:t>
      </w:r>
      <w:r w:rsidRPr="00382231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Pr="00382231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𝑠𝑡</w:t>
      </w: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382231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𝑎𝑡</w:t>
      </w:r>
      <w:r w:rsidRPr="00382231">
        <w:rPr>
          <w:rStyle w:val="fontstyle01"/>
          <w:rFonts w:ascii="Times New Roman" w:eastAsia="宋体" w:hAnsi="Times New Roman" w:hint="default"/>
          <w:sz w:val="13"/>
          <w:szCs w:val="13"/>
        </w:rPr>
        <w:t>）</w:t>
      </w:r>
    </w:p>
    <w:p w14:paraId="38ED3709" w14:textId="6BC2F675" w:rsidR="007C47A1" w:rsidRDefault="007C47A1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7C47A1">
        <w:rPr>
          <w:rStyle w:val="fontstyle01"/>
          <w:rFonts w:ascii="Times New Roman" w:eastAsia="宋体" w:hAnsi="Times New Roman" w:hint="default"/>
          <w:sz w:val="13"/>
          <w:szCs w:val="13"/>
        </w:rPr>
        <w:t>当给定</w:t>
      </w:r>
      <w:r w:rsidRPr="007C47A1">
        <w:rPr>
          <w:rStyle w:val="fontstyle01"/>
          <w:rFonts w:ascii="Times New Roman" w:eastAsia="宋体" w:hAnsi="Times New Roman" w:hint="default"/>
          <w:sz w:val="13"/>
          <w:szCs w:val="13"/>
        </w:rPr>
        <w:t>m</w:t>
      </w:r>
      <w:proofErr w:type="gramStart"/>
      <w:r w:rsidRPr="007C47A1">
        <w:rPr>
          <w:rStyle w:val="fontstyle01"/>
          <w:rFonts w:ascii="Times New Roman" w:eastAsia="宋体" w:hAnsi="Times New Roman" w:hint="default"/>
          <w:sz w:val="13"/>
          <w:szCs w:val="13"/>
        </w:rPr>
        <w:t>条专家</w:t>
      </w:r>
      <w:proofErr w:type="gramEnd"/>
      <w:r w:rsidRPr="007C47A1">
        <w:rPr>
          <w:rStyle w:val="fontstyle01"/>
          <w:rFonts w:ascii="Times New Roman" w:eastAsia="宋体" w:hAnsi="Times New Roman" w:hint="default"/>
          <w:sz w:val="13"/>
          <w:szCs w:val="13"/>
        </w:rPr>
        <w:t>轨迹后，可以估计专家策略的特征期望为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</w:p>
    <w:p w14:paraId="25A4C634" w14:textId="77777777" w:rsidR="004F5AD2" w:rsidRDefault="004F5AD2" w:rsidP="002C7663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302AC7C" wp14:editId="60678344">
            <wp:extent cx="1409700" cy="219274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531" cy="2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98E" w14:textId="0E6C5DEC" w:rsidR="004F5AD2" w:rsidRDefault="004F5AD2" w:rsidP="00DC5EA9">
      <w:pPr>
        <w:spacing w:line="24" w:lineRule="auto"/>
        <w:rPr>
          <w:rFonts w:ascii="等线" w:eastAsia="等线" w:hAnsi="等线"/>
          <w:color w:val="000000"/>
          <w:sz w:val="20"/>
          <w:szCs w:val="20"/>
        </w:rPr>
      </w:pPr>
      <w:r w:rsidRPr="004F5AD2">
        <w:rPr>
          <w:rStyle w:val="fontstyle01"/>
          <w:rFonts w:ascii="Times New Roman" w:eastAsia="宋体" w:hAnsi="Times New Roman" w:hint="default"/>
          <w:sz w:val="13"/>
          <w:szCs w:val="13"/>
        </w:rPr>
        <w:t>找到一个策略，使其表现与专家策略相近，其实就是找到一个策略的特征期望与专家策略的特征期望相近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</w:p>
    <w:p w14:paraId="3DA0C515" w14:textId="78C578C0" w:rsidR="004F5AD2" w:rsidRDefault="004F5AD2" w:rsidP="002C7663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34F34793" wp14:editId="66073854">
            <wp:extent cx="967740" cy="19837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3746" cy="2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92D6" w14:textId="77777777" w:rsidR="002C7663" w:rsidRDefault="002C7663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C7663">
        <w:rPr>
          <w:rStyle w:val="fontstyle01"/>
          <w:rFonts w:ascii="Times New Roman" w:eastAsia="宋体" w:hAnsi="Times New Roman" w:hint="default"/>
          <w:sz w:val="13"/>
          <w:szCs w:val="13"/>
        </w:rPr>
        <w:t>优化目标：</w:t>
      </w:r>
    </w:p>
    <w:p w14:paraId="4AB66299" w14:textId="1A92DFFF" w:rsidR="002C7663" w:rsidRDefault="002C7663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04CC20B5" wp14:editId="538A7B96">
            <wp:extent cx="1466850" cy="433334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9084" cy="43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2FF" w14:textId="076F4239" w:rsidR="00CA54A3" w:rsidRDefault="00CA54A3" w:rsidP="00DC5EA9">
      <w:pPr>
        <w:spacing w:line="24" w:lineRule="auto"/>
        <w:rPr>
          <w:noProof/>
        </w:rPr>
      </w:pPr>
      <w:r>
        <w:rPr>
          <w:noProof/>
        </w:rPr>
        <w:drawing>
          <wp:inline distT="0" distB="0" distL="0" distR="0" wp14:anchorId="726C45BF" wp14:editId="754112D1">
            <wp:extent cx="1587062" cy="94031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2" cy="9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45B" w14:textId="3073EDA1" w:rsidR="00CA54A3" w:rsidRPr="00CA54A3" w:rsidRDefault="00CA54A3" w:rsidP="00DC5EA9">
      <w:pPr>
        <w:spacing w:line="24" w:lineRule="auto"/>
        <w:rPr>
          <w:rStyle w:val="fontstyle01"/>
          <w:rFonts w:asciiTheme="minorHAnsi" w:eastAsiaTheme="minorEastAsia" w:hAnsiTheme="minorHAnsi" w:hint="default"/>
          <w:color w:val="auto"/>
          <w:sz w:val="21"/>
          <w:szCs w:val="22"/>
        </w:rPr>
      </w:pPr>
      <w:r w:rsidRPr="00CA54A3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学徒学习总结</w:t>
      </w:r>
      <w:r>
        <w:rPr>
          <w:rFonts w:hint="eastAsia"/>
          <w:noProof/>
        </w:rPr>
        <w:t>;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1.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在已经迭代得到的最优策略中，利用最大边际方法求出当前的回报函数的参数值；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2.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将求出的回报函数作为当前系统的回报函数，并利用强化学习方法求出此时的最优策略。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3.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可以基于不同的专家演示数据学习到不同的风格</w:t>
      </w:r>
    </w:p>
    <w:p w14:paraId="1F4753A2" w14:textId="77777777" w:rsidR="00C22C92" w:rsidRPr="00C22C92" w:rsidRDefault="00CA54A3" w:rsidP="00DC5EA9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C22C92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最大边际方法中的</w:t>
      </w:r>
      <w:r w:rsidRPr="00C22C92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“</w:t>
      </w:r>
      <w:r w:rsidRPr="00C22C92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歧义</w:t>
      </w:r>
      <w:r w:rsidRPr="00C22C92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”</w:t>
      </w:r>
      <w:r w:rsidRPr="00C22C92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问题</w:t>
      </w:r>
    </w:p>
    <w:p w14:paraId="0FA8047E" w14:textId="596C1408" w:rsidR="003B1FD3" w:rsidRDefault="00CA54A3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1.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一个最优策略可能对应无穷</w:t>
      </w:r>
      <w:proofErr w:type="gramStart"/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个</w:t>
      </w:r>
      <w:proofErr w:type="gramEnd"/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奖赏函数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2.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有无穷多个随机策略可以匹配特征数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3.</w:t>
      </w:r>
      <w:r w:rsidRPr="00CA54A3">
        <w:rPr>
          <w:rStyle w:val="fontstyle01"/>
          <w:rFonts w:ascii="Times New Roman" w:eastAsia="宋体" w:hAnsi="Times New Roman" w:hint="default"/>
          <w:sz w:val="13"/>
          <w:szCs w:val="13"/>
        </w:rPr>
        <w:t>那么应该选择哪一个呢？存在随机的偏好</w:t>
      </w:r>
    </w:p>
    <w:p w14:paraId="22496846" w14:textId="724AA777" w:rsidR="00A908BD" w:rsidRDefault="00A908BD" w:rsidP="00A908BD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A908B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基于概率模型的形式化</w:t>
      </w:r>
    </w:p>
    <w:p w14:paraId="35076C81" w14:textId="5AEF03EF" w:rsidR="00A908BD" w:rsidRDefault="00A908BD" w:rsidP="00A908BD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从概率模型的角度分析：在概率论中，</w:t>
      </w:r>
      <w:proofErr w:type="gramStart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熵是不确定性</w:t>
      </w:r>
      <w:proofErr w:type="gramEnd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的度量。不确定性越大，</w:t>
      </w:r>
      <w:proofErr w:type="gramStart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熵越大</w:t>
      </w:r>
      <w:proofErr w:type="gramEnd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。在学习概率模型时，在所有满足约束的概率模型（分布）中，</w:t>
      </w:r>
      <w:proofErr w:type="gramStart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熵最大</w:t>
      </w:r>
      <w:proofErr w:type="gramEnd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的模型是最好的模型最大熵方法避免了歧义问题，</w:t>
      </w:r>
      <w:proofErr w:type="gramStart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熵最大</w:t>
      </w:r>
      <w:proofErr w:type="gramEnd"/>
      <w:r w:rsidRPr="00A908BD">
        <w:rPr>
          <w:rStyle w:val="fontstyle01"/>
          <w:rFonts w:ascii="Times New Roman" w:eastAsia="宋体" w:hAnsi="Times New Roman" w:hint="default"/>
          <w:sz w:val="13"/>
          <w:szCs w:val="13"/>
        </w:rPr>
        <w:t>意味着概率分布越近似均匀分布</w:t>
      </w:r>
      <w:r w:rsidR="006F226C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7BC1C039" w14:textId="07A73FAB" w:rsidR="006F226C" w:rsidRPr="006F226C" w:rsidRDefault="006F226C" w:rsidP="00A908BD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>假设存在一个概率分布</w:t>
      </w:r>
      <w:r w:rsidRPr="006F226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𝑃</w:t>
      </w:r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Pr="006F226C">
        <w:rPr>
          <w:rStyle w:val="fontstyle01"/>
          <w:rFonts w:ascii="Cambria Math" w:eastAsia="宋体" w:hAnsi="Cambria Math" w:cs="Cambria Math" w:hint="default"/>
          <w:sz w:val="13"/>
          <w:szCs w:val="13"/>
        </w:rPr>
        <w:t>𝜏</w:t>
      </w:r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>，在该概率分布下，产生了专家轨迹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</w:p>
    <w:p w14:paraId="2A22EB79" w14:textId="364225BD" w:rsidR="006F226C" w:rsidRDefault="006F226C" w:rsidP="00A908BD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2D4FD060" wp14:editId="2DC740FA">
            <wp:extent cx="1647936" cy="4782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9815" cy="5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9A5B" w14:textId="24B45FEA" w:rsidR="006F226C" w:rsidRDefault="006F226C" w:rsidP="00A908BD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>在满足上述约束条件的所有概率分布中，</w:t>
      </w:r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proofErr w:type="gramStart"/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>熵最大</w:t>
      </w:r>
      <w:proofErr w:type="gramEnd"/>
      <w:r w:rsidRPr="006F226C">
        <w:rPr>
          <w:rStyle w:val="fontstyle01"/>
          <w:rFonts w:ascii="Times New Roman" w:eastAsia="宋体" w:hAnsi="Times New Roman" w:hint="default"/>
          <w:sz w:val="13"/>
          <w:szCs w:val="13"/>
        </w:rPr>
        <w:t>的概率分布是除此约束外对其他未知情况不做任何主观假设的分布</w:t>
      </w:r>
    </w:p>
    <w:p w14:paraId="36D05220" w14:textId="79027DFC" w:rsidR="000957BF" w:rsidRPr="000957BF" w:rsidRDefault="000957BF" w:rsidP="00A908BD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0957BF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最大熵优化问题</w:t>
      </w:r>
    </w:p>
    <w:p w14:paraId="6FA8360A" w14:textId="58A8E6A4" w:rsidR="000957BF" w:rsidRDefault="000957BF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0957BF">
        <w:rPr>
          <w:rStyle w:val="fontstyle01"/>
          <w:rFonts w:ascii="Times New Roman" w:eastAsia="宋体" w:hAnsi="Times New Roman" w:hint="default"/>
          <w:sz w:val="13"/>
          <w:szCs w:val="13"/>
        </w:rPr>
        <w:t>优化目标：</w:t>
      </w:r>
      <w:r w:rsidRPr="000957BF">
        <w:rPr>
          <w:rStyle w:val="fontstyle01"/>
          <w:rFonts w:ascii="Times New Roman" w:eastAsia="宋体" w:hAnsi="Times New Roman" w:hint="default"/>
          <w:noProof/>
          <w:sz w:val="13"/>
          <w:szCs w:val="13"/>
        </w:rPr>
        <w:drawing>
          <wp:inline distT="0" distB="0" distL="0" distR="0" wp14:anchorId="0C62D0A3" wp14:editId="2A7B843C">
            <wp:extent cx="737731" cy="169606"/>
            <wp:effectExtent l="0" t="0" r="571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5178" cy="2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0E4C" w14:textId="1DC14B01" w:rsidR="000957BF" w:rsidRPr="000957BF" w:rsidRDefault="000957BF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0957BF">
        <w:rPr>
          <w:rStyle w:val="fontstyle01"/>
          <w:rFonts w:ascii="Times New Roman" w:eastAsia="宋体" w:hAnsi="Times New Roman" w:hint="default"/>
          <w:sz w:val="13"/>
          <w:szCs w:val="13"/>
        </w:rPr>
        <w:t>示例数据特征约束条件</w:t>
      </w:r>
    </w:p>
    <w:p w14:paraId="1B67395C" w14:textId="21AC3422" w:rsidR="000957BF" w:rsidRDefault="000957BF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5FA79102" wp14:editId="1A66D108">
            <wp:extent cx="1162050" cy="2352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7228" cy="2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C3FB" w14:textId="1677EE78" w:rsidR="009A2C6A" w:rsidRDefault="009A2C6A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>针对线性奖赏函数的情况，该优化问题等价于指定权重</w:t>
      </w:r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9A2C6A">
        <w:rPr>
          <w:rStyle w:val="fontstyle01"/>
          <w:rFonts w:ascii="Cambria Math" w:eastAsia="宋体" w:hAnsi="Cambria Math" w:cs="Cambria Math" w:hint="default"/>
          <w:sz w:val="13"/>
          <w:szCs w:val="13"/>
        </w:rPr>
        <w:t>𝑤</w:t>
      </w:r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>使得策略在匹配专家特征期望的同时，确保熵值最大化，消除歧义问题</w:t>
      </w:r>
    </w:p>
    <w:p w14:paraId="7874720A" w14:textId="43665640" w:rsidR="00F277B5" w:rsidRDefault="009A2C6A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>最大熵原理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>在满足示例数据特征约束条件下，示例数据的分布</w:t>
      </w:r>
      <w:proofErr w:type="gramStart"/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>熵</w:t>
      </w:r>
      <w:proofErr w:type="gramEnd"/>
      <w:r w:rsidRPr="009A2C6A">
        <w:rPr>
          <w:rStyle w:val="fontstyle01"/>
          <w:rFonts w:ascii="Times New Roman" w:eastAsia="宋体" w:hAnsi="Times New Roman" w:hint="default"/>
          <w:sz w:val="13"/>
          <w:szCs w:val="13"/>
        </w:rPr>
        <w:t>最大化，意味着最大化示例数据关于回报函数参数的对数似然值</w:t>
      </w:r>
      <w:r w:rsidR="00F277B5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1B1E79BB" w14:textId="7E6CF059" w:rsidR="009A2C6A" w:rsidRDefault="00F277B5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F277B5">
        <w:rPr>
          <w:rStyle w:val="fontstyle01"/>
          <w:rFonts w:ascii="Times New Roman" w:eastAsia="宋体" w:hAnsi="Times New Roman" w:hint="default"/>
          <w:sz w:val="13"/>
          <w:szCs w:val="13"/>
        </w:rPr>
        <w:t>策略轨迹的回报越大，</w:t>
      </w:r>
      <w:r w:rsidRPr="00F277B5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F277B5">
        <w:rPr>
          <w:rStyle w:val="fontstyle01"/>
          <w:rFonts w:ascii="Times New Roman" w:eastAsia="宋体" w:hAnsi="Times New Roman" w:hint="default"/>
          <w:sz w:val="13"/>
          <w:szCs w:val="13"/>
        </w:rPr>
        <w:t>表示该轨迹被从专家数据集中采样的机率越大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F277B5">
        <w:rPr>
          <w:rStyle w:val="fontstyle01"/>
          <w:rFonts w:ascii="Times New Roman" w:eastAsia="宋体" w:hAnsi="Times New Roman" w:hint="default"/>
          <w:sz w:val="13"/>
          <w:szCs w:val="13"/>
        </w:rPr>
        <w:t>轨迹选择实际上取决于未知的奖赏信号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347CEF73" w14:textId="77777777" w:rsidR="00027BE9" w:rsidRPr="00027BE9" w:rsidRDefault="00027BE9" w:rsidP="000957BF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027BE9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最大熵逆强化学习：</w:t>
      </w:r>
    </w:p>
    <w:p w14:paraId="344D8EA1" w14:textId="6BAD3628" w:rsidR="00027BE9" w:rsidRDefault="00027BE9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39BFD77" wp14:editId="095E06BE">
            <wp:extent cx="1121228" cy="790898"/>
            <wp:effectExtent l="0" t="0" r="317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1356" cy="8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F70" w:rsidRPr="00C04F70">
        <w:rPr>
          <w:noProof/>
        </w:rPr>
        <w:t xml:space="preserve"> </w:t>
      </w:r>
    </w:p>
    <w:p w14:paraId="0BA2C408" w14:textId="057B3058" w:rsidR="00C04F70" w:rsidRPr="00C04F70" w:rsidRDefault="00C04F70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C04F70">
        <w:rPr>
          <w:rStyle w:val="fontstyle01"/>
          <w:rFonts w:ascii="Times New Roman" w:eastAsia="宋体" w:hAnsi="Times New Roman" w:hint="default"/>
          <w:sz w:val="13"/>
          <w:szCs w:val="13"/>
        </w:rPr>
        <w:t>对于状态转移概率模型未知的情况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C04F70">
        <w:rPr>
          <w:rStyle w:val="fontstyle01"/>
          <w:rFonts w:ascii="Times New Roman" w:eastAsia="宋体" w:hAnsi="Times New Roman" w:hint="default"/>
          <w:sz w:val="13"/>
          <w:szCs w:val="13"/>
        </w:rPr>
        <w:t>利用相对熵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751075E0" w14:textId="6FC171A3" w:rsidR="00C04F70" w:rsidRDefault="00C04F70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3BA9548A" wp14:editId="7BDD7279">
            <wp:extent cx="1705262" cy="8334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093" cy="8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572D" w14:textId="144D8538" w:rsidR="000C65A0" w:rsidRDefault="000C65A0" w:rsidP="000957BF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>最大熵逆强化学习提供了在许多可能的奖赏函数中选择最优的途径，消除了最大边际</w:t>
      </w: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>IRL</w:t>
      </w: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>中的歧义问题，影响重大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172A0D87" w14:textId="03A3A623" w:rsidR="00A30CCA" w:rsidRPr="000A127A" w:rsidRDefault="000C65A0" w:rsidP="000957BF">
      <w:pPr>
        <w:spacing w:line="24" w:lineRule="auto"/>
        <w:rPr>
          <w:rStyle w:val="fontstyle01"/>
          <w:rFonts w:ascii="Times New Roman" w:eastAsia="宋体" w:hAnsi="Times New Roman"/>
          <w:sz w:val="13"/>
          <w:szCs w:val="13"/>
        </w:rPr>
      </w:pP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>最大熵逆强化学习的不足：</w:t>
      </w: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1. </w:t>
      </w: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>假设奖赏函数可以表示为特征的线性组合，</w:t>
      </w: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2. </w:t>
      </w:r>
      <w:r w:rsidRPr="000C65A0">
        <w:rPr>
          <w:rStyle w:val="fontstyle01"/>
          <w:rFonts w:ascii="Times New Roman" w:eastAsia="宋体" w:hAnsi="Times New Roman" w:hint="default"/>
          <w:sz w:val="13"/>
          <w:szCs w:val="13"/>
        </w:rPr>
        <w:t>要求转移概率模型已知</w:t>
      </w:r>
    </w:p>
    <w:p w14:paraId="4B927112" w14:textId="4541FE79" w:rsidR="0000226B" w:rsidRDefault="0000226B" w:rsidP="0000226B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00226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价值函数逼近</w:t>
      </w:r>
    </w:p>
    <w:p w14:paraId="0FCC3AAE" w14:textId="357D1F83" w:rsidR="0000226B" w:rsidRDefault="00D92DFB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D434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大规模强化学习使用逼近器好处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计算复杂度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使用更少的参数逼近价值函数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而不是对每个状态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动作存储价值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>
        <w:rPr>
          <w:rStyle w:val="fontstyle01"/>
          <w:rFonts w:ascii="Times New Roman" w:eastAsia="宋体" w:hAnsi="Times New Roman"/>
          <w:sz w:val="13"/>
          <w:szCs w:val="13"/>
        </w:rPr>
        <w:t>；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泛化能力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: 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更少样本就能学到较精确的价值函数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而不是遍历整个状态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动作空间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多样性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多种特征表示和逼近器结构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选择针对问题属性的逼近器</w:t>
      </w:r>
      <w:r w:rsidRPr="00D92DFB">
        <w:rPr>
          <w:rStyle w:val="fontstyle01"/>
          <w:rFonts w:ascii="Times New Roman" w:eastAsia="宋体" w:hAnsi="Times New Roman"/>
          <w:sz w:val="13"/>
          <w:szCs w:val="13"/>
        </w:rPr>
        <w:t>)</w:t>
      </w:r>
    </w:p>
    <w:p w14:paraId="69C21C9D" w14:textId="77777777" w:rsidR="004D434B" w:rsidRDefault="004D434B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价值函数逼近的类型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</w:p>
    <w:p w14:paraId="5F3E4431" w14:textId="4380D366" w:rsidR="004D434B" w:rsidRDefault="004D434B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1</w:t>
      </w:r>
      <w:r w:rsidR="001451B1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V 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函数逼近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输入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s, 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输出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V(s)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br/>
        <w:t>2</w:t>
      </w:r>
      <w:r w:rsidR="001451B1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Q 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函数逼近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输入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(s, a), 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输出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Q(s, a)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br/>
        <w:t>3</w:t>
      </w:r>
      <w:r w:rsidR="001451B1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Q 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函数逼近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输入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s,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输出所有的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Q(s, a), </w:t>
      </w:r>
      <w:r w:rsidRPr="004D434B">
        <w:rPr>
          <w:rStyle w:val="fontstyle01"/>
          <w:rFonts w:ascii="Cambria Math" w:eastAsia="宋体" w:hAnsi="Cambria Math" w:cs="Cambria Math" w:hint="default"/>
          <w:sz w:val="13"/>
          <w:szCs w:val="13"/>
        </w:rPr>
        <w:t>∀</w:t>
      </w:r>
      <w:r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a</w:t>
      </w:r>
    </w:p>
    <w:p w14:paraId="403AD343" w14:textId="23C85324" w:rsidR="00EF2D73" w:rsidRPr="001C2A41" w:rsidRDefault="00395FA5" w:rsidP="00B21F01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1C2A4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线性函数逼近</w:t>
      </w:r>
      <w:r w:rsidRPr="001C2A41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:</w:t>
      </w:r>
    </w:p>
    <w:p w14:paraId="1AEF1BD7" w14:textId="33D4F65F" w:rsidR="00395FA5" w:rsidRDefault="00395FA5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395FA5">
        <w:rPr>
          <w:rStyle w:val="fontstyle01"/>
          <w:rFonts w:ascii="Times New Roman" w:eastAsia="宋体" w:hAnsi="Times New Roman" w:hint="default"/>
          <w:sz w:val="13"/>
          <w:szCs w:val="13"/>
        </w:rPr>
        <w:t>用特征向量</w:t>
      </w:r>
      <w:r w:rsidRPr="00395FA5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(Feature Vector)</w:t>
      </w:r>
      <w:r w:rsidRPr="00395FA5">
        <w:rPr>
          <w:rStyle w:val="fontstyle01"/>
          <w:rFonts w:ascii="Times New Roman" w:eastAsia="宋体" w:hAnsi="Times New Roman" w:hint="default"/>
          <w:sz w:val="13"/>
          <w:szCs w:val="13"/>
        </w:rPr>
        <w:t>代表某一状态</w:t>
      </w:r>
      <w:r w:rsidR="00111CE5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766C3E86" w14:textId="7966DF85" w:rsidR="00395FA5" w:rsidRPr="00111CE5" w:rsidRDefault="00395FA5" w:rsidP="00111CE5">
      <w:pPr>
        <w:spacing w:line="24" w:lineRule="auto"/>
        <w:jc w:val="center"/>
        <w:rPr>
          <w:rStyle w:val="fontstyle01"/>
          <w:rFonts w:ascii="Times New Roman" w:eastAsia="宋体" w:hAnsi="Times New Roman"/>
          <w:sz w:val="15"/>
          <w:szCs w:val="15"/>
        </w:rPr>
      </w:pP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x(s)=[x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1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 xml:space="preserve">(s), 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2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(s)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 xml:space="preserve">, 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3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(s)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…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n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(s)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]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perscript"/>
        </w:rPr>
        <w:t>T</w:t>
      </w:r>
    </w:p>
    <w:p w14:paraId="5B392812" w14:textId="3113D462" w:rsidR="00395FA5" w:rsidRPr="007B5E58" w:rsidRDefault="00395FA5" w:rsidP="002F09B2">
      <w:pPr>
        <w:spacing w:line="24" w:lineRule="auto"/>
      </w:pPr>
      <w:r w:rsidRPr="00395FA5">
        <w:rPr>
          <w:rStyle w:val="fontstyle01"/>
          <w:rFonts w:ascii="Times New Roman" w:eastAsia="宋体" w:hAnsi="Times New Roman" w:hint="default"/>
          <w:sz w:val="13"/>
          <w:szCs w:val="13"/>
        </w:rPr>
        <w:t>用一组特征的线性组合逼近价值函数</w:t>
      </w:r>
      <w:r w:rsidR="007B5E58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572A50A3" w14:textId="74C62E25" w:rsidR="00395FA5" w:rsidRDefault="00395FA5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294CE304" wp14:editId="5BB5B34A">
            <wp:extent cx="1215737" cy="2536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7799" cy="2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313F" w14:textId="6CC69E68" w:rsidR="001C2A41" w:rsidRPr="001C2A41" w:rsidRDefault="001C2A41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1C2A41">
        <w:rPr>
          <w:rStyle w:val="fontstyle01"/>
          <w:rFonts w:ascii="Times New Roman" w:eastAsia="宋体" w:hAnsi="Times New Roman" w:hint="default"/>
          <w:sz w:val="13"/>
          <w:szCs w:val="13"/>
        </w:rPr>
        <w:t>均方误差</w:t>
      </w:r>
      <w:r w:rsidRPr="001C2A4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(MSE) </w:t>
      </w:r>
      <w:r w:rsidRPr="001C2A41">
        <w:rPr>
          <w:rStyle w:val="fontstyle01"/>
          <w:rFonts w:ascii="Times New Roman" w:eastAsia="宋体" w:hAnsi="Times New Roman" w:hint="default"/>
          <w:sz w:val="13"/>
          <w:szCs w:val="13"/>
        </w:rPr>
        <w:t>描述逼近函数和真实价值函数之间的误差</w:t>
      </w:r>
      <w:r w:rsidR="00C82DEE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="00C82DEE" w:rsidRPr="00C82DEE">
        <w:rPr>
          <w:rStyle w:val="fontstyle01"/>
          <w:rFonts w:ascii="Times New Roman" w:eastAsia="宋体" w:hAnsi="Times New Roman" w:hint="default"/>
          <w:sz w:val="13"/>
          <w:szCs w:val="13"/>
        </w:rPr>
        <w:t>期望损失</w:t>
      </w:r>
      <w:r w:rsidR="00C82DEE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</w:p>
    <w:p w14:paraId="30B4C951" w14:textId="41E8E1AE" w:rsidR="001C2A41" w:rsidRPr="0045337A" w:rsidRDefault="001C2A41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m:oMathPara>
        <m:oMath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J</m:t>
          </m:r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(w) =</m:t>
          </m:r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Eπ [</m:t>
          </m:r>
          <m:sSup>
            <m:sSupPr>
              <m:ctrlPr>
                <w:rPr>
                  <w:rStyle w:val="fontstyle01"/>
                  <w:rFonts w:ascii="Cambria Math" w:eastAsia="宋体" w:hAnsi="Cambria Math" w:hint="default"/>
                  <w:i/>
                  <w:sz w:val="13"/>
                  <w:szCs w:val="13"/>
                </w:rPr>
              </m:ctrlPr>
            </m:sSupPr>
            <m:e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(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Vπ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(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s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 xml:space="preserve">) 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- V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ˆ(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 xml:space="preserve">s, 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w))</m:t>
              </m:r>
            </m:e>
            <m:sup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2</m:t>
              </m:r>
            </m:sup>
          </m:sSup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]</m:t>
          </m:r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w:br/>
          </m:r>
        </m:oMath>
        <m:oMath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Style w:val="fontstyle01"/>
                  <w:rFonts w:ascii="Cambria Math" w:eastAsia="宋体" w:hAnsi="Cambria Math" w:hint="default"/>
                  <w:i/>
                  <w:sz w:val="13"/>
                  <w:szCs w:val="13"/>
                </w:rPr>
              </m:ctrlPr>
            </m:naryPr>
            <m:sub/>
            <m:sup/>
            <m:e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 xml:space="preserve"> 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s</m:t>
              </m:r>
            </m:e>
          </m:nary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 xml:space="preserve"> d</m:t>
          </m:r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(</m:t>
          </m:r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s</m:t>
          </m:r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)</m:t>
          </m:r>
          <m:sSup>
            <m:sSupPr>
              <m:ctrlPr>
                <w:rPr>
                  <w:rStyle w:val="fontstyle01"/>
                  <w:rFonts w:ascii="Cambria Math" w:eastAsia="宋体" w:hAnsi="Cambria Math" w:hint="default"/>
                  <w:i/>
                  <w:sz w:val="13"/>
                  <w:szCs w:val="13"/>
                </w:rPr>
              </m:ctrlPr>
            </m:sSupPr>
            <m:e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(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Vπ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(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s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 xml:space="preserve">) 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- V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ˆ(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 xml:space="preserve">s, </m:t>
              </m:r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w))</m:t>
              </m:r>
            </m:e>
            <m:sup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2</m:t>
              </m:r>
            </m:sup>
          </m:sSup>
        </m:oMath>
      </m:oMathPara>
    </w:p>
    <w:p w14:paraId="1E26B2E5" w14:textId="66BED574" w:rsidR="00DF6A7E" w:rsidRDefault="00DF6A7E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d </w:t>
      </w:r>
      <w:r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>代表了智能体在策略</w:t>
      </w:r>
      <w:r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 </w:t>
      </w:r>
      <w:r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>下的状态分布</w:t>
      </w:r>
    </w:p>
    <w:p w14:paraId="71641D09" w14:textId="77777777" w:rsidR="00B63DD0" w:rsidRPr="00B63DD0" w:rsidRDefault="00B63DD0" w:rsidP="00B63DD0">
      <w:pPr>
        <w:spacing w:line="24" w:lineRule="auto"/>
        <w:rPr>
          <w:rStyle w:val="fontstyle01"/>
          <w:rFonts w:ascii="Times New Roman" w:eastAsia="宋体" w:hAnsi="Times New Roman"/>
          <w:sz w:val="13"/>
          <w:szCs w:val="13"/>
        </w:rPr>
      </w:pPr>
      <w:r w:rsidRPr="00B63DD0">
        <w:rPr>
          <w:rStyle w:val="fontstyle01"/>
          <w:rFonts w:ascii="Times New Roman" w:eastAsia="宋体" w:hAnsi="Times New Roman" w:hint="default"/>
          <w:sz w:val="13"/>
          <w:szCs w:val="13"/>
        </w:rPr>
        <w:t>对线性逼近器</w:t>
      </w:r>
      <w:r w:rsidRPr="00B63DD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B63DD0">
        <w:rPr>
          <w:rStyle w:val="fontstyle01"/>
          <w:rFonts w:ascii="Times New Roman" w:eastAsia="宋体" w:hAnsi="Times New Roman" w:hint="default"/>
          <w:sz w:val="13"/>
          <w:szCs w:val="13"/>
        </w:rPr>
        <w:t>用样本近似期望损失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420FC0CC" w14:textId="53555455" w:rsidR="00B63DD0" w:rsidRPr="00B63DD0" w:rsidRDefault="00B63DD0" w:rsidP="00B63DD0">
      <w:pPr>
        <w:spacing w:line="24" w:lineRule="auto"/>
        <w:jc w:val="center"/>
        <w:rPr>
          <w:rStyle w:val="fontstyle01"/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660A8C62" wp14:editId="04F4B5A5">
            <wp:extent cx="1149305" cy="306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388"/>
                    <a:stretch/>
                  </pic:blipFill>
                  <pic:spPr bwMode="auto">
                    <a:xfrm>
                      <a:off x="0" y="0"/>
                      <a:ext cx="1310313" cy="34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61794" w14:textId="3B00128A" w:rsidR="003A6C36" w:rsidRDefault="003A6C36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我们统一用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 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代表从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f(x)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函数空间到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g(</w:t>
      </w:r>
      <w:proofErr w:type="spellStart"/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x|w</w:t>
      </w:r>
      <w:proofErr w:type="spellEnd"/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) 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函数空间的最佳匹配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(best fit)</w:t>
      </w:r>
    </w:p>
    <w:p w14:paraId="0CD40670" w14:textId="0594D060" w:rsidR="00713BAA" w:rsidRPr="00B63DD0" w:rsidRDefault="00713BAA" w:rsidP="002F09B2">
      <w:pPr>
        <w:spacing w:line="24" w:lineRule="auto"/>
        <w:rPr>
          <w:rStyle w:val="fontstyle01"/>
          <w:rFonts w:ascii="Times New Roman" w:eastAsia="宋体" w:hAnsi="Times New Roman" w:hint="default"/>
          <w:sz w:val="20"/>
          <w:szCs w:val="20"/>
        </w:rPr>
      </w:pPr>
      <m:oMathPara>
        <m:oMath>
          <m: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g</m:t>
          </m:r>
          <m:r>
            <m:rPr>
              <m:sty m:val="p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(</m:t>
          </m:r>
          <m:r>
            <m:rPr>
              <m:sty m:val="bi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x</m:t>
          </m:r>
          <m:r>
            <m:rPr>
              <m:sty m:val="p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|</m:t>
          </m:r>
          <m:r>
            <m:rPr>
              <m:sty m:val="bi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w</m:t>
          </m:r>
          <m:r>
            <m:rPr>
              <m:sty m:val="p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 xml:space="preserve">*) = </m:t>
          </m:r>
          <m: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Π</m:t>
          </m:r>
          <m:r>
            <m:rPr>
              <m:sty m:val="p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(</m:t>
          </m:r>
          <m: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f</m:t>
          </m:r>
          <m:r>
            <m:rPr>
              <m:sty m:val="p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(</m:t>
          </m:r>
          <m:r>
            <m:rPr>
              <m:sty m:val="bi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x</m:t>
          </m:r>
          <m:r>
            <m:rPr>
              <m:sty m:val="p"/>
            </m:rPr>
            <w:rPr>
              <w:rStyle w:val="fontstyle01"/>
              <w:rFonts w:ascii="Cambria Math" w:eastAsia="宋体" w:hAnsi="Cambria Math" w:hint="default"/>
              <w:sz w:val="20"/>
              <w:szCs w:val="20"/>
            </w:rPr>
            <m:t>))</m:t>
          </m:r>
        </m:oMath>
      </m:oMathPara>
    </w:p>
    <w:p w14:paraId="390AAFB8" w14:textId="6F01AB1E" w:rsidR="00B63DD0" w:rsidRPr="00B63DD0" w:rsidRDefault="00B63DD0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63DD0">
        <w:rPr>
          <w:rStyle w:val="fontstyle01"/>
          <w:rFonts w:ascii="Times New Roman" w:eastAsia="宋体" w:hAnsi="Times New Roman" w:hint="default"/>
          <w:sz w:val="13"/>
          <w:szCs w:val="13"/>
        </w:rPr>
        <w:t>线性逼近器的最佳匹配满足</w:t>
      </w:r>
      <w:r w:rsidR="00A7001A">
        <w:rPr>
          <w:rStyle w:val="fontstyle01"/>
          <w:rFonts w:ascii="Times New Roman" w:eastAsia="宋体" w:hAnsi="Times New Roman"/>
          <w:sz w:val="13"/>
          <w:szCs w:val="13"/>
        </w:rPr>
        <w:t>：</w:t>
      </w:r>
    </w:p>
    <w:p w14:paraId="747E1324" w14:textId="4F5602AF" w:rsidR="00B63DD0" w:rsidRDefault="00B63DD0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5"/>
          <w:szCs w:val="15"/>
        </w:rPr>
      </w:pPr>
      <w:r>
        <w:rPr>
          <w:noProof/>
        </w:rPr>
        <w:drawing>
          <wp:inline distT="0" distB="0" distL="0" distR="0" wp14:anchorId="36D12513" wp14:editId="7D176412">
            <wp:extent cx="1631324" cy="31931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1060" cy="3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3A8E" w14:textId="430E2C17" w:rsidR="00B63DD0" w:rsidRDefault="00B63DD0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5"/>
          <w:szCs w:val="15"/>
        </w:rPr>
      </w:pPr>
      <w:r>
        <w:rPr>
          <w:rStyle w:val="fontstyle01"/>
          <w:rFonts w:ascii="Times New Roman" w:eastAsia="宋体" w:hAnsi="Times New Roman"/>
          <w:sz w:val="15"/>
          <w:szCs w:val="15"/>
        </w:rPr>
        <w:t>求解闭解：</w:t>
      </w:r>
    </w:p>
    <w:p w14:paraId="11BE3A43" w14:textId="54AADC6C" w:rsidR="00B63DD0" w:rsidRDefault="00B63DD0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5"/>
          <w:szCs w:val="15"/>
        </w:rPr>
      </w:pPr>
      <w:r>
        <w:rPr>
          <w:noProof/>
        </w:rPr>
        <w:drawing>
          <wp:inline distT="0" distB="0" distL="0" distR="0" wp14:anchorId="58C13282" wp14:editId="35CE734C">
            <wp:extent cx="1645347" cy="2770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4288" cy="2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A0E" w14:textId="6C2AE4A9" w:rsidR="001D04FE" w:rsidRDefault="001D04FE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最小二乘法优点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: 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计算过程简单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一次性求解最佳权重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但是需要对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n × n 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的矩阵求逆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计算复杂度是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O(n3)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proofErr w:type="gramStart"/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当特征</w:t>
      </w:r>
      <w:proofErr w:type="gramEnd"/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空间比较大时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计算量大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矩阵可能不满</w:t>
      </w:r>
      <w:proofErr w:type="gramStart"/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秩</w:t>
      </w:r>
      <w:proofErr w:type="gramEnd"/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易有误差</w:t>
      </w:r>
    </w:p>
    <w:p w14:paraId="75978AF3" w14:textId="63A527D5" w:rsidR="00B21F01" w:rsidRDefault="00B21F01" w:rsidP="00B21F01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B21F0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常见的特征表示方法</w:t>
      </w:r>
    </w:p>
    <w:p w14:paraId="51F5FB3B" w14:textId="19626FCC" w:rsidR="00B21F01" w:rsidRDefault="00B21F01" w:rsidP="00B21F01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A7001A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查表法</w:t>
      </w:r>
      <w:r w:rsidR="00182B2E">
        <w:rPr>
          <w:rStyle w:val="fontstyle01"/>
          <w:rFonts w:ascii="Times New Roman" w:eastAsia="宋体" w:hAnsi="Times New Roman"/>
          <w:sz w:val="13"/>
          <w:szCs w:val="13"/>
        </w:rPr>
        <w:t>：</w:t>
      </w:r>
      <w:r w:rsidRPr="00B21F01">
        <w:rPr>
          <w:rStyle w:val="fontstyle01"/>
          <w:rFonts w:ascii="Times New Roman" w:eastAsia="宋体" w:hAnsi="Times New Roman" w:hint="default"/>
          <w:sz w:val="13"/>
          <w:szCs w:val="13"/>
        </w:rPr>
        <w:t>可以看作是线性价值函数逼近器的一种特例</w:t>
      </w:r>
      <w:r w:rsidRPr="00B21F01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B21F01">
        <w:rPr>
          <w:rStyle w:val="fontstyle01"/>
          <w:rFonts w:ascii="Times New Roman" w:eastAsia="宋体" w:hAnsi="Times New Roman" w:hint="default"/>
          <w:sz w:val="13"/>
          <w:szCs w:val="13"/>
        </w:rPr>
        <w:t>每个状态对应一个权重</w:t>
      </w:r>
      <w:r w:rsidRPr="00B21F0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proofErr w:type="spellStart"/>
      <w:r w:rsidRPr="00B21F01">
        <w:rPr>
          <w:rStyle w:val="fontstyle01"/>
          <w:rFonts w:ascii="Times New Roman" w:eastAsia="宋体" w:hAnsi="Times New Roman" w:hint="default"/>
          <w:sz w:val="13"/>
          <w:szCs w:val="13"/>
        </w:rPr>
        <w:t>wj</w:t>
      </w:r>
      <w:proofErr w:type="spellEnd"/>
      <w:r w:rsidRPr="00B21F0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B21F01">
        <w:rPr>
          <w:rStyle w:val="fontstyle01"/>
          <w:rFonts w:ascii="Times New Roman" w:eastAsia="宋体" w:hAnsi="Times New Roman" w:hint="default"/>
          <w:sz w:val="13"/>
          <w:szCs w:val="13"/>
        </w:rPr>
        <w:t>代表该状态的价值</w:t>
      </w:r>
    </w:p>
    <w:p w14:paraId="2903AD1B" w14:textId="497D715F" w:rsidR="00B21F01" w:rsidRDefault="00B21F01" w:rsidP="00B21F01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04F3A79" wp14:editId="0FDB51EE">
            <wp:extent cx="1342469" cy="3949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1231" cy="4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D52" w14:textId="4B68FA08" w:rsidR="00B21F01" w:rsidRDefault="00182B2E" w:rsidP="00B21F01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A7001A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离散化法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>连续的空间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S 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>划分成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>非重叠的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>相邻的子空间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{Si}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182B2E">
        <w:rPr>
          <w:rStyle w:val="fontstyle01"/>
          <w:rFonts w:ascii="Times New Roman" w:eastAsia="宋体" w:hAnsi="Times New Roman" w:hint="default"/>
          <w:sz w:val="13"/>
          <w:szCs w:val="13"/>
        </w:rPr>
        <w:t>状态在同一个子空间上具有相同的价值</w:t>
      </w:r>
      <w:r w:rsidR="00436B39">
        <w:rPr>
          <w:rStyle w:val="fontstyle01"/>
          <w:rFonts w:ascii="Times New Roman" w:eastAsia="宋体" w:hAnsi="Times New Roman"/>
          <w:sz w:val="13"/>
          <w:szCs w:val="13"/>
        </w:rPr>
        <w:t>。</w:t>
      </w:r>
      <w:r w:rsidR="00436B39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="00436B39">
        <w:rPr>
          <w:rStyle w:val="fontstyle01"/>
          <w:rFonts w:ascii="Times New Roman" w:eastAsia="宋体" w:hAnsi="Times New Roman"/>
          <w:sz w:val="13"/>
          <w:szCs w:val="13"/>
        </w:rPr>
        <w:t>相似于上式中，区别是</w:t>
      </w:r>
      <w:r w:rsidR="00436B39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</w:p>
    <w:p w14:paraId="50B96B6C" w14:textId="1F7CF75A" w:rsidR="00436B39" w:rsidRPr="00A7001A" w:rsidRDefault="00436B39" w:rsidP="00B21F01">
      <w:pPr>
        <w:spacing w:line="24" w:lineRule="auto"/>
        <w:rPr>
          <w:rStyle w:val="fontstyle01"/>
          <w:rFonts w:ascii="Times New Roman" w:eastAsia="宋体" w:hAnsi="Times New Roman" w:hint="default"/>
          <w:sz w:val="8"/>
          <w:szCs w:val="8"/>
        </w:rPr>
      </w:pPr>
      <m:oMathPara>
        <m:oMath>
          <m:r>
            <w:rPr>
              <w:rFonts w:ascii="Cambria Math" w:hAnsi="Cambria Math"/>
              <w:color w:val="000000"/>
              <w:sz w:val="18"/>
              <w:szCs w:val="18"/>
            </w:rPr>
            <m:t>I</m:t>
          </m:r>
          <m:r>
            <w:rPr>
              <w:rFonts w:ascii="Cambria Math" w:hAnsi="Cambria Math"/>
              <w:color w:val="000000"/>
              <w:sz w:val="18"/>
              <w:szCs w:val="18"/>
            </w:rPr>
            <m:t>(</m:t>
          </m:r>
          <m:r>
            <w:rPr>
              <w:rFonts w:ascii="Cambria Math" w:hAnsi="Cambria Math"/>
              <w:color w:val="000000"/>
              <w:sz w:val="18"/>
              <w:szCs w:val="18"/>
            </w:rPr>
            <m:t xml:space="preserve">s </m:t>
          </m:r>
          <m:r>
            <w:rPr>
              <w:rFonts w:ascii="Cambria Math" w:hAnsi="Cambria Math"/>
              <w:color w:val="000000"/>
              <w:sz w:val="18"/>
              <w:szCs w:val="18"/>
            </w:rPr>
            <m:t xml:space="preserve">= </m:t>
          </m:r>
          <m:r>
            <w:rPr>
              <w:rFonts w:ascii="Cambria Math" w:hAnsi="Cambria Math"/>
              <w:color w:val="000000"/>
              <w:sz w:val="18"/>
              <w:szCs w:val="18"/>
            </w:rPr>
            <m:t>s</m:t>
          </m:r>
          <m:r>
            <w:rPr>
              <w:rFonts w:ascii="Cambria Math" w:hAnsi="Cambria Math"/>
              <w:color w:val="000000"/>
              <w:sz w:val="11"/>
              <w:szCs w:val="11"/>
            </w:rPr>
            <m:t>1</m:t>
          </m:r>
          <m:r>
            <w:rPr>
              <w:rFonts w:ascii="Cambria Math" w:hAnsi="Cambria Math"/>
              <w:color w:val="000000"/>
              <w:sz w:val="18"/>
              <w:szCs w:val="18"/>
            </w:rPr>
            <m:t>)</m:t>
          </m:r>
          <m:r>
            <w:rPr>
              <w:rFonts w:ascii="Cambria Math" w:hAnsi="Cambria Math"/>
              <w:i/>
              <w:color w:val="000000"/>
              <w:sz w:val="18"/>
              <w:szCs w:val="18"/>
            </w:rPr>
            <w:sym w:font="Wingdings" w:char="F0E8"/>
          </m:r>
          <m:r>
            <w:rPr>
              <w:rStyle w:val="a3"/>
              <w:rFonts w:ascii="Cambria Math" w:hAnsi="Cambria Math"/>
              <w:sz w:val="16"/>
              <w:szCs w:val="18"/>
            </w:rPr>
            <m:t xml:space="preserve"> </m:t>
          </m:r>
          <m:r>
            <w:rPr>
              <w:rFonts w:ascii="Cambria Math" w:hAnsi="Cambria Math"/>
              <w:color w:val="000000"/>
              <w:sz w:val="18"/>
              <w:szCs w:val="18"/>
            </w:rPr>
            <m:t>I</m:t>
          </m:r>
          <m:r>
            <w:rPr>
              <w:rFonts w:ascii="Cambria Math" w:hAnsi="Cambria Math"/>
              <w:color w:val="000000"/>
              <w:sz w:val="18"/>
              <w:szCs w:val="18"/>
            </w:rPr>
            <m:t>(</m:t>
          </m:r>
          <m:r>
            <w:rPr>
              <w:rFonts w:ascii="Cambria Math" w:hAnsi="Cambria Math"/>
              <w:color w:val="000000"/>
              <w:sz w:val="18"/>
              <w:szCs w:val="18"/>
            </w:rPr>
            <m:t>s ∈ S</m:t>
          </m:r>
          <m:r>
            <w:rPr>
              <w:rFonts w:ascii="Cambria Math" w:hAnsi="Cambria Math"/>
              <w:color w:val="000000"/>
              <w:sz w:val="11"/>
              <w:szCs w:val="11"/>
            </w:rPr>
            <m:t>1</m:t>
          </m:r>
          <m:r>
            <w:rPr>
              <w:rFonts w:ascii="Cambria Math" w:hAnsi="Cambria Math"/>
              <w:color w:val="000000"/>
              <w:sz w:val="18"/>
              <w:szCs w:val="18"/>
            </w:rPr>
            <m:t>)</m:t>
          </m:r>
        </m:oMath>
      </m:oMathPara>
    </w:p>
    <w:p w14:paraId="182A0B5A" w14:textId="256B260A" w:rsidR="00A7001A" w:rsidRDefault="00A7001A" w:rsidP="00B21F01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A7001A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粗糙编码</w:t>
      </w:r>
      <w:r>
        <w:rPr>
          <w:rStyle w:val="fontstyle01"/>
          <w:rFonts w:ascii="Times New Roman" w:eastAsia="宋体" w:hAnsi="Times New Roman"/>
          <w:sz w:val="13"/>
          <w:szCs w:val="13"/>
        </w:rPr>
        <w:t>：</w:t>
      </w:r>
      <w:r w:rsidR="002D1FE4" w:rsidRPr="002D1FE4">
        <w:rPr>
          <w:rStyle w:val="fontstyle01"/>
          <w:rFonts w:ascii="Times New Roman" w:eastAsia="宋体" w:hAnsi="Times New Roman" w:hint="default"/>
          <w:sz w:val="13"/>
          <w:szCs w:val="13"/>
        </w:rPr>
        <w:t>同样是考虑连续状态空间</w:t>
      </w:r>
      <w:r w:rsidR="002D1FE4" w:rsidRPr="002D1FE4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2D1FE4" w:rsidRPr="002D1FE4">
        <w:rPr>
          <w:rStyle w:val="fontstyle01"/>
          <w:rFonts w:ascii="Times New Roman" w:eastAsia="宋体" w:hAnsi="Times New Roman" w:hint="default"/>
          <w:sz w:val="13"/>
          <w:szCs w:val="13"/>
        </w:rPr>
        <w:t>一个特征对应空间中的一个圆形区域</w:t>
      </w:r>
      <w:r w:rsidR="002D1FE4" w:rsidRPr="002D1FE4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2D1FE4" w:rsidRPr="002D1FE4">
        <w:rPr>
          <w:rStyle w:val="fontstyle01"/>
          <w:rFonts w:ascii="Times New Roman" w:eastAsia="宋体" w:hAnsi="Times New Roman"/>
          <w:sz w:val="13"/>
          <w:szCs w:val="13"/>
        </w:rPr>
        <w:t>但是</w:t>
      </w:r>
      <w:r w:rsidR="002D1FE4" w:rsidRPr="002D1FE4">
        <w:rPr>
          <w:rStyle w:val="fontstyle01"/>
          <w:rFonts w:ascii="Times New Roman" w:eastAsia="宋体" w:hAnsi="Times New Roman" w:hint="default"/>
          <w:sz w:val="13"/>
          <w:szCs w:val="13"/>
        </w:rPr>
        <w:t>特征可以是可以重叠的</w:t>
      </w:r>
      <w:r w:rsidR="002D1FE4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</w:p>
    <w:p w14:paraId="0AB79175" w14:textId="1BC9C643" w:rsidR="002D1FE4" w:rsidRDefault="002D1FE4" w:rsidP="002D1FE4">
      <w:pPr>
        <w:spacing w:line="24" w:lineRule="auto"/>
        <w:rPr>
          <w:rFonts w:ascii="Cambria Math" w:hAnsi="Cambria Math"/>
          <w:i/>
          <w:iCs/>
          <w:color w:val="000000"/>
          <w:sz w:val="18"/>
          <w:szCs w:val="18"/>
        </w:rPr>
      </w:pPr>
      <m:oMath>
        <m:r>
          <w:rPr>
            <w:rFonts w:ascii="Cambria Math" w:hAnsi="Cambria Math"/>
            <w:color w:val="000000"/>
            <w:sz w:val="18"/>
            <w:szCs w:val="18"/>
          </w:rPr>
          <m:t>I</m:t>
        </m:r>
        <m:r>
          <w:rPr>
            <w:rFonts w:ascii="Cambria Math" w:hAnsi="Cambria Math"/>
            <w:color w:val="000000"/>
            <w:sz w:val="18"/>
            <w:szCs w:val="18"/>
          </w:rPr>
          <m:t>(</m:t>
        </m:r>
        <m:r>
          <w:rPr>
            <w:rFonts w:ascii="Cambria Math" w:hAnsi="Cambria Math"/>
            <w:color w:val="000000"/>
            <w:sz w:val="18"/>
            <w:szCs w:val="18"/>
          </w:rPr>
          <m:t xml:space="preserve">s </m:t>
        </m:r>
        <m:r>
          <w:rPr>
            <w:rFonts w:ascii="Cambria Math" w:hAnsi="Cambria Math"/>
            <w:color w:val="000000"/>
            <w:sz w:val="18"/>
            <w:szCs w:val="18"/>
          </w:rPr>
          <m:t xml:space="preserve">= </m:t>
        </m:r>
        <m:r>
          <w:rPr>
            <w:rFonts w:ascii="Cambria Math" w:hAnsi="Cambria Math"/>
            <w:color w:val="000000"/>
            <w:sz w:val="18"/>
            <w:szCs w:val="18"/>
          </w:rPr>
          <m:t>s</m:t>
        </m:r>
        <m:r>
          <w:rPr>
            <w:rFonts w:ascii="Cambria Math" w:hAnsi="Cambria Math"/>
            <w:color w:val="000000"/>
            <w:sz w:val="18"/>
            <w:szCs w:val="18"/>
          </w:rPr>
          <m:t>1)</m:t>
        </m:r>
        <m:r>
          <w:rPr>
            <w:rFonts w:ascii="Cambria Math" w:hAnsi="Cambria Math"/>
            <w:i/>
            <w:iCs/>
            <w:color w:val="000000"/>
            <w:sz w:val="18"/>
            <w:szCs w:val="18"/>
          </w:rPr>
          <w:sym w:font="Wingdings" w:char="F0E8"/>
        </m:r>
        <m:r>
          <w:rPr>
            <w:rFonts w:ascii="Cambria Math" w:hAnsi="Cambria Math"/>
            <w:color w:val="000000"/>
            <w:sz w:val="18"/>
            <w:szCs w:val="18"/>
          </w:rPr>
          <m:t xml:space="preserve"> </m:t>
        </m:r>
      </m:oMath>
      <w:r w:rsidRPr="002D1FE4">
        <w:rPr>
          <w:rFonts w:ascii="Cambria Math" w:hAnsi="Cambria Math"/>
          <w:i/>
          <w:iCs/>
          <w:color w:val="000000"/>
          <w:sz w:val="18"/>
          <w:szCs w:val="18"/>
        </w:rPr>
        <w:t xml:space="preserve">I(s is in circle </w:t>
      </w:r>
      <w:proofErr w:type="spellStart"/>
      <w:r>
        <w:rPr>
          <w:rFonts w:ascii="Cambria Math" w:hAnsi="Cambria Math" w:hint="eastAsia"/>
          <w:i/>
          <w:iCs/>
          <w:color w:val="000000"/>
          <w:sz w:val="18"/>
          <w:szCs w:val="18"/>
        </w:rPr>
        <w:t>i</w:t>
      </w:r>
      <w:proofErr w:type="spellEnd"/>
      <w:r w:rsidRPr="002D1FE4">
        <w:rPr>
          <w:rFonts w:ascii="Cambria Math" w:hAnsi="Cambria Math"/>
          <w:i/>
          <w:iCs/>
          <w:color w:val="000000"/>
          <w:sz w:val="18"/>
          <w:szCs w:val="18"/>
        </w:rPr>
        <w:t>)</w:t>
      </w:r>
      <m:oMath>
        <m:r>
          <w:rPr>
            <w:rFonts w:ascii="Cambria Math" w:hAnsi="Cambria Math"/>
            <w:color w:val="000000"/>
            <w:sz w:val="18"/>
            <w:szCs w:val="18"/>
          </w:rPr>
          <m:t>)</m:t>
        </m:r>
      </m:oMath>
    </w:p>
    <w:p w14:paraId="59C58CCE" w14:textId="52204C95" w:rsidR="002D1FE4" w:rsidRDefault="00FA709E" w:rsidP="00B21F01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FA709E">
        <w:rPr>
          <w:rStyle w:val="fontstyle01"/>
          <w:rFonts w:ascii="Times New Roman" w:eastAsia="宋体" w:hAnsi="Times New Roman" w:hint="default"/>
          <w:sz w:val="13"/>
          <w:szCs w:val="13"/>
        </w:rPr>
        <w:t>改变圆圈的数量</w:t>
      </w:r>
      <w:r w:rsidRPr="00FA709E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FA709E">
        <w:rPr>
          <w:rStyle w:val="fontstyle01"/>
          <w:rFonts w:ascii="Times New Roman" w:eastAsia="宋体" w:hAnsi="Times New Roman" w:hint="default"/>
          <w:sz w:val="13"/>
          <w:szCs w:val="13"/>
        </w:rPr>
        <w:t>改变圆圈的范围</w:t>
      </w:r>
      <w:r w:rsidRPr="00FA709E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FA709E">
        <w:rPr>
          <w:rStyle w:val="fontstyle01"/>
          <w:rFonts w:ascii="Times New Roman" w:eastAsia="宋体" w:hAnsi="Times New Roman" w:hint="default"/>
          <w:sz w:val="13"/>
          <w:szCs w:val="13"/>
        </w:rPr>
        <w:t>甚至改变圆圈的形状</w:t>
      </w:r>
      <w:r w:rsidRPr="00FA709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FA709E">
        <w:rPr>
          <w:rStyle w:val="fontstyle01"/>
          <w:rFonts w:ascii="Times New Roman" w:eastAsia="宋体" w:hAnsi="Times New Roman" w:hint="default"/>
          <w:sz w:val="13"/>
          <w:szCs w:val="13"/>
        </w:rPr>
        <w:t>都能获得不同的特征表示</w:t>
      </w:r>
    </w:p>
    <w:p w14:paraId="37976341" w14:textId="77777777" w:rsidR="004D0BE0" w:rsidRDefault="004D0BE0" w:rsidP="004D0BE0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D0BE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径向基函数</w:t>
      </w:r>
      <w:r w:rsidRPr="004D0BE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(RBF)</w:t>
      </w:r>
      <w:r w:rsidRPr="004D0BE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: 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是粗糙编码向连续型特征表示的泛化特征值可以是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[0,1] 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之间的任意值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代表属于该特征的程度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最典型的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RBF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是高斯函数</w:t>
      </w:r>
    </w:p>
    <w:p w14:paraId="6641327D" w14:textId="383DB525" w:rsidR="004D0BE0" w:rsidRDefault="004D0BE0" w:rsidP="004D0BE0">
      <w:pPr>
        <w:spacing w:line="24" w:lineRule="auto"/>
        <w:jc w:val="center"/>
        <w:rPr>
          <w:rStyle w:val="a3"/>
        </w:rPr>
      </w:pPr>
      <w:r>
        <w:rPr>
          <w:noProof/>
        </w:rPr>
        <w:drawing>
          <wp:inline distT="0" distB="0" distL="0" distR="0" wp14:anchorId="5F14049D" wp14:editId="5CDE1011">
            <wp:extent cx="1324089" cy="399143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8588" cy="4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C938" w14:textId="244FC2E9" w:rsidR="004D0BE0" w:rsidRDefault="004D0BE0" w:rsidP="004D0BE0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ci 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和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proofErr w:type="spellStart"/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σi</w:t>
      </w:r>
      <w:proofErr w:type="spellEnd"/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分别对应高斯的中心点和宽度</w:t>
      </w:r>
    </w:p>
    <w:p w14:paraId="22F52802" w14:textId="5C8DDF7A" w:rsidR="001F5993" w:rsidRDefault="001F5993" w:rsidP="004D0BE0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>多维状态的高斯函数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49C32EE6" w14:textId="1ADE47C0" w:rsidR="001F5993" w:rsidRDefault="001F5993" w:rsidP="004D0BE0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9C4E95B" wp14:editId="6D3B66A9">
            <wp:extent cx="1537970" cy="25282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6465" cy="2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4905" w14:textId="088BEDFF" w:rsidR="001F5993" w:rsidRDefault="001F5993" w:rsidP="004D0BE0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ci </w:t>
      </w: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>是中心向量</w:t>
      </w: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Bi </w:t>
      </w: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>是协方差矩阵</w:t>
      </w:r>
    </w:p>
    <w:p w14:paraId="7B360355" w14:textId="6281C814" w:rsidR="001F5993" w:rsidRPr="001F5993" w:rsidRDefault="001F5993" w:rsidP="004D0BE0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>定义一组</w:t>
      </w: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RBF {(ci, Bi)}, </w:t>
      </w:r>
      <w:r w:rsidRPr="001F5993">
        <w:rPr>
          <w:rStyle w:val="fontstyle01"/>
          <w:rFonts w:ascii="Times New Roman" w:eastAsia="宋体" w:hAnsi="Times New Roman" w:hint="default"/>
          <w:sz w:val="13"/>
          <w:szCs w:val="13"/>
        </w:rPr>
        <w:t>组成特征向量</w:t>
      </w:r>
    </w:p>
    <w:p w14:paraId="2B826FE1" w14:textId="5B6EF3D0" w:rsidR="001F5993" w:rsidRPr="006A5071" w:rsidRDefault="001F5993" w:rsidP="001F5993">
      <w:pPr>
        <w:spacing w:line="24" w:lineRule="auto"/>
        <w:jc w:val="center"/>
        <w:rPr>
          <w:rStyle w:val="fontstyle01"/>
          <w:rFonts w:ascii="Times New Roman" w:eastAsia="宋体" w:hAnsi="Times New Roman"/>
          <w:sz w:val="16"/>
          <w:szCs w:val="16"/>
        </w:rPr>
      </w:pPr>
      <m:oMathPara>
        <m:oMath>
          <m:r>
            <w:rPr>
              <w:rStyle w:val="fontstyle01"/>
              <w:rFonts w:ascii="Cambria Math" w:eastAsia="宋体" w:hAnsi="Cambria Math" w:hint="default"/>
              <w:sz w:val="16"/>
              <w:szCs w:val="16"/>
            </w:rPr>
            <m:t>x(s)=[ ϕ1(s), ϕ2(s), …ϕn(s)]T</m:t>
          </m:r>
        </m:oMath>
      </m:oMathPara>
    </w:p>
    <w:p w14:paraId="27E58740" w14:textId="2BA83BB0" w:rsidR="001F5993" w:rsidRDefault="0033044A" w:rsidP="004D0BE0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/>
          <w:sz w:val="13"/>
          <w:szCs w:val="13"/>
        </w:rPr>
        <w:t>可进行归一化</w:t>
      </w:r>
      <w:r w:rsidR="00F820EA">
        <w:rPr>
          <w:rStyle w:val="fontstyle01"/>
          <w:rFonts w:ascii="Times New Roman" w:eastAsia="宋体" w:hAnsi="Times New Roman"/>
          <w:sz w:val="13"/>
          <w:szCs w:val="13"/>
        </w:rPr>
        <w:t>，比上配分函数</w:t>
      </w:r>
    </w:p>
    <w:p w14:paraId="70069358" w14:textId="3DF0CA59" w:rsidR="00006FBB" w:rsidRDefault="00006FBB" w:rsidP="00006FBB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006F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价值迭代</w:t>
      </w:r>
      <w:r w:rsidRPr="00006F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+ </w:t>
      </w:r>
      <w:r w:rsidRPr="00006F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离散化方法</w:t>
      </w:r>
    </w:p>
    <w:p w14:paraId="797BE57B" w14:textId="3F61599F" w:rsidR="0094754A" w:rsidRPr="0094754A" w:rsidRDefault="00006FBB" w:rsidP="00006FB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006FBB">
        <w:rPr>
          <w:rStyle w:val="fontstyle01"/>
          <w:rFonts w:ascii="Times New Roman" w:eastAsia="宋体" w:hAnsi="Times New Roman" w:hint="default"/>
          <w:sz w:val="13"/>
          <w:szCs w:val="13"/>
        </w:rPr>
        <w:t>求解连续空间</w:t>
      </w:r>
      <w:r w:rsidRPr="00006FB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MDPs </w:t>
      </w:r>
      <w:r w:rsidRPr="00006FBB">
        <w:rPr>
          <w:rStyle w:val="fontstyle01"/>
          <w:rFonts w:ascii="Times New Roman" w:eastAsia="宋体" w:hAnsi="Times New Roman" w:hint="default"/>
          <w:sz w:val="13"/>
          <w:szCs w:val="13"/>
        </w:rPr>
        <w:t>问题</w:t>
      </w:r>
      <w:r>
        <w:rPr>
          <w:rStyle w:val="fontstyle01"/>
          <w:rFonts w:ascii="Times New Roman" w:eastAsia="宋体" w:hAnsi="Times New Roman"/>
          <w:sz w:val="13"/>
          <w:szCs w:val="13"/>
        </w:rPr>
        <w:t>，需要</w:t>
      </w:r>
      <w:r w:rsidRPr="00006FBB">
        <w:rPr>
          <w:rStyle w:val="fontstyle01"/>
          <w:rFonts w:ascii="Times New Roman" w:eastAsia="宋体" w:hAnsi="Times New Roman" w:hint="default"/>
          <w:sz w:val="13"/>
          <w:szCs w:val="13"/>
        </w:rPr>
        <w:t>将连续的状态空间离散化成有限状态子集</w:t>
      </w:r>
      <w:r w:rsidR="0094754A">
        <w:rPr>
          <w:rStyle w:val="fontstyle01"/>
          <w:rFonts w:ascii="Times New Roman" w:eastAsia="宋体" w:hAnsi="Times New Roman"/>
          <w:sz w:val="13"/>
          <w:szCs w:val="13"/>
        </w:rPr>
        <w:t>和</w:t>
      </w:r>
      <w:r w:rsidRPr="00006FBB">
        <w:rPr>
          <w:rStyle w:val="fontstyle01"/>
          <w:rFonts w:ascii="Times New Roman" w:eastAsia="宋体" w:hAnsi="Times New Roman" w:hint="default"/>
          <w:sz w:val="13"/>
          <w:szCs w:val="13"/>
        </w:rPr>
        <w:t>有限动作集</w:t>
      </w:r>
      <w:r w:rsidR="0094754A"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="0094754A" w:rsidRPr="0094754A">
        <w:rPr>
          <w:rStyle w:val="fontstyle01"/>
          <w:rFonts w:ascii="Times New Roman" w:eastAsia="宋体" w:hAnsi="Times New Roman" w:hint="default"/>
          <w:sz w:val="13"/>
          <w:szCs w:val="13"/>
        </w:rPr>
        <w:t>对连续空间</w:t>
      </w:r>
      <w:r w:rsidR="0094754A" w:rsidRPr="0094754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MDPs, </w:t>
      </w:r>
      <w:r w:rsidR="0094754A" w:rsidRPr="0094754A">
        <w:rPr>
          <w:rStyle w:val="fontstyle01"/>
          <w:rFonts w:ascii="Times New Roman" w:eastAsia="宋体" w:hAnsi="Times New Roman" w:hint="default"/>
          <w:sz w:val="13"/>
          <w:szCs w:val="13"/>
        </w:rPr>
        <w:t>奖励函数和转移函数通常是确定型的</w:t>
      </w:r>
      <w:r w:rsidR="0094754A" w:rsidRPr="0094754A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94754A" w:rsidRPr="0094754A">
        <w:rPr>
          <w:rStyle w:val="fontstyle01"/>
          <w:rFonts w:ascii="Times New Roman" w:eastAsia="宋体" w:hAnsi="Times New Roman"/>
          <w:sz w:val="13"/>
          <w:szCs w:val="13"/>
        </w:rPr>
        <w:t>因此</w:t>
      </w:r>
      <w:r w:rsidR="0094754A" w:rsidRPr="0094754A">
        <w:rPr>
          <w:rStyle w:val="fontstyle01"/>
          <w:rFonts w:ascii="Times New Roman" w:eastAsia="宋体" w:hAnsi="Times New Roman" w:hint="default"/>
          <w:sz w:val="13"/>
          <w:szCs w:val="13"/>
        </w:rPr>
        <w:t>离散化的价值迭代变成</w:t>
      </w:r>
    </w:p>
    <w:p w14:paraId="0D2F4ACD" w14:textId="2841FEB8" w:rsidR="0094754A" w:rsidRDefault="0094754A" w:rsidP="00006FB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0E1C551B" wp14:editId="26CC0C24">
            <wp:extent cx="1678539" cy="7994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8823" cy="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E91" w14:textId="1D94C7DF" w:rsidR="00804C4B" w:rsidRDefault="00804C4B" w:rsidP="00006FB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离散化方法的优缺点</w:t>
      </w:r>
      <w:r>
        <w:rPr>
          <w:rStyle w:val="fontstyle01"/>
          <w:rFonts w:ascii="Times New Roman" w:eastAsia="宋体" w:hAnsi="Times New Roman"/>
          <w:sz w:val="13"/>
          <w:szCs w:val="13"/>
        </w:rPr>
        <w:t>：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离散化的价值迭代依然具有收敛性</w:t>
      </w:r>
      <w:r>
        <w:rPr>
          <w:rStyle w:val="fontstyle01"/>
          <w:rFonts w:ascii="Times New Roman" w:eastAsia="宋体" w:hAnsi="Times New Roman"/>
          <w:sz w:val="13"/>
          <w:szCs w:val="13"/>
        </w:rPr>
        <w:t>；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离散化程度越高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结果越精确</w:t>
      </w:r>
      <w:r>
        <w:rPr>
          <w:rStyle w:val="fontstyle01"/>
          <w:rFonts w:ascii="Times New Roman" w:eastAsia="宋体" w:hAnsi="Times New Roman"/>
          <w:sz w:val="13"/>
          <w:szCs w:val="13"/>
        </w:rPr>
        <w:t>；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但是存储空间和计算量随离散集数量增加而增加</w:t>
      </w:r>
      <w:r>
        <w:rPr>
          <w:rStyle w:val="fontstyle01"/>
          <w:rFonts w:ascii="Times New Roman" w:eastAsia="宋体" w:hAnsi="Times New Roman"/>
          <w:sz w:val="13"/>
          <w:szCs w:val="13"/>
        </w:rPr>
        <w:t>；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算法复杂度随维数呈指数增长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维数灾的困境</w:t>
      </w:r>
    </w:p>
    <w:p w14:paraId="6FC47CF7" w14:textId="6A50A7FB" w:rsidR="006C6D2D" w:rsidRDefault="006C6D2D" w:rsidP="006C6D2D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C6D2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Fitted Q Iteration</w:t>
      </w:r>
      <w:r w:rsidR="00277F11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（</w:t>
      </w:r>
      <w:r w:rsidR="00277F11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Q_learning</w:t>
      </w:r>
      <w:r w:rsidR="00277F11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）</w:t>
      </w:r>
    </w:p>
    <w:p w14:paraId="3202A89A" w14:textId="6F9EB043" w:rsidR="00C711A2" w:rsidRDefault="00C711A2" w:rsidP="00C711A2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C711A2">
        <w:rPr>
          <w:rStyle w:val="fontstyle01"/>
          <w:rFonts w:ascii="Times New Roman" w:eastAsia="宋体" w:hAnsi="Times New Roman" w:hint="default"/>
          <w:sz w:val="13"/>
          <w:szCs w:val="13"/>
        </w:rPr>
        <w:t>在</w:t>
      </w:r>
      <m:oMath>
        <m:acc>
          <m:accPr>
            <m:ctrlP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</m:ctrlPr>
          </m:accPr>
          <m:e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Q</m:t>
            </m:r>
          </m:e>
        </m:acc>
      </m:oMath>
      <w:r w:rsidRPr="00C711A2">
        <w:rPr>
          <w:rStyle w:val="fontstyle01"/>
          <w:rFonts w:ascii="Times New Roman" w:eastAsia="宋体" w:hAnsi="Times New Roman" w:hint="default"/>
          <w:sz w:val="13"/>
          <w:szCs w:val="13"/>
        </w:rPr>
        <w:t>代入到价值迭代算子后</w:t>
      </w:r>
      <w:r w:rsidRPr="00C711A2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C711A2">
        <w:rPr>
          <w:rStyle w:val="fontstyle01"/>
          <w:rFonts w:ascii="Times New Roman" w:eastAsia="宋体" w:hAnsi="Times New Roman" w:hint="default"/>
          <w:sz w:val="13"/>
          <w:szCs w:val="13"/>
        </w:rPr>
        <w:t>将结果重新</w:t>
      </w:r>
      <w:proofErr w:type="gramStart"/>
      <w:r w:rsidRPr="00C711A2">
        <w:rPr>
          <w:rStyle w:val="fontstyle01"/>
          <w:rFonts w:ascii="Times New Roman" w:eastAsia="宋体" w:hAnsi="Times New Roman" w:hint="default"/>
          <w:sz w:val="13"/>
          <w:szCs w:val="13"/>
        </w:rPr>
        <w:t>映射回</w:t>
      </w:r>
      <w:proofErr w:type="gramEnd"/>
      <w:r w:rsidRPr="00C711A2">
        <w:rPr>
          <w:rStyle w:val="fontstyle01"/>
          <w:rFonts w:ascii="Times New Roman" w:eastAsia="宋体" w:hAnsi="Times New Roman" w:hint="default"/>
          <w:sz w:val="13"/>
          <w:szCs w:val="13"/>
        </w:rPr>
        <w:t>逼近器空间</w:t>
      </w:r>
      <w:r w:rsidRPr="00C711A2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35DCE8C9" w14:textId="0BC0B131" w:rsidR="00C711A2" w:rsidRPr="00B520DA" w:rsidRDefault="00C711A2" w:rsidP="00C711A2">
      <w:pPr>
        <w:spacing w:line="24" w:lineRule="auto"/>
        <w:jc w:val="left"/>
        <w:rPr>
          <w:rFonts w:ascii="Times New Roman" w:eastAsia="宋体" w:hAnsi="Times New Roman"/>
          <w:color w:val="000000"/>
          <w:sz w:val="20"/>
          <w:szCs w:val="20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  <w:color w:val="000000"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Q</m:t>
              </m:r>
            </m:e>
          </m:acc>
          <m:r>
            <w:rPr>
              <w:rFonts w:ascii="Cambria Math" w:hAnsi="Cambria Math"/>
              <w:color w:val="000000"/>
              <w:sz w:val="20"/>
              <w:szCs w:val="20"/>
            </w:rPr>
            <m:t>←</m:t>
          </m:r>
          <m:r>
            <w:rPr>
              <w:rFonts w:ascii="Cambria Math" w:hAnsi="Cambria Math"/>
              <w:color w:val="000000"/>
              <w:sz w:val="20"/>
              <w:szCs w:val="20"/>
            </w:rPr>
            <m:t>Π</m:t>
          </m:r>
          <m:r>
            <w:rPr>
              <w:rFonts w:ascii="Cambria Math" w:hAnsi="Cambria Math"/>
              <w:color w:val="000000"/>
              <w:sz w:val="20"/>
              <w:szCs w:val="20"/>
            </w:rPr>
            <m:t>T</m:t>
          </m:r>
          <m:r>
            <w:rPr>
              <w:rFonts w:ascii="Cambria Math" w:hAnsi="Cambria Math"/>
              <w:color w:val="000000"/>
              <w:sz w:val="20"/>
              <w:szCs w:val="20"/>
            </w:rPr>
            <m:t>(</m:t>
          </m:r>
          <m:acc>
            <m:accPr>
              <m:ctrlPr>
                <w:rPr>
                  <w:rFonts w:ascii="Cambria Math" w:hAnsi="Cambria Math"/>
                  <w:i/>
                  <w:iCs/>
                  <w:color w:val="000000"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Q</m:t>
              </m:r>
            </m:e>
          </m:acc>
          <m:r>
            <w:rPr>
              <w:rFonts w:ascii="Cambria Math" w:hAnsi="Cambria Math"/>
              <w:color w:val="000000"/>
              <w:sz w:val="20"/>
              <w:szCs w:val="20"/>
            </w:rPr>
            <m:t>)</m:t>
          </m:r>
        </m:oMath>
      </m:oMathPara>
    </w:p>
    <w:p w14:paraId="444966A6" w14:textId="5992F8C0" w:rsidR="00587D50" w:rsidRDefault="00B520DA" w:rsidP="00C711A2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ΠT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在无穷范数上是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γ-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收缩算子</w:t>
      </w:r>
      <w:r w:rsidRPr="00B520DA"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使用这种逼近器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FQI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能够收敛</w:t>
      </w:r>
      <w:r w:rsidRPr="00B520DA"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但收敛的结果不一定等于最优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函数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由于逼近误差的存在</w:t>
      </w:r>
      <w:r w:rsidRPr="00B520DA">
        <w:rPr>
          <w:rStyle w:val="fontstyle01"/>
          <w:rFonts w:ascii="Times New Roman" w:eastAsia="宋体" w:hAnsi="Times New Roman" w:hint="default"/>
          <w:sz w:val="13"/>
          <w:szCs w:val="13"/>
        </w:rPr>
        <w:t>）</w:t>
      </w:r>
    </w:p>
    <w:p w14:paraId="3DFAD669" w14:textId="0570CB8E" w:rsidR="00D400B1" w:rsidRDefault="00D400B1" w:rsidP="00C711A2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D400B1">
        <w:rPr>
          <w:rStyle w:val="fontstyle01"/>
          <w:rFonts w:ascii="Times New Roman" w:eastAsia="宋体" w:hAnsi="Times New Roman" w:hint="default"/>
          <w:sz w:val="13"/>
          <w:szCs w:val="13"/>
        </w:rPr>
        <w:t>Least-Squared FQI</w:t>
      </w:r>
      <w:r>
        <w:rPr>
          <w:noProof/>
        </w:rPr>
        <w:drawing>
          <wp:inline distT="0" distB="0" distL="0" distR="0" wp14:anchorId="689AA49E" wp14:editId="7E56E48C">
            <wp:extent cx="1713221" cy="702365"/>
            <wp:effectExtent l="0" t="0" r="190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6385" cy="7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用样本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(rk+1,sk+1)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近似奖励和转移函数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R,P</w:t>
      </w:r>
      <w:r w:rsidR="005F459D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用数据集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{(</w:t>
      </w:r>
      <w:proofErr w:type="spellStart"/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sk</w:t>
      </w:r>
      <w:proofErr w:type="spellEnd"/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proofErr w:type="spellStart"/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ak</w:t>
      </w:r>
      <w:proofErr w:type="spellEnd"/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)} 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近似状态和动作空间</w:t>
      </w:r>
      <w:r w:rsidR="00B86D24" w:rsidRPr="00B86D24"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如果事先能够采样到这样一组样本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B86D24" w:rsidRPr="00B86D24">
        <w:rPr>
          <w:rStyle w:val="fontstyle01"/>
          <w:rFonts w:ascii="Times New Roman" w:eastAsia="宋体" w:hAnsi="Times New Roman" w:hint="default"/>
          <w:sz w:val="13"/>
          <w:szCs w:val="13"/>
        </w:rPr>
        <w:t>就可以无模型的强化学习</w:t>
      </w:r>
    </w:p>
    <w:p w14:paraId="533DBAE3" w14:textId="6C70EB5F" w:rsidR="00C007EF" w:rsidRDefault="00C007EF" w:rsidP="00C007EF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C007EF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策略迭代</w:t>
      </w:r>
      <w:r w:rsidRPr="00C007EF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+ </w:t>
      </w:r>
      <w:r w:rsidRPr="00C007EF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最小二乘</w:t>
      </w:r>
      <w:r w:rsidR="007B215B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（闭解）</w:t>
      </w:r>
    </w:p>
    <w:p w14:paraId="029B7CAA" w14:textId="34793B46" w:rsidR="000A74FD" w:rsidRPr="00FE6A92" w:rsidRDefault="000A74FD" w:rsidP="000A74FD">
      <w:pPr>
        <w:spacing w:line="24" w:lineRule="auto"/>
        <w:jc w:val="left"/>
        <w:rPr>
          <w:rStyle w:val="fontstyle01"/>
          <w:rFonts w:ascii="Times New Roman" w:eastAsia="宋体" w:hAnsi="Times New Roman" w:hint="default"/>
          <w:iCs/>
          <w:sz w:val="18"/>
          <w:szCs w:val="18"/>
        </w:rPr>
      </w:pPr>
      <w:r w:rsidRPr="000A74FD">
        <w:rPr>
          <w:rStyle w:val="fontstyle01"/>
          <w:rFonts w:ascii="Times New Roman" w:eastAsia="宋体" w:hAnsi="Times New Roman" w:hint="default"/>
          <w:sz w:val="13"/>
          <w:szCs w:val="13"/>
        </w:rPr>
        <w:t>把</w:t>
      </w:r>
      <w:r w:rsidRPr="000A74FD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linear approximation+least-squared </w:t>
      </w:r>
      <w:r w:rsidRPr="000A74FD">
        <w:rPr>
          <w:rStyle w:val="fontstyle01"/>
          <w:rFonts w:ascii="Times New Roman" w:eastAsia="宋体" w:hAnsi="Times New Roman" w:hint="default"/>
          <w:sz w:val="13"/>
          <w:szCs w:val="13"/>
        </w:rPr>
        <w:t>用在策略评估上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0A74FD">
        <w:rPr>
          <w:rStyle w:val="fontstyle01"/>
          <w:rFonts w:ascii="Times New Roman" w:eastAsia="宋体" w:hAnsi="Times New Roman" w:hint="default"/>
          <w:sz w:val="13"/>
          <w:szCs w:val="13"/>
        </w:rPr>
        <w:t>定义策略</w:t>
      </w:r>
      <w:r w:rsidRPr="000A74FD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 </w:t>
      </w:r>
      <w:r w:rsidRPr="000A74FD">
        <w:rPr>
          <w:rStyle w:val="fontstyle01"/>
          <w:rFonts w:ascii="Times New Roman" w:eastAsia="宋体" w:hAnsi="Times New Roman" w:hint="default"/>
          <w:sz w:val="13"/>
          <w:szCs w:val="13"/>
        </w:rPr>
        <w:t>的线性价值逼近器</w:t>
      </w:r>
      <w:r w:rsidR="00FE6A92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0A74FD">
        <w:rPr>
          <w:rStyle w:val="fontstyle01"/>
          <w:rFonts w:ascii="Times New Roman" w:eastAsia="宋体" w:hAnsi="Times New Roman"/>
          <w:sz w:val="13"/>
          <w:szCs w:val="13"/>
        </w:rPr>
        <w:br/>
      </w:r>
      <m:oMathPara>
        <m:oMath>
          <m:acc>
            <m:accPr>
              <m:ctrlPr>
                <w:rPr>
                  <w:rStyle w:val="fontstyle01"/>
                  <w:rFonts w:ascii="Cambria Math" w:eastAsia="宋体" w:hAnsi="Cambria Math" w:hint="default"/>
                  <w:i/>
                  <w:iCs/>
                  <w:sz w:val="18"/>
                  <w:szCs w:val="18"/>
                </w:rPr>
              </m:ctrlPr>
            </m:accPr>
            <m:e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>V</m:t>
              </m:r>
            </m:e>
          </m:acc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 xml:space="preserve">π(s, 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w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) =</m:t>
          </m:r>
          <m:sSup>
            <m:sSupPr>
              <m:ctrlPr>
                <w:rPr>
                  <w:rStyle w:val="fontstyle01"/>
                  <w:rFonts w:ascii="Cambria Math" w:eastAsia="宋体" w:hAnsi="Cambria Math" w:hint="default"/>
                  <w:i/>
                  <w:sz w:val="18"/>
                  <w:szCs w:val="18"/>
                </w:rPr>
              </m:ctrlPr>
            </m:sSupPr>
            <m:e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 xml:space="preserve"> </m:t>
              </m:r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>x</m:t>
              </m:r>
            </m:e>
            <m:sup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>T</m:t>
              </m:r>
            </m:sup>
          </m:sSup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(s)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w</m:t>
          </m:r>
        </m:oMath>
      </m:oMathPara>
    </w:p>
    <w:p w14:paraId="4E75F244" w14:textId="1A81027B" w:rsidR="00FE6A92" w:rsidRDefault="00FE6A92" w:rsidP="000A74FD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FE6A92">
        <w:rPr>
          <w:rStyle w:val="fontstyle01"/>
          <w:rFonts w:ascii="Times New Roman" w:eastAsia="宋体" w:hAnsi="Times New Roman" w:hint="default"/>
          <w:sz w:val="13"/>
          <w:szCs w:val="13"/>
        </w:rPr>
        <w:t>为避免对模型的依赖</w:t>
      </w:r>
      <w:r w:rsidRPr="00FE6A92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FE6A92">
        <w:rPr>
          <w:rStyle w:val="fontstyle01"/>
          <w:rFonts w:ascii="Times New Roman" w:eastAsia="宋体" w:hAnsi="Times New Roman" w:hint="default"/>
          <w:sz w:val="13"/>
          <w:szCs w:val="13"/>
        </w:rPr>
        <w:t>对策略</w:t>
      </w:r>
      <w:r w:rsidRPr="00FE6A92">
        <w:rPr>
          <w:rStyle w:val="fontstyle01"/>
          <w:rFonts w:ascii="Times New Roman" w:eastAsia="宋体" w:hAnsi="Times New Roman" w:hint="default"/>
          <w:sz w:val="13"/>
          <w:szCs w:val="13"/>
        </w:rPr>
        <w:t>π</w:t>
      </w:r>
      <w:r w:rsidRPr="00FE6A92">
        <w:rPr>
          <w:rStyle w:val="fontstyle01"/>
          <w:rFonts w:ascii="Times New Roman" w:eastAsia="宋体" w:hAnsi="Times New Roman" w:hint="default"/>
          <w:sz w:val="13"/>
          <w:szCs w:val="13"/>
        </w:rPr>
        <w:t>评估</w:t>
      </w:r>
      <w:r w:rsidRPr="00FE6A92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Pr="00FE6A92">
        <w:rPr>
          <w:rStyle w:val="fontstyle01"/>
          <w:rFonts w:ascii="Times New Roman" w:eastAsia="宋体" w:hAnsi="Times New Roman" w:hint="default"/>
          <w:sz w:val="13"/>
          <w:szCs w:val="13"/>
        </w:rPr>
        <w:t>函数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6248DA36" w14:textId="0749CFB5" w:rsidR="00FE6A92" w:rsidRPr="006448FB" w:rsidRDefault="00FE6A92" w:rsidP="000A74FD">
      <w:pPr>
        <w:spacing w:line="24" w:lineRule="auto"/>
        <w:jc w:val="left"/>
        <w:rPr>
          <w:rStyle w:val="fontstyle01"/>
          <w:rFonts w:ascii="Times New Roman" w:eastAsia="宋体" w:hAnsi="Times New Roman" w:hint="default"/>
          <w:iCs/>
          <w:sz w:val="18"/>
          <w:szCs w:val="18"/>
        </w:rPr>
      </w:pPr>
      <m:oMathPara>
        <m:oMath>
          <m:acc>
            <m:accPr>
              <m:ctrlPr>
                <w:rPr>
                  <w:rStyle w:val="fontstyle01"/>
                  <w:rFonts w:ascii="Cambria Math" w:eastAsia="宋体" w:hAnsi="Cambria Math" w:hint="default"/>
                  <w:i/>
                  <w:iCs/>
                  <w:sz w:val="18"/>
                  <w:szCs w:val="18"/>
                </w:rPr>
              </m:ctrlPr>
            </m:accPr>
            <m:e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>Q</m:t>
              </m:r>
            </m:e>
          </m:acc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 xml:space="preserve">π(s, 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w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) =</m:t>
          </m:r>
          <m:sSup>
            <m:sSupPr>
              <m:ctrlPr>
                <w:rPr>
                  <w:rStyle w:val="fontstyle01"/>
                  <w:rFonts w:ascii="Cambria Math" w:eastAsia="宋体" w:hAnsi="Cambria Math" w:hint="default"/>
                  <w:i/>
                  <w:sz w:val="18"/>
                  <w:szCs w:val="18"/>
                </w:rPr>
              </m:ctrlPr>
            </m:sSupPr>
            <m:e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 xml:space="preserve"> </m:t>
              </m:r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>x</m:t>
              </m:r>
            </m:e>
            <m:sup>
              <m:r>
                <w:rPr>
                  <w:rStyle w:val="fontstyle01"/>
                  <w:rFonts w:ascii="Cambria Math" w:eastAsia="宋体" w:hAnsi="Cambria Math" w:hint="default"/>
                  <w:sz w:val="18"/>
                  <w:szCs w:val="18"/>
                </w:rPr>
                <m:t>T</m:t>
              </m:r>
            </m:sup>
          </m:sSup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(s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,a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)</m:t>
          </m:r>
          <m:r>
            <w:rPr>
              <w:rStyle w:val="fontstyle01"/>
              <w:rFonts w:ascii="Cambria Math" w:eastAsia="宋体" w:hAnsi="Cambria Math" w:hint="default"/>
              <w:sz w:val="18"/>
              <w:szCs w:val="18"/>
            </w:rPr>
            <m:t>w</m:t>
          </m:r>
        </m:oMath>
      </m:oMathPara>
    </w:p>
    <w:p w14:paraId="35B20FF9" w14:textId="6BC6FEC4" w:rsidR="006448FB" w:rsidRPr="006448FB" w:rsidRDefault="006448FB" w:rsidP="000A74FD">
      <w:pPr>
        <w:spacing w:line="24" w:lineRule="auto"/>
        <w:jc w:val="left"/>
        <w:rPr>
          <w:rStyle w:val="fontstyle01"/>
          <w:rFonts w:ascii="Times New Roman" w:eastAsia="宋体" w:hAnsi="Times New Roman"/>
          <w:sz w:val="13"/>
          <w:szCs w:val="13"/>
        </w:rPr>
      </w:pPr>
      <w:r w:rsidRPr="006448FB">
        <w:rPr>
          <w:rStyle w:val="fontstyle01"/>
          <w:rFonts w:ascii="Times New Roman" w:eastAsia="宋体" w:hAnsi="Times New Roman" w:hint="default"/>
          <w:sz w:val="13"/>
          <w:szCs w:val="13"/>
        </w:rPr>
        <w:t>最小二</w:t>
      </w:r>
      <w:proofErr w:type="gramStart"/>
      <w:r w:rsidRPr="006448FB">
        <w:rPr>
          <w:rStyle w:val="fontstyle01"/>
          <w:rFonts w:ascii="Times New Roman" w:eastAsia="宋体" w:hAnsi="Times New Roman" w:hint="default"/>
          <w:sz w:val="13"/>
          <w:szCs w:val="13"/>
        </w:rPr>
        <w:t>乘确定</w:t>
      </w:r>
      <w:proofErr w:type="gramEnd"/>
      <w:r w:rsidRPr="006448FB">
        <w:rPr>
          <w:rStyle w:val="fontstyle01"/>
          <w:rFonts w:ascii="Times New Roman" w:eastAsia="宋体" w:hAnsi="Times New Roman" w:hint="default"/>
          <w:sz w:val="13"/>
          <w:szCs w:val="13"/>
        </w:rPr>
        <w:t>最佳匹配权重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6BC353C4" w14:textId="1D5FB687" w:rsidR="00FE6A92" w:rsidRDefault="00FE6A92" w:rsidP="000A74FD">
      <w:pPr>
        <w:spacing w:line="24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BA38083" wp14:editId="3A95BC25">
            <wp:extent cx="1359877" cy="991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8357" cy="10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DF98" w14:textId="020FAC19" w:rsidR="00FE6A92" w:rsidRPr="009672BB" w:rsidRDefault="0026532A" w:rsidP="000A74FD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对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LSTD 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–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Q</w:t>
      </w:r>
      <w:r w:rsidR="005A0A13" w:rsidRPr="009672BB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：</w:t>
      </w:r>
    </w:p>
    <w:p w14:paraId="1A7DA529" w14:textId="46801CC4" w:rsidR="0026532A" w:rsidRDefault="0026532A" w:rsidP="000A74FD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136335FA" wp14:editId="18C6B38B">
            <wp:extent cx="1657350" cy="59552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25572" cy="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54A2" w14:textId="19DF7BAD" w:rsidR="0026532A" w:rsidRDefault="0026532A" w:rsidP="000A74FD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如果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π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是确定策略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需要具有探索性的动作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提高逼近器的泛化能力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如果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π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是随机策略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并且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π(a|s) &gt; 0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可以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at </w:t>
      </w:r>
      <w:r w:rsidRPr="0026532A">
        <w:rPr>
          <w:rStyle w:val="fontstyle01"/>
          <w:rFonts w:ascii="Cambria Math" w:eastAsia="宋体" w:hAnsi="Cambria Math" w:cs="Cambria Math" w:hint="default"/>
          <w:sz w:val="13"/>
          <w:szCs w:val="13"/>
        </w:rPr>
        <w:t>∼</w:t>
      </w:r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π(</w:t>
      </w:r>
      <w:proofErr w:type="spellStart"/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st</w:t>
      </w:r>
      <w:proofErr w:type="spellEnd"/>
      <w:r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</w:p>
    <w:p w14:paraId="2D985B17" w14:textId="5A3CCAB1" w:rsidR="005A0A13" w:rsidRPr="009672BB" w:rsidRDefault="005A0A13" w:rsidP="005A0A13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最小二乘策略迭代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LSPI</w:t>
      </w:r>
      <w:r w:rsidRPr="009672BB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：</w:t>
      </w:r>
    </w:p>
    <w:p w14:paraId="6938C403" w14:textId="437DD958" w:rsidR="007B215B" w:rsidRDefault="007B215B" w:rsidP="005A0A13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3A96C8C2" wp14:editId="399FDA4C">
            <wp:extent cx="1670516" cy="59690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0748" cy="6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E028" w14:textId="4BB38FE5" w:rsidR="009672BB" w:rsidRDefault="009672BB" w:rsidP="005A0A13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approximate VI/PI 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优缺点</w:t>
      </w:r>
    </w:p>
    <w:p w14:paraId="42A41603" w14:textId="565CD3C5" w:rsidR="00324D57" w:rsidRDefault="00324D57" w:rsidP="005A0A13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共同的优点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: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和收缩逼近器结合后迭代依然是收敛的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共同的缺点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每次迭代的计算量巨大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线性最小二乘法求样本特征矩阵的逆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通常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PI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的迭代次数要比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VI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迭代次数少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因此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approximate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PI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整体计算量比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VI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小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</w:p>
    <w:p w14:paraId="42350A14" w14:textId="4F9BE417" w:rsidR="005B565C" w:rsidRDefault="005B565C" w:rsidP="005B565C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5B565C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预测学习</w:t>
      </w:r>
      <w:r w:rsidRPr="005B565C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+ </w:t>
      </w:r>
      <w:r w:rsidRPr="005B565C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随机梯度下降法</w:t>
      </w:r>
    </w:p>
    <w:p w14:paraId="2A8A35ED" w14:textId="28A987B3" w:rsidR="0041595B" w:rsidRDefault="0041595B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1595B">
        <w:rPr>
          <w:rStyle w:val="fontstyle01"/>
          <w:rFonts w:ascii="Times New Roman" w:eastAsia="宋体" w:hAnsi="Times New Roman" w:hint="default"/>
          <w:sz w:val="13"/>
          <w:szCs w:val="13"/>
        </w:rPr>
        <w:t>根据策略生成的轨迹使用梯度下降更新逼近器的权重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41595B">
        <w:rPr>
          <w:rStyle w:val="a3"/>
        </w:rPr>
        <w:t xml:space="preserve"> </w:t>
      </w:r>
      <w:r w:rsidRPr="0041595B">
        <w:rPr>
          <w:rStyle w:val="fontstyle01"/>
          <w:rFonts w:ascii="Times New Roman" w:eastAsia="宋体" w:hAnsi="Times New Roman" w:hint="default"/>
          <w:sz w:val="13"/>
          <w:szCs w:val="13"/>
        </w:rPr>
        <w:t>线性和非线性逼近器都适用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</w:p>
    <w:p w14:paraId="0AC7A4FD" w14:textId="2D910429" w:rsidR="0041595B" w:rsidRDefault="0041595B" w:rsidP="0041595B">
      <w:pPr>
        <w:spacing w:line="24" w:lineRule="auto"/>
        <w:jc w:val="left"/>
        <w:rPr>
          <w:rFonts w:ascii="黑体" w:eastAsia="黑体" w:hAnsi="黑体"/>
          <w:color w:val="04064C"/>
          <w:sz w:val="30"/>
          <w:szCs w:val="30"/>
        </w:rPr>
      </w:pPr>
      <w:r w:rsidRPr="0041595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41595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MC </w:t>
      </w:r>
      <w:r w:rsidRPr="0041595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预测算法</w:t>
      </w:r>
      <w:r>
        <w:rPr>
          <w:noProof/>
        </w:rPr>
        <w:drawing>
          <wp:inline distT="0" distB="0" distL="0" distR="0" wp14:anchorId="2F595596" wp14:editId="33D96955">
            <wp:extent cx="1670050" cy="772600"/>
            <wp:effectExtent l="0" t="0" r="635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77953" cy="7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5822" w14:textId="6DE158B4" w:rsidR="0041595B" w:rsidRDefault="00947CE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947CE6">
        <w:rPr>
          <w:rStyle w:val="fontstyle01"/>
          <w:rFonts w:ascii="Times New Roman" w:eastAsia="宋体" w:hAnsi="Times New Roman"/>
          <w:sz w:val="13"/>
          <w:szCs w:val="13"/>
        </w:rPr>
        <w:t>对</w:t>
      </w:r>
      <w:r w:rsidRPr="00947CE6">
        <w:rPr>
          <w:rStyle w:val="fontstyle01"/>
          <w:rFonts w:ascii="Times New Roman" w:eastAsia="宋体" w:hAnsi="Times New Roman"/>
          <w:sz w:val="13"/>
          <w:szCs w:val="13"/>
        </w:rPr>
        <w:t>TD</w:t>
      </w:r>
      <w:r w:rsidRPr="00947CE6">
        <w:rPr>
          <w:rStyle w:val="fontstyle01"/>
          <w:rFonts w:ascii="Times New Roman" w:eastAsia="宋体" w:hAnsi="Times New Roman" w:hint="default"/>
          <w:sz w:val="13"/>
          <w:szCs w:val="13"/>
        </w:rPr>
        <w:t>目标变成</w:t>
      </w:r>
      <m:oMath>
        <m:sSub>
          <m:sSubPr>
            <m:ctrlPr>
              <w:rPr>
                <w:rStyle w:val="fontstyle01"/>
                <w:rFonts w:ascii="Cambria Math" w:eastAsia="宋体" w:hAnsi="Cambria Math" w:hint="default"/>
                <w:sz w:val="15"/>
                <w:szCs w:val="15"/>
              </w:rPr>
            </m:ctrlPr>
          </m:sSubPr>
          <m:e>
            <m:r>
              <w:rPr>
                <w:rStyle w:val="fontstyle01"/>
                <w:rFonts w:ascii="Cambria Math" w:eastAsia="宋体" w:hAnsi="Cambria Math" w:hint="default"/>
                <w:sz w:val="15"/>
                <w:szCs w:val="15"/>
              </w:rPr>
              <m:t>r</m:t>
            </m:r>
          </m:e>
          <m:sub>
            <m:r>
              <m:rPr>
                <m:sty m:val="p"/>
              </m:rPr>
              <w:rPr>
                <w:rStyle w:val="fontstyle01"/>
                <w:rFonts w:ascii="Cambria Math" w:eastAsia="宋体" w:hAnsi="Cambria Math" w:hint="default"/>
                <w:sz w:val="15"/>
                <w:szCs w:val="15"/>
              </w:rPr>
              <m:t>t</m:t>
            </m:r>
            <m:r>
              <m:rPr>
                <m:sty m:val="p"/>
              </m:rPr>
              <w:rPr>
                <w:rStyle w:val="fontstyle01"/>
                <w:rFonts w:ascii="Cambria Math" w:eastAsia="宋体" w:hAnsi="Cambria Math" w:hint="default"/>
                <w:sz w:val="15"/>
                <w:szCs w:val="15"/>
              </w:rPr>
              <m:t>+1</m:t>
            </m:r>
          </m:sub>
        </m:sSub>
        <m:r>
          <w:rPr>
            <w:rStyle w:val="fontstyle01"/>
            <w:rFonts w:ascii="Cambria Math" w:eastAsia="宋体" w:hAnsi="Cambria Math" w:hint="default"/>
            <w:sz w:val="15"/>
            <w:szCs w:val="15"/>
          </w:rPr>
          <m:t>+ γ</m:t>
        </m:r>
        <m:acc>
          <m:accPr>
            <m:ctrlPr>
              <w:rPr>
                <w:rStyle w:val="fontstyle01"/>
                <w:rFonts w:ascii="Cambria Math" w:eastAsia="宋体" w:hAnsi="Cambria Math" w:hint="default"/>
                <w:i/>
                <w:sz w:val="15"/>
                <w:szCs w:val="15"/>
              </w:rPr>
            </m:ctrlPr>
          </m:accPr>
          <m:e>
            <m:r>
              <w:rPr>
                <w:rStyle w:val="fontstyle01"/>
                <w:rFonts w:ascii="Cambria Math" w:eastAsia="宋体" w:hAnsi="Cambria Math" w:hint="default"/>
                <w:sz w:val="15"/>
                <w:szCs w:val="15"/>
              </w:rPr>
              <m:t xml:space="preserve">V </m:t>
            </m:r>
          </m:e>
        </m:acc>
        <m:r>
          <w:rPr>
            <w:rStyle w:val="fontstyle01"/>
            <w:rFonts w:ascii="Cambria Math" w:eastAsia="宋体" w:hAnsi="Cambria Math" w:hint="default"/>
            <w:sz w:val="15"/>
            <w:szCs w:val="15"/>
          </w:rPr>
          <m:t>(st</m:t>
        </m:r>
        <m:r>
          <w:rPr>
            <w:rStyle w:val="fontstyle01"/>
            <w:rFonts w:ascii="Cambria Math" w:eastAsia="宋体" w:hAnsi="Cambria Math" w:hint="default"/>
            <w:sz w:val="15"/>
            <w:szCs w:val="15"/>
          </w:rPr>
          <m:t>+1</m:t>
        </m:r>
        <m:r>
          <w:rPr>
            <w:rStyle w:val="fontstyle01"/>
            <w:rFonts w:ascii="Cambria Math" w:eastAsia="宋体" w:hAnsi="Cambria Math" w:hint="default"/>
            <w:sz w:val="15"/>
            <w:szCs w:val="15"/>
          </w:rPr>
          <m:t>, w),</m:t>
        </m:r>
      </m:oMath>
      <w:r w:rsidRPr="00947CE6">
        <w:rPr>
          <w:rStyle w:val="fontstyle01"/>
          <w:rFonts w:ascii="Times New Roman" w:eastAsia="宋体" w:hAnsi="Times New Roman" w:hint="default"/>
          <w:sz w:val="13"/>
          <w:szCs w:val="13"/>
        </w:rPr>
        <w:t>是真实</w:t>
      </w:r>
      <w:r w:rsidRPr="00947CE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Vπ </w:t>
      </w:r>
      <w:r w:rsidRPr="00947CE6">
        <w:rPr>
          <w:rStyle w:val="fontstyle01"/>
          <w:rFonts w:ascii="Times New Roman" w:eastAsia="宋体" w:hAnsi="Times New Roman" w:hint="default"/>
          <w:sz w:val="13"/>
          <w:szCs w:val="13"/>
        </w:rPr>
        <w:t>有偏且近似的估计</w:t>
      </w:r>
      <w:r w:rsidR="004A5A3F">
        <w:rPr>
          <w:rStyle w:val="fontstyle01"/>
          <w:rFonts w:ascii="Times New Roman" w:eastAsia="宋体" w:hAnsi="Times New Roman"/>
          <w:sz w:val="13"/>
          <w:szCs w:val="13"/>
        </w:rPr>
        <w:t>。</w:t>
      </w:r>
    </w:p>
    <w:p w14:paraId="48942FB9" w14:textId="526D6DD9" w:rsidR="004A5A3F" w:rsidRDefault="004A5A3F" w:rsidP="0041595B">
      <w:pPr>
        <w:spacing w:line="24" w:lineRule="auto"/>
        <w:jc w:val="left"/>
        <w:rPr>
          <w:rStyle w:val="fontstyle01"/>
          <w:rFonts w:ascii="Times New Roman" w:eastAsia="宋体" w:hAnsi="Times New Roman"/>
          <w:sz w:val="13"/>
          <w:szCs w:val="13"/>
        </w:rPr>
      </w:pP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n-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步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TD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学习和逼近器结合</w:t>
      </w:r>
      <w:r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前向算法使用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λ-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回报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后向算法利用资格迹</w:t>
      </w:r>
      <w:r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λ-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回报同样是真实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Vπ 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的有偏估计</w:t>
      </w:r>
      <w:r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可以根据策略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 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的轨迹对逼近器进行前向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TD(λ) 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更新</w:t>
      </w:r>
      <w:r>
        <w:rPr>
          <w:rStyle w:val="fontstyle01"/>
          <w:rFonts w:ascii="Times New Roman" w:eastAsia="宋体" w:hAnsi="Times New Roman"/>
          <w:sz w:val="13"/>
          <w:szCs w:val="13"/>
        </w:rPr>
        <w:t>，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基于逼近器的后向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TD(λ) 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更新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资格</w:t>
      </w:r>
      <w:proofErr w:type="gramStart"/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迹</w:t>
      </w:r>
      <w:proofErr w:type="gramEnd"/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向量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et ,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存储的是累加逼近器梯度</w:t>
      </w:r>
      <w:r>
        <w:rPr>
          <w:rStyle w:val="fontstyle01"/>
          <w:rFonts w:ascii="Times New Roman" w:eastAsia="宋体" w:hAnsi="Times New Roman"/>
          <w:sz w:val="13"/>
          <w:szCs w:val="13"/>
        </w:rPr>
        <w:t>。</w:t>
      </w:r>
    </w:p>
    <w:p w14:paraId="7253C6E9" w14:textId="1302D7F3" w:rsidR="004A5A3F" w:rsidRPr="004A5A3F" w:rsidRDefault="004A5A3F" w:rsidP="0041595B">
      <w:pPr>
        <w:spacing w:line="24" w:lineRule="auto"/>
        <w:jc w:val="left"/>
        <w:rPr>
          <w:rStyle w:val="fontstyle01"/>
          <w:rFonts w:ascii="Times New Roman" w:eastAsia="宋体" w:hAnsi="Times New Roman"/>
          <w:sz w:val="13"/>
          <w:szCs w:val="13"/>
        </w:rPr>
      </w:pP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梯度下降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TD 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预测学习</w:t>
      </w:r>
      <w:r>
        <w:rPr>
          <w:rStyle w:val="fontstyle01"/>
          <w:rFonts w:ascii="Times New Roman" w:eastAsia="宋体" w:hAnsi="Times New Roman"/>
          <w:sz w:val="13"/>
          <w:szCs w:val="13"/>
        </w:rPr>
        <w:t>，</w:t>
      </w:r>
    </w:p>
    <w:p w14:paraId="6C774C7A" w14:textId="5A7C7607" w:rsidR="004A5A3F" w:rsidRDefault="004A5A3F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1F1A4AF1" wp14:editId="087EB698">
            <wp:extent cx="1603375" cy="684399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7606" cy="6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CDE5" w14:textId="76D7B51F" w:rsidR="00EC507F" w:rsidRDefault="00EC507F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/>
          <w:sz w:val="13"/>
          <w:szCs w:val="13"/>
        </w:rPr>
        <w:t>对于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前向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TD(λ)</w:t>
      </w:r>
      <w:r>
        <w:rPr>
          <w:rStyle w:val="fontstyle01"/>
          <w:rFonts w:ascii="Times New Roman" w:eastAsia="宋体" w:hAnsi="Times New Roman"/>
          <w:sz w:val="13"/>
          <w:szCs w:val="13"/>
        </w:rPr>
        <w:t>：上式为</w:t>
      </w:r>
      <w:r w:rsidR="006E2315">
        <w:rPr>
          <w:noProof/>
        </w:rPr>
        <w:drawing>
          <wp:inline distT="0" distB="0" distL="0" distR="0" wp14:anchorId="008C08FE" wp14:editId="30E460AC">
            <wp:extent cx="1579880" cy="195580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315" w:rsidRPr="006E2315">
        <w:rPr>
          <w:rStyle w:val="fontstyle01"/>
          <w:rFonts w:ascii="Times New Roman" w:eastAsia="宋体" w:hAnsi="Times New Roman" w:hint="default"/>
          <w:sz w:val="13"/>
          <w:szCs w:val="13"/>
        </w:rPr>
        <w:t>梯度下降</w:t>
      </w:r>
      <w:r w:rsidR="006E2315" w:rsidRPr="006E2315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TD(λ)</w:t>
      </w:r>
      <w:r w:rsidR="00314353">
        <w:rPr>
          <w:rStyle w:val="fontstyle01"/>
          <w:rFonts w:ascii="Times New Roman" w:eastAsia="宋体" w:hAnsi="Times New Roman"/>
          <w:sz w:val="13"/>
          <w:szCs w:val="13"/>
        </w:rPr>
        <w:t>（后向）</w:t>
      </w:r>
      <w:r w:rsidR="006E2315" w:rsidRPr="006E2315">
        <w:rPr>
          <w:rStyle w:val="fontstyle01"/>
          <w:rFonts w:ascii="Times New Roman" w:eastAsia="宋体" w:hAnsi="Times New Roman" w:hint="default"/>
          <w:sz w:val="13"/>
          <w:szCs w:val="13"/>
        </w:rPr>
        <w:t>算法</w:t>
      </w:r>
      <w:r w:rsidR="00314353">
        <w:rPr>
          <w:rStyle w:val="fontstyle01"/>
          <w:rFonts w:ascii="Times New Roman" w:eastAsia="宋体" w:hAnsi="Times New Roman"/>
          <w:sz w:val="13"/>
          <w:szCs w:val="13"/>
        </w:rPr>
        <w:t>：</w:t>
      </w:r>
    </w:p>
    <w:p w14:paraId="4C31EF92" w14:textId="2D086CB8" w:rsidR="00314353" w:rsidRDefault="00314353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7196EA64" wp14:editId="5ACAB180">
            <wp:extent cx="1654628" cy="712261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7119" cy="7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93EE" w14:textId="0F0888C5" w:rsidR="00FA7B9B" w:rsidRPr="00616346" w:rsidRDefault="00616346" w:rsidP="00616346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控制学习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+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随机梯度下降法</w:t>
      </w:r>
    </w:p>
    <w:p w14:paraId="5573AD08" w14:textId="605B7FD1" w:rsidR="00616346" w:rsidRP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MC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控制算法</w:t>
      </w:r>
    </w:p>
    <w:p w14:paraId="31434D44" w14:textId="03CABE53" w:rsid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083FDC7C" wp14:editId="1FA98635">
            <wp:extent cx="1625600" cy="848082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1194" cy="8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AA4" w14:textId="102BF31C" w:rsidR="00616346" w:rsidRP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</w:t>
      </w:r>
      <w:proofErr w:type="spellStart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Sarsa</w:t>
      </w:r>
      <w:proofErr w:type="spellEnd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算法</w:t>
      </w:r>
    </w:p>
    <w:p w14:paraId="011A33B2" w14:textId="786341EB" w:rsidR="00616346" w:rsidRDefault="00616346" w:rsidP="0041595B">
      <w:pPr>
        <w:spacing w:line="24" w:lineRule="auto"/>
        <w:jc w:val="left"/>
        <w:rPr>
          <w:rFonts w:ascii="黑体" w:eastAsia="黑体" w:hAnsi="黑体"/>
          <w:color w:val="04064C"/>
          <w:sz w:val="30"/>
          <w:szCs w:val="30"/>
        </w:rPr>
      </w:pPr>
      <w:r>
        <w:rPr>
          <w:noProof/>
        </w:rPr>
        <w:drawing>
          <wp:inline distT="0" distB="0" distL="0" distR="0" wp14:anchorId="1D2DEC0D" wp14:editId="6041D05E">
            <wp:extent cx="1614247" cy="1043940"/>
            <wp:effectExtent l="0" t="0" r="508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14555" cy="10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</w:t>
      </w:r>
      <w:proofErr w:type="spellStart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Sarsa</w:t>
      </w:r>
      <w:proofErr w:type="spellEnd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(λ)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算法</w:t>
      </w:r>
      <w:r>
        <w:rPr>
          <w:noProof/>
        </w:rPr>
        <w:drawing>
          <wp:inline distT="0" distB="0" distL="0" distR="0" wp14:anchorId="5255A0AD" wp14:editId="5F0F552E">
            <wp:extent cx="1606425" cy="11144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07445" cy="11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梯度下降的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Q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学习算法</w:t>
      </w:r>
    </w:p>
    <w:p w14:paraId="12E4C059" w14:textId="583085C2" w:rsidR="00616346" w:rsidRP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58885AD6" wp14:editId="479F4B96">
            <wp:extent cx="1643958" cy="9937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49991" cy="9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346" w:rsidRPr="00616346" w:rsidSect="008176F3">
      <w:headerReference w:type="even" r:id="rId49"/>
      <w:pgSz w:w="11906" w:h="16838"/>
      <w:pgMar w:top="340" w:right="340" w:bottom="340" w:left="340" w:header="0" w:footer="0" w:gutter="0"/>
      <w:cols w:num="4" w:sep="1" w:space="424"/>
      <w:docGrid w:type="lines" w:linePitch="317" w:charSpace="60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B17DE4" w14:textId="77777777" w:rsidR="00EA23FC" w:rsidRDefault="00EA23FC" w:rsidP="00F26AA2">
      <w:r>
        <w:separator/>
      </w:r>
    </w:p>
  </w:endnote>
  <w:endnote w:type="continuationSeparator" w:id="0">
    <w:p w14:paraId="77D56411" w14:textId="77777777" w:rsidR="00EA23FC" w:rsidRDefault="00EA23FC" w:rsidP="00F2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MRoman10-Italic-Identity-H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7">
    <w:altName w:val="Cambria"/>
    <w:panose1 w:val="00000000000000000000"/>
    <w:charset w:val="00"/>
    <w:family w:val="roman"/>
    <w:notTrueType/>
    <w:pitch w:val="default"/>
  </w:font>
  <w:font w:name="LMRoman7-Italic-Identity-H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C2A79" w14:textId="77777777" w:rsidR="00EA23FC" w:rsidRDefault="00EA23FC" w:rsidP="00F26AA2">
      <w:r>
        <w:separator/>
      </w:r>
    </w:p>
  </w:footnote>
  <w:footnote w:type="continuationSeparator" w:id="0">
    <w:p w14:paraId="262EED1D" w14:textId="77777777" w:rsidR="00EA23FC" w:rsidRDefault="00EA23FC" w:rsidP="00F26A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BC595" w14:textId="77777777" w:rsidR="00F26AA2" w:rsidRDefault="00F26AA2" w:rsidP="00F26AA2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bordersDoNotSurroundHeader/>
  <w:bordersDoNotSurroundFooter/>
  <w:proofState w:spelling="clean" w:grammar="clean"/>
  <w:defaultTabStop w:val="420"/>
  <w:drawingGridHorizontalSpacing w:val="213"/>
  <w:drawingGridVerticalSpacing w:val="31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AA2"/>
    <w:rsid w:val="0000226B"/>
    <w:rsid w:val="00004288"/>
    <w:rsid w:val="000044CC"/>
    <w:rsid w:val="00006FBB"/>
    <w:rsid w:val="000158C8"/>
    <w:rsid w:val="000220FD"/>
    <w:rsid w:val="00027BE9"/>
    <w:rsid w:val="0003024E"/>
    <w:rsid w:val="00052683"/>
    <w:rsid w:val="0005401E"/>
    <w:rsid w:val="000658A5"/>
    <w:rsid w:val="000957BF"/>
    <w:rsid w:val="000A127A"/>
    <w:rsid w:val="000A6788"/>
    <w:rsid w:val="000A74FD"/>
    <w:rsid w:val="000A7883"/>
    <w:rsid w:val="000B409E"/>
    <w:rsid w:val="000C4AA0"/>
    <w:rsid w:val="000C5947"/>
    <w:rsid w:val="000C5D8D"/>
    <w:rsid w:val="000C65A0"/>
    <w:rsid w:val="000E023B"/>
    <w:rsid w:val="000E656B"/>
    <w:rsid w:val="000F7DB3"/>
    <w:rsid w:val="00104960"/>
    <w:rsid w:val="00111CE5"/>
    <w:rsid w:val="0011335D"/>
    <w:rsid w:val="001235A0"/>
    <w:rsid w:val="0012547F"/>
    <w:rsid w:val="001451B1"/>
    <w:rsid w:val="00147E72"/>
    <w:rsid w:val="00160A1B"/>
    <w:rsid w:val="00160A8F"/>
    <w:rsid w:val="00175088"/>
    <w:rsid w:val="00182B2E"/>
    <w:rsid w:val="001C2A41"/>
    <w:rsid w:val="001C70B1"/>
    <w:rsid w:val="001D04FE"/>
    <w:rsid w:val="001D183D"/>
    <w:rsid w:val="001D2E73"/>
    <w:rsid w:val="001F5993"/>
    <w:rsid w:val="0020525F"/>
    <w:rsid w:val="00205CD5"/>
    <w:rsid w:val="002115F6"/>
    <w:rsid w:val="0021678C"/>
    <w:rsid w:val="00220C53"/>
    <w:rsid w:val="00222FA3"/>
    <w:rsid w:val="00232F20"/>
    <w:rsid w:val="00240D8E"/>
    <w:rsid w:val="002500E7"/>
    <w:rsid w:val="00253449"/>
    <w:rsid w:val="002550B1"/>
    <w:rsid w:val="0026532A"/>
    <w:rsid w:val="00267F88"/>
    <w:rsid w:val="00277F11"/>
    <w:rsid w:val="002814F2"/>
    <w:rsid w:val="002928C3"/>
    <w:rsid w:val="002C0572"/>
    <w:rsid w:val="002C7663"/>
    <w:rsid w:val="002D1FE4"/>
    <w:rsid w:val="002D2E05"/>
    <w:rsid w:val="002D37F6"/>
    <w:rsid w:val="002E56F4"/>
    <w:rsid w:val="002F09B2"/>
    <w:rsid w:val="002F35B4"/>
    <w:rsid w:val="002F4D63"/>
    <w:rsid w:val="002F5EAD"/>
    <w:rsid w:val="002F5FE6"/>
    <w:rsid w:val="00300FF5"/>
    <w:rsid w:val="00314353"/>
    <w:rsid w:val="00317342"/>
    <w:rsid w:val="00324D57"/>
    <w:rsid w:val="0033044A"/>
    <w:rsid w:val="0034317C"/>
    <w:rsid w:val="00356C25"/>
    <w:rsid w:val="003574AD"/>
    <w:rsid w:val="00382231"/>
    <w:rsid w:val="00390799"/>
    <w:rsid w:val="00395FA5"/>
    <w:rsid w:val="003A6C36"/>
    <w:rsid w:val="003B1020"/>
    <w:rsid w:val="003B1FD3"/>
    <w:rsid w:val="003B205A"/>
    <w:rsid w:val="003B3F86"/>
    <w:rsid w:val="003C092D"/>
    <w:rsid w:val="003C69F8"/>
    <w:rsid w:val="003C7B5D"/>
    <w:rsid w:val="003D312D"/>
    <w:rsid w:val="003E0188"/>
    <w:rsid w:val="0041167A"/>
    <w:rsid w:val="0041595B"/>
    <w:rsid w:val="00421A3E"/>
    <w:rsid w:val="00436B39"/>
    <w:rsid w:val="0044572A"/>
    <w:rsid w:val="0045337A"/>
    <w:rsid w:val="00467414"/>
    <w:rsid w:val="00470EAC"/>
    <w:rsid w:val="0049117B"/>
    <w:rsid w:val="0049161A"/>
    <w:rsid w:val="00495244"/>
    <w:rsid w:val="004A2489"/>
    <w:rsid w:val="004A5A3F"/>
    <w:rsid w:val="004A6A1E"/>
    <w:rsid w:val="004C23F0"/>
    <w:rsid w:val="004D0BE0"/>
    <w:rsid w:val="004D434B"/>
    <w:rsid w:val="004D4840"/>
    <w:rsid w:val="004D5E6E"/>
    <w:rsid w:val="004E0F9C"/>
    <w:rsid w:val="004F5AD2"/>
    <w:rsid w:val="00506DBF"/>
    <w:rsid w:val="00511BD7"/>
    <w:rsid w:val="0051779A"/>
    <w:rsid w:val="00543422"/>
    <w:rsid w:val="00545142"/>
    <w:rsid w:val="005510A6"/>
    <w:rsid w:val="0055539E"/>
    <w:rsid w:val="00557FDD"/>
    <w:rsid w:val="00570EF4"/>
    <w:rsid w:val="00587D50"/>
    <w:rsid w:val="00594A9A"/>
    <w:rsid w:val="00595EF3"/>
    <w:rsid w:val="005A066D"/>
    <w:rsid w:val="005A0A13"/>
    <w:rsid w:val="005A46A5"/>
    <w:rsid w:val="005B565C"/>
    <w:rsid w:val="005C0178"/>
    <w:rsid w:val="005D1CE1"/>
    <w:rsid w:val="005D5E7D"/>
    <w:rsid w:val="005F459D"/>
    <w:rsid w:val="005F50A0"/>
    <w:rsid w:val="005F536A"/>
    <w:rsid w:val="00616346"/>
    <w:rsid w:val="00620D23"/>
    <w:rsid w:val="006268AB"/>
    <w:rsid w:val="006273EE"/>
    <w:rsid w:val="006369DB"/>
    <w:rsid w:val="006448FB"/>
    <w:rsid w:val="0065161E"/>
    <w:rsid w:val="0065692C"/>
    <w:rsid w:val="0065729A"/>
    <w:rsid w:val="006624CC"/>
    <w:rsid w:val="006922BE"/>
    <w:rsid w:val="0069484B"/>
    <w:rsid w:val="006A5071"/>
    <w:rsid w:val="006B34AC"/>
    <w:rsid w:val="006B5CB1"/>
    <w:rsid w:val="006C2AEB"/>
    <w:rsid w:val="006C6D2D"/>
    <w:rsid w:val="006D2EC2"/>
    <w:rsid w:val="006D760A"/>
    <w:rsid w:val="006E2315"/>
    <w:rsid w:val="006E37FC"/>
    <w:rsid w:val="006F226C"/>
    <w:rsid w:val="007103AB"/>
    <w:rsid w:val="00713BAA"/>
    <w:rsid w:val="00715586"/>
    <w:rsid w:val="00730436"/>
    <w:rsid w:val="007338BB"/>
    <w:rsid w:val="007541C1"/>
    <w:rsid w:val="00755277"/>
    <w:rsid w:val="007620EB"/>
    <w:rsid w:val="00764AFE"/>
    <w:rsid w:val="00766752"/>
    <w:rsid w:val="00767829"/>
    <w:rsid w:val="0077267D"/>
    <w:rsid w:val="007823E9"/>
    <w:rsid w:val="007857EA"/>
    <w:rsid w:val="00790247"/>
    <w:rsid w:val="0079180E"/>
    <w:rsid w:val="007A4C70"/>
    <w:rsid w:val="007A4FE5"/>
    <w:rsid w:val="007B215B"/>
    <w:rsid w:val="007B2FE0"/>
    <w:rsid w:val="007B5E58"/>
    <w:rsid w:val="007C1051"/>
    <w:rsid w:val="007C47A1"/>
    <w:rsid w:val="007D64A0"/>
    <w:rsid w:val="007E174D"/>
    <w:rsid w:val="007F0908"/>
    <w:rsid w:val="007F3CCD"/>
    <w:rsid w:val="007F4FB1"/>
    <w:rsid w:val="00804C4B"/>
    <w:rsid w:val="008176F3"/>
    <w:rsid w:val="0083573C"/>
    <w:rsid w:val="00850F2D"/>
    <w:rsid w:val="008617E5"/>
    <w:rsid w:val="008722CD"/>
    <w:rsid w:val="00877AB9"/>
    <w:rsid w:val="00882127"/>
    <w:rsid w:val="008A7F35"/>
    <w:rsid w:val="008C0A22"/>
    <w:rsid w:val="008C53F1"/>
    <w:rsid w:val="008D3EDC"/>
    <w:rsid w:val="008E1B87"/>
    <w:rsid w:val="008E1D58"/>
    <w:rsid w:val="008E3183"/>
    <w:rsid w:val="008F0DD6"/>
    <w:rsid w:val="00901D3E"/>
    <w:rsid w:val="009056AA"/>
    <w:rsid w:val="009073CC"/>
    <w:rsid w:val="00911225"/>
    <w:rsid w:val="0091746A"/>
    <w:rsid w:val="00917520"/>
    <w:rsid w:val="009244DE"/>
    <w:rsid w:val="00942A41"/>
    <w:rsid w:val="0094754A"/>
    <w:rsid w:val="00947CE6"/>
    <w:rsid w:val="009672BB"/>
    <w:rsid w:val="00967643"/>
    <w:rsid w:val="00971822"/>
    <w:rsid w:val="00983FF4"/>
    <w:rsid w:val="009A26FA"/>
    <w:rsid w:val="009A2C6A"/>
    <w:rsid w:val="009B471F"/>
    <w:rsid w:val="009C2864"/>
    <w:rsid w:val="009F11FB"/>
    <w:rsid w:val="00A014D4"/>
    <w:rsid w:val="00A02389"/>
    <w:rsid w:val="00A10CB6"/>
    <w:rsid w:val="00A1291B"/>
    <w:rsid w:val="00A30CCA"/>
    <w:rsid w:val="00A33C80"/>
    <w:rsid w:val="00A4154A"/>
    <w:rsid w:val="00A671AA"/>
    <w:rsid w:val="00A7001A"/>
    <w:rsid w:val="00A72E44"/>
    <w:rsid w:val="00A73D76"/>
    <w:rsid w:val="00A908BD"/>
    <w:rsid w:val="00AB6D6F"/>
    <w:rsid w:val="00AB6E52"/>
    <w:rsid w:val="00B01267"/>
    <w:rsid w:val="00B05AC2"/>
    <w:rsid w:val="00B0675D"/>
    <w:rsid w:val="00B21F01"/>
    <w:rsid w:val="00B4362A"/>
    <w:rsid w:val="00B520DA"/>
    <w:rsid w:val="00B63DD0"/>
    <w:rsid w:val="00B70592"/>
    <w:rsid w:val="00B73306"/>
    <w:rsid w:val="00B82A0A"/>
    <w:rsid w:val="00B84C4B"/>
    <w:rsid w:val="00B86D24"/>
    <w:rsid w:val="00B90101"/>
    <w:rsid w:val="00B940DC"/>
    <w:rsid w:val="00BA3D96"/>
    <w:rsid w:val="00BB5798"/>
    <w:rsid w:val="00BC3324"/>
    <w:rsid w:val="00BC6B69"/>
    <w:rsid w:val="00BC7185"/>
    <w:rsid w:val="00BC7340"/>
    <w:rsid w:val="00BD3094"/>
    <w:rsid w:val="00BD3AC7"/>
    <w:rsid w:val="00BD540A"/>
    <w:rsid w:val="00BD71B1"/>
    <w:rsid w:val="00BE6F4A"/>
    <w:rsid w:val="00BF2DCD"/>
    <w:rsid w:val="00C007EF"/>
    <w:rsid w:val="00C04F70"/>
    <w:rsid w:val="00C218C3"/>
    <w:rsid w:val="00C22C92"/>
    <w:rsid w:val="00C23EB7"/>
    <w:rsid w:val="00C301E0"/>
    <w:rsid w:val="00C4426B"/>
    <w:rsid w:val="00C51486"/>
    <w:rsid w:val="00C5418F"/>
    <w:rsid w:val="00C55706"/>
    <w:rsid w:val="00C57A4F"/>
    <w:rsid w:val="00C57C70"/>
    <w:rsid w:val="00C6202D"/>
    <w:rsid w:val="00C6747C"/>
    <w:rsid w:val="00C711A2"/>
    <w:rsid w:val="00C72BEF"/>
    <w:rsid w:val="00C82DEE"/>
    <w:rsid w:val="00C83440"/>
    <w:rsid w:val="00CA3D40"/>
    <w:rsid w:val="00CA54A3"/>
    <w:rsid w:val="00CA6125"/>
    <w:rsid w:val="00CA655A"/>
    <w:rsid w:val="00CB0F54"/>
    <w:rsid w:val="00CE79C7"/>
    <w:rsid w:val="00D1285B"/>
    <w:rsid w:val="00D15FB6"/>
    <w:rsid w:val="00D17E35"/>
    <w:rsid w:val="00D400B1"/>
    <w:rsid w:val="00D50F45"/>
    <w:rsid w:val="00D620C2"/>
    <w:rsid w:val="00D92DFB"/>
    <w:rsid w:val="00D950ED"/>
    <w:rsid w:val="00D97D49"/>
    <w:rsid w:val="00DA483E"/>
    <w:rsid w:val="00DB34D6"/>
    <w:rsid w:val="00DB3C68"/>
    <w:rsid w:val="00DC5EA9"/>
    <w:rsid w:val="00DE4CC0"/>
    <w:rsid w:val="00DF6A7E"/>
    <w:rsid w:val="00E0290A"/>
    <w:rsid w:val="00E12B50"/>
    <w:rsid w:val="00E23375"/>
    <w:rsid w:val="00E256E0"/>
    <w:rsid w:val="00E572D6"/>
    <w:rsid w:val="00E66D61"/>
    <w:rsid w:val="00EA0FB9"/>
    <w:rsid w:val="00EA21C6"/>
    <w:rsid w:val="00EA23FC"/>
    <w:rsid w:val="00EA6AC0"/>
    <w:rsid w:val="00EC0F3B"/>
    <w:rsid w:val="00EC507F"/>
    <w:rsid w:val="00EC7C02"/>
    <w:rsid w:val="00EF2D73"/>
    <w:rsid w:val="00EF7ABB"/>
    <w:rsid w:val="00F20BA3"/>
    <w:rsid w:val="00F26AA2"/>
    <w:rsid w:val="00F277B5"/>
    <w:rsid w:val="00F35AFE"/>
    <w:rsid w:val="00F45EDF"/>
    <w:rsid w:val="00F463D4"/>
    <w:rsid w:val="00F666BD"/>
    <w:rsid w:val="00F70403"/>
    <w:rsid w:val="00F76130"/>
    <w:rsid w:val="00F820EA"/>
    <w:rsid w:val="00FA6E83"/>
    <w:rsid w:val="00FA709E"/>
    <w:rsid w:val="00FA7B9B"/>
    <w:rsid w:val="00FB5BAD"/>
    <w:rsid w:val="00FC63B5"/>
    <w:rsid w:val="00FD280B"/>
    <w:rsid w:val="00FE2D93"/>
    <w:rsid w:val="00FE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1A595"/>
  <w15:chartTrackingRefBased/>
  <w15:docId w15:val="{A0799375-86E1-42EC-A398-5FB231D3E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6A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6AA2"/>
    <w:rPr>
      <w:sz w:val="18"/>
      <w:szCs w:val="18"/>
    </w:rPr>
  </w:style>
  <w:style w:type="character" w:customStyle="1" w:styleId="fontstyle01">
    <w:name w:val="fontstyle01"/>
    <w:basedOn w:val="a0"/>
    <w:rsid w:val="001C70B1"/>
    <w:rPr>
      <w:rFonts w:ascii="楷体" w:eastAsia="楷体" w:hAnsi="楷体" w:hint="eastAsia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594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DB3C68"/>
    <w:rPr>
      <w:rFonts w:ascii="Calibri" w:hAnsi="Calibri" w:cs="Calibri" w:hint="default"/>
      <w:b w:val="0"/>
      <w:bCs w:val="0"/>
      <w:i w:val="0"/>
      <w:iCs w:val="0"/>
      <w:color w:val="FF0000"/>
      <w:sz w:val="24"/>
      <w:szCs w:val="24"/>
    </w:rPr>
  </w:style>
  <w:style w:type="character" w:customStyle="1" w:styleId="fontstyle21">
    <w:name w:val="fontstyle21"/>
    <w:basedOn w:val="a0"/>
    <w:rsid w:val="00D950ED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4317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styleId="a8">
    <w:name w:val="Placeholder Text"/>
    <w:basedOn w:val="a0"/>
    <w:uiPriority w:val="99"/>
    <w:semiHidden/>
    <w:rsid w:val="00EA0FB9"/>
    <w:rPr>
      <w:color w:val="808080"/>
    </w:rPr>
  </w:style>
  <w:style w:type="paragraph" w:styleId="a9">
    <w:name w:val="List Paragraph"/>
    <w:basedOn w:val="a"/>
    <w:uiPriority w:val="34"/>
    <w:qFormat/>
    <w:rsid w:val="006624CC"/>
    <w:pPr>
      <w:ind w:firstLineChars="200" w:firstLine="420"/>
    </w:pPr>
  </w:style>
  <w:style w:type="character" w:customStyle="1" w:styleId="fontstyle41">
    <w:name w:val="fontstyle41"/>
    <w:basedOn w:val="a0"/>
    <w:rsid w:val="004D434B"/>
    <w:rPr>
      <w:rFonts w:ascii="LMRoman10-Italic-Identity-H" w:hAnsi="LMRoman10-Italic-Identity-H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a0"/>
    <w:rsid w:val="004D434B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4D434B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71">
    <w:name w:val="fontstyle71"/>
    <w:basedOn w:val="a0"/>
    <w:rsid w:val="004D434B"/>
    <w:rPr>
      <w:rFonts w:ascii="CMSY10" w:hAnsi="CMSY10" w:hint="default"/>
      <w:b w:val="0"/>
      <w:bCs w:val="0"/>
      <w:i/>
      <w:iCs/>
      <w:color w:val="000000"/>
      <w:sz w:val="22"/>
      <w:szCs w:val="22"/>
    </w:rPr>
  </w:style>
  <w:style w:type="character" w:customStyle="1" w:styleId="fontstyle81">
    <w:name w:val="fontstyle81"/>
    <w:basedOn w:val="a0"/>
    <w:rsid w:val="001C2A41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91">
    <w:name w:val="fontstyle91"/>
    <w:basedOn w:val="a0"/>
    <w:rsid w:val="001C2A41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101">
    <w:name w:val="fontstyle101"/>
    <w:basedOn w:val="a0"/>
    <w:rsid w:val="001C2A41"/>
    <w:rPr>
      <w:rFonts w:ascii="LMRoman7-Italic-Identity-H" w:hAnsi="LMRoman7-Italic-Identity-H" w:hint="default"/>
      <w:b w:val="0"/>
      <w:bCs w:val="0"/>
      <w:i/>
      <w:iCs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1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6E58A-7EE3-43F7-B4AC-3F8176758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</Pages>
  <Words>2582</Words>
  <Characters>2815</Characters>
  <Application>Microsoft Office Word</Application>
  <DocSecurity>0</DocSecurity>
  <Lines>187</Lines>
  <Paragraphs>110</Paragraphs>
  <ScaleCrop>false</ScaleCrop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伶</dc:creator>
  <cp:keywords/>
  <dc:description/>
  <cp:lastModifiedBy>伶</cp:lastModifiedBy>
  <cp:revision>258</cp:revision>
  <cp:lastPrinted>2021-06-24T08:42:00Z</cp:lastPrinted>
  <dcterms:created xsi:type="dcterms:W3CDTF">2021-06-24T04:46:00Z</dcterms:created>
  <dcterms:modified xsi:type="dcterms:W3CDTF">2021-06-24T12:19:00Z</dcterms:modified>
</cp:coreProperties>
</file>