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CF7" w:rsidRDefault="00321CF7" w:rsidP="00321CF7">
      <w:pPr>
        <w:jc w:val="both"/>
        <w:rPr>
          <w:sz w:val="28"/>
          <w:szCs w:val="28"/>
        </w:rPr>
      </w:pPr>
      <w:r w:rsidRPr="00321CF7">
        <w:rPr>
          <w:sz w:val="28"/>
          <w:szCs w:val="28"/>
        </w:rPr>
        <w:t>13.</w:t>
      </w:r>
      <w:r w:rsidRPr="00321CF7">
        <w:rPr>
          <w:sz w:val="28"/>
          <w:szCs w:val="28"/>
        </w:rPr>
        <w:tab/>
        <w:t>Производственная предпринимательская деятельность.</w:t>
      </w:r>
    </w:p>
    <w:p w:rsidR="00321CF7" w:rsidRDefault="00321CF7" w:rsidP="00321CF7">
      <w:pPr>
        <w:pStyle w:val="a6"/>
        <w:rPr>
          <w:rFonts w:ascii="Arial" w:hAnsi="Arial" w:cs="Arial"/>
          <w:color w:val="000000"/>
        </w:rPr>
      </w:pPr>
      <w:r>
        <w:rPr>
          <w:rFonts w:ascii="Arial" w:hAnsi="Arial" w:cs="Arial"/>
          <w:color w:val="000000"/>
        </w:rPr>
        <w:t>К производственной предпринимательской деятельности относится деятельность, в условиях которой предприниматель непосредственным образом осуществляет производство продукции, товаров, работ, услуг, информации, духовных ценностей, подлежащих последующей реализации потребителям (покупателям). При этом функция производства является для предпринимателя основной, определяющей, тогда как другие сопровождающие производство функции, такие как сбыт продукции, играют вторичную роль, служат дополнением основной.</w:t>
      </w:r>
    </w:p>
    <w:p w:rsidR="00321CF7" w:rsidRDefault="00321CF7" w:rsidP="00321CF7">
      <w:pPr>
        <w:pStyle w:val="a6"/>
        <w:rPr>
          <w:rFonts w:ascii="Arial" w:hAnsi="Arial" w:cs="Arial"/>
          <w:color w:val="000000"/>
        </w:rPr>
      </w:pPr>
      <w:r>
        <w:rPr>
          <w:rFonts w:ascii="Arial" w:hAnsi="Arial" w:cs="Arial"/>
          <w:color w:val="000000"/>
        </w:rPr>
        <w:t>Рассмотрим типовую схему производственного предпринимательства, позволяющую получить представление о нем.</w:t>
      </w:r>
    </w:p>
    <w:p w:rsidR="00321CF7" w:rsidRDefault="00321CF7" w:rsidP="00321CF7">
      <w:pPr>
        <w:pStyle w:val="a6"/>
        <w:rPr>
          <w:rFonts w:ascii="Arial" w:hAnsi="Arial" w:cs="Arial"/>
          <w:color w:val="000000"/>
        </w:rPr>
      </w:pPr>
      <w:r>
        <w:rPr>
          <w:rFonts w:ascii="Arial" w:hAnsi="Arial" w:cs="Arial"/>
          <w:color w:val="000000"/>
        </w:rPr>
        <w:t>Предприниматель вначале избирает вид производственной деятельности, т.е. намечает, какие именно товары, работы, услуги он намерен производить.</w:t>
      </w:r>
    </w:p>
    <w:p w:rsidR="00321CF7" w:rsidRDefault="00321CF7" w:rsidP="00321CF7">
      <w:pPr>
        <w:pStyle w:val="a6"/>
        <w:rPr>
          <w:rFonts w:ascii="Arial" w:hAnsi="Arial" w:cs="Arial"/>
          <w:color w:val="000000"/>
        </w:rPr>
      </w:pPr>
      <w:r>
        <w:rPr>
          <w:rFonts w:ascii="Arial" w:hAnsi="Arial" w:cs="Arial"/>
          <w:color w:val="000000"/>
        </w:rPr>
        <w:t>Затем он вступает в контакт с потенциальными потребителями, покупателями товаров либо представляющими их интересы закупочными, торговыми организациями в целях выявления потребности в товаре и изучении спроса на него. Иначе говоря, предпринимательство включает маркетинговую деятельность.</w:t>
      </w:r>
    </w:p>
    <w:p w:rsidR="00321CF7" w:rsidRDefault="00321CF7" w:rsidP="00321CF7">
      <w:pPr>
        <w:pStyle w:val="a6"/>
        <w:rPr>
          <w:rFonts w:ascii="Arial" w:hAnsi="Arial" w:cs="Arial"/>
          <w:color w:val="000000"/>
        </w:rPr>
      </w:pPr>
      <w:r>
        <w:rPr>
          <w:rFonts w:ascii="Arial" w:hAnsi="Arial" w:cs="Arial"/>
          <w:color w:val="000000"/>
        </w:rPr>
        <w:t>Эта первая фаза сделки получает юридическое оформление в виде договора между предпринимателем и будущим покупателем товара, хотя заключение подобного контракта не всегда имеет место. В ряде случаев предприниматель начинает осуществление сделки в одностороннем порядке, не имея формального договора с другой стороной, выступающей затем в роли покупателя и потребителя товара. Предпринимательский риск в этом случае существенно повышается.</w:t>
      </w:r>
    </w:p>
    <w:p w:rsidR="00321CF7" w:rsidRDefault="00321CF7" w:rsidP="00321CF7">
      <w:pPr>
        <w:pStyle w:val="a6"/>
        <w:rPr>
          <w:rFonts w:ascii="Arial" w:hAnsi="Arial" w:cs="Arial"/>
          <w:color w:val="000000"/>
        </w:rPr>
      </w:pPr>
      <w:r>
        <w:rPr>
          <w:rFonts w:ascii="Arial" w:hAnsi="Arial" w:cs="Arial"/>
          <w:color w:val="000000"/>
        </w:rPr>
        <w:t>Для осуществления производства предприниматель должен иметь в своем распоряжении (либо приобрести) факторы производства, к которым относятся: рабочая сила, производственные фонды, материалы, информация. Частично факторы производства могут изначально принадлежать предпринимателю, например, собственная рабочая сила, заранее накопленные производственные ресурсы в виде орудий труда, материалов, информации. Недостающие факторы производства предприниматель вынужден приобретать до начала или в самом процессе осуществления предпринимательской деятельности.</w:t>
      </w:r>
    </w:p>
    <w:p w:rsidR="00321CF7" w:rsidRDefault="00321CF7" w:rsidP="00321CF7">
      <w:pPr>
        <w:pStyle w:val="a6"/>
        <w:rPr>
          <w:rFonts w:ascii="Arial" w:hAnsi="Arial" w:cs="Arial"/>
          <w:color w:val="000000"/>
        </w:rPr>
      </w:pPr>
      <w:r>
        <w:rPr>
          <w:rFonts w:ascii="Arial" w:hAnsi="Arial" w:cs="Arial"/>
          <w:color w:val="000000"/>
        </w:rPr>
        <w:t>В стандартном случае предприниматель приобретает отсутствующие у него факторы производства путем найма рабочей силы, покупки производственных фондов, материалов, информации за деньги. Однако не исключаются и случаи приобретения предпринимателями факторов производства не за денежную, а за натуральную плату.</w:t>
      </w:r>
    </w:p>
    <w:p w:rsidR="00321CF7" w:rsidRDefault="00321CF7" w:rsidP="00321CF7">
      <w:pPr>
        <w:pStyle w:val="a6"/>
        <w:rPr>
          <w:rFonts w:ascii="Arial" w:hAnsi="Arial" w:cs="Arial"/>
          <w:color w:val="000000"/>
        </w:rPr>
      </w:pPr>
      <w:r>
        <w:rPr>
          <w:rFonts w:ascii="Arial" w:hAnsi="Arial" w:cs="Arial"/>
          <w:color w:val="000000"/>
        </w:rPr>
        <w:t>Наряду с упомянутыми выше факторами производства предпринимателю для осуществления намеченной им деятельности могут понадобиться работы и услуги (строительные работы, транспортные, информационные и интеллектуальные услуги), которые он не способен выполнить своими силами и потому вынужден привлекать сторонние организации и лица. Естественно, что такие услуги потребуют либо денежной оплаты со стороны предпринимателя, либо иных форм их компенсации.</w:t>
      </w:r>
    </w:p>
    <w:p w:rsidR="00321CF7" w:rsidRDefault="00321CF7" w:rsidP="00321CF7">
      <w:pPr>
        <w:pStyle w:val="a6"/>
        <w:rPr>
          <w:rFonts w:ascii="Arial" w:hAnsi="Arial" w:cs="Arial"/>
          <w:color w:val="000000"/>
        </w:rPr>
      </w:pPr>
      <w:r>
        <w:rPr>
          <w:rFonts w:ascii="Arial" w:hAnsi="Arial" w:cs="Arial"/>
          <w:color w:val="000000"/>
        </w:rPr>
        <w:lastRenderedPageBreak/>
        <w:t>Оказывающие услуги предпринимателю сторонние организации и лица становятся в ряде случаев посредниками между предпринимателем и потребителем и тем самым агентами посреднического предпринимательства, сопутствующего сделке.</w:t>
      </w:r>
    </w:p>
    <w:p w:rsidR="00321CF7" w:rsidRDefault="00321CF7" w:rsidP="00321CF7">
      <w:pPr>
        <w:pStyle w:val="a6"/>
        <w:rPr>
          <w:rFonts w:ascii="Arial" w:hAnsi="Arial" w:cs="Arial"/>
          <w:color w:val="000000"/>
        </w:rPr>
      </w:pPr>
      <w:r>
        <w:rPr>
          <w:rFonts w:ascii="Arial" w:hAnsi="Arial" w:cs="Arial"/>
          <w:color w:val="000000"/>
        </w:rPr>
        <w:t>Как видно из изложенного, осуществление предпринимательской сделки неизбежным образом связано с денежными затратами (</w:t>
      </w:r>
      <w:proofErr w:type="spellStart"/>
      <w:r>
        <w:rPr>
          <w:rFonts w:ascii="Arial" w:hAnsi="Arial" w:cs="Arial"/>
          <w:color w:val="000000"/>
        </w:rPr>
        <w:t>Д</w:t>
      </w:r>
      <w:r>
        <w:rPr>
          <w:rFonts w:ascii="Arial" w:hAnsi="Arial" w:cs="Arial"/>
          <w:color w:val="000000"/>
          <w:vertAlign w:val="subscript"/>
        </w:rPr>
        <w:t>з</w:t>
      </w:r>
      <w:proofErr w:type="spellEnd"/>
      <w:r>
        <w:rPr>
          <w:rFonts w:ascii="Arial" w:hAnsi="Arial" w:cs="Arial"/>
          <w:color w:val="000000"/>
        </w:rPr>
        <w:t>), которые можно определить следующим образом:</w:t>
      </w:r>
    </w:p>
    <w:p w:rsidR="00321CF7" w:rsidRDefault="00321CF7" w:rsidP="00321CF7">
      <w:pPr>
        <w:pStyle w:val="a6"/>
        <w:jc w:val="center"/>
        <w:rPr>
          <w:rFonts w:ascii="Arial" w:hAnsi="Arial" w:cs="Arial"/>
          <w:color w:val="000000"/>
        </w:rPr>
      </w:pPr>
      <w:proofErr w:type="spellStart"/>
      <w:r>
        <w:rPr>
          <w:rFonts w:ascii="Arial" w:hAnsi="Arial" w:cs="Arial"/>
          <w:color w:val="000000"/>
        </w:rPr>
        <w:t>Д</w:t>
      </w:r>
      <w:r>
        <w:rPr>
          <w:rFonts w:ascii="Arial" w:hAnsi="Arial" w:cs="Arial"/>
          <w:color w:val="000000"/>
          <w:vertAlign w:val="subscript"/>
        </w:rPr>
        <w:t>з</w:t>
      </w:r>
      <w:proofErr w:type="spellEnd"/>
      <w:r>
        <w:rPr>
          <w:rFonts w:ascii="Arial" w:hAnsi="Arial" w:cs="Arial"/>
          <w:color w:val="000000"/>
        </w:rPr>
        <w:t xml:space="preserve"> = </w:t>
      </w:r>
      <w:proofErr w:type="spellStart"/>
      <w:r>
        <w:rPr>
          <w:rFonts w:ascii="Arial" w:hAnsi="Arial" w:cs="Arial"/>
          <w:color w:val="000000"/>
        </w:rPr>
        <w:t>Д</w:t>
      </w:r>
      <w:r>
        <w:rPr>
          <w:rFonts w:ascii="Arial" w:hAnsi="Arial" w:cs="Arial"/>
          <w:color w:val="000000"/>
          <w:vertAlign w:val="subscript"/>
        </w:rPr>
        <w:t>р</w:t>
      </w:r>
      <w:proofErr w:type="spellEnd"/>
      <w:r>
        <w:rPr>
          <w:rFonts w:ascii="Arial" w:hAnsi="Arial" w:cs="Arial"/>
          <w:color w:val="000000"/>
        </w:rPr>
        <w:t> + Д</w:t>
      </w:r>
      <w:r>
        <w:rPr>
          <w:rFonts w:ascii="Arial" w:hAnsi="Arial" w:cs="Arial"/>
          <w:color w:val="000000"/>
          <w:vertAlign w:val="subscript"/>
        </w:rPr>
        <w:t>м</w:t>
      </w:r>
      <w:r>
        <w:rPr>
          <w:rFonts w:ascii="Arial" w:hAnsi="Arial" w:cs="Arial"/>
          <w:color w:val="000000"/>
        </w:rPr>
        <w:t xml:space="preserve"> + </w:t>
      </w:r>
      <w:proofErr w:type="spellStart"/>
      <w:r>
        <w:rPr>
          <w:rFonts w:ascii="Arial" w:hAnsi="Arial" w:cs="Arial"/>
          <w:color w:val="000000"/>
        </w:rPr>
        <w:t>Д</w:t>
      </w:r>
      <w:r>
        <w:rPr>
          <w:rFonts w:ascii="Arial" w:hAnsi="Arial" w:cs="Arial"/>
          <w:color w:val="000000"/>
          <w:vertAlign w:val="subscript"/>
        </w:rPr>
        <w:t>с</w:t>
      </w:r>
      <w:proofErr w:type="spellEnd"/>
      <w:r>
        <w:rPr>
          <w:rFonts w:ascii="Arial" w:hAnsi="Arial" w:cs="Arial"/>
          <w:color w:val="000000"/>
        </w:rPr>
        <w:t> + Д</w:t>
      </w:r>
      <w:r>
        <w:rPr>
          <w:rFonts w:ascii="Arial" w:hAnsi="Arial" w:cs="Arial"/>
          <w:color w:val="000000"/>
          <w:vertAlign w:val="subscript"/>
        </w:rPr>
        <w:t>и</w:t>
      </w:r>
      <w:r>
        <w:rPr>
          <w:rFonts w:ascii="Arial" w:hAnsi="Arial" w:cs="Arial"/>
          <w:color w:val="000000"/>
        </w:rPr>
        <w:t> + Д</w:t>
      </w:r>
      <w:r>
        <w:rPr>
          <w:rFonts w:ascii="Arial" w:hAnsi="Arial" w:cs="Arial"/>
          <w:color w:val="000000"/>
          <w:vertAlign w:val="subscript"/>
        </w:rPr>
        <w:t>у</w:t>
      </w:r>
      <w:r>
        <w:rPr>
          <w:rFonts w:ascii="Arial" w:hAnsi="Arial" w:cs="Arial"/>
          <w:color w:val="000000"/>
        </w:rPr>
        <w:t>, где</w:t>
      </w:r>
    </w:p>
    <w:p w:rsidR="00321CF7" w:rsidRDefault="00321CF7" w:rsidP="00321CF7">
      <w:pPr>
        <w:pStyle w:val="a6"/>
        <w:rPr>
          <w:rFonts w:ascii="Arial" w:hAnsi="Arial" w:cs="Arial"/>
          <w:color w:val="000000"/>
        </w:rPr>
      </w:pPr>
      <w:proofErr w:type="spellStart"/>
      <w:r>
        <w:rPr>
          <w:rFonts w:ascii="Arial" w:hAnsi="Arial" w:cs="Arial"/>
          <w:color w:val="000000"/>
        </w:rPr>
        <w:t>Д</w:t>
      </w:r>
      <w:r>
        <w:rPr>
          <w:rFonts w:ascii="Arial" w:hAnsi="Arial" w:cs="Arial"/>
          <w:color w:val="000000"/>
          <w:vertAlign w:val="subscript"/>
        </w:rPr>
        <w:t>р</w:t>
      </w:r>
      <w:proofErr w:type="spellEnd"/>
      <w:r>
        <w:rPr>
          <w:rFonts w:ascii="Arial" w:hAnsi="Arial" w:cs="Arial"/>
          <w:color w:val="000000"/>
        </w:rPr>
        <w:t> - денежные средства, необходимые для оплаты наемных работников; Д</w:t>
      </w:r>
      <w:r>
        <w:rPr>
          <w:rFonts w:ascii="Arial" w:hAnsi="Arial" w:cs="Arial"/>
          <w:color w:val="000000"/>
          <w:vertAlign w:val="subscript"/>
        </w:rPr>
        <w:t>м</w:t>
      </w:r>
      <w:r>
        <w:rPr>
          <w:rFonts w:ascii="Arial" w:hAnsi="Arial" w:cs="Arial"/>
          <w:color w:val="000000"/>
        </w:rPr>
        <w:t> - денежная расходы, связанные с оплатой стоимости приобретаемых материалов, сырья, энергии, полуфабрикатов;</w:t>
      </w:r>
    </w:p>
    <w:p w:rsidR="00321CF7" w:rsidRDefault="00321CF7" w:rsidP="00321CF7">
      <w:pPr>
        <w:pStyle w:val="a6"/>
        <w:rPr>
          <w:rFonts w:ascii="Arial" w:hAnsi="Arial" w:cs="Arial"/>
          <w:color w:val="000000"/>
        </w:rPr>
      </w:pPr>
      <w:proofErr w:type="spellStart"/>
      <w:r>
        <w:rPr>
          <w:rFonts w:ascii="Arial" w:hAnsi="Arial" w:cs="Arial"/>
          <w:color w:val="000000"/>
        </w:rPr>
        <w:t>Д</w:t>
      </w:r>
      <w:r>
        <w:rPr>
          <w:rFonts w:ascii="Arial" w:hAnsi="Arial" w:cs="Arial"/>
          <w:color w:val="000000"/>
          <w:vertAlign w:val="subscript"/>
        </w:rPr>
        <w:t>с</w:t>
      </w:r>
      <w:proofErr w:type="spellEnd"/>
      <w:r>
        <w:rPr>
          <w:rFonts w:ascii="Arial" w:hAnsi="Arial" w:cs="Arial"/>
          <w:color w:val="000000"/>
        </w:rPr>
        <w:t xml:space="preserve"> - денежные расходы, связанные с использованием основных фондов (зданий, сооружений, </w:t>
      </w:r>
      <w:proofErr w:type="spellStart"/>
      <w:r>
        <w:rPr>
          <w:rFonts w:ascii="Arial" w:hAnsi="Arial" w:cs="Arial"/>
          <w:color w:val="000000"/>
        </w:rPr>
        <w:t>объёктов</w:t>
      </w:r>
      <w:proofErr w:type="spellEnd"/>
      <w:r>
        <w:rPr>
          <w:rFonts w:ascii="Arial" w:hAnsi="Arial" w:cs="Arial"/>
          <w:color w:val="000000"/>
        </w:rPr>
        <w:t xml:space="preserve"> производственной инфраструктуры), средств производства, транспорта и др.;</w:t>
      </w:r>
    </w:p>
    <w:p w:rsidR="00321CF7" w:rsidRDefault="00321CF7" w:rsidP="00321CF7">
      <w:pPr>
        <w:pStyle w:val="a6"/>
        <w:rPr>
          <w:rFonts w:ascii="Arial" w:hAnsi="Arial" w:cs="Arial"/>
          <w:color w:val="000000"/>
        </w:rPr>
      </w:pPr>
      <w:r>
        <w:rPr>
          <w:rFonts w:ascii="Arial" w:hAnsi="Arial" w:cs="Arial"/>
          <w:color w:val="000000"/>
        </w:rPr>
        <w:t>Д</w:t>
      </w:r>
      <w:r>
        <w:rPr>
          <w:rFonts w:ascii="Arial" w:hAnsi="Arial" w:cs="Arial"/>
          <w:color w:val="000000"/>
          <w:vertAlign w:val="subscript"/>
        </w:rPr>
        <w:t>и</w:t>
      </w:r>
      <w:r>
        <w:rPr>
          <w:rFonts w:ascii="Arial" w:hAnsi="Arial" w:cs="Arial"/>
          <w:color w:val="000000"/>
        </w:rPr>
        <w:t> - денежная оплата приобретаемой предпринимателем информации; Д</w:t>
      </w:r>
      <w:r>
        <w:rPr>
          <w:rFonts w:ascii="Arial" w:hAnsi="Arial" w:cs="Arial"/>
          <w:color w:val="000000"/>
          <w:vertAlign w:val="subscript"/>
        </w:rPr>
        <w:t>у</w:t>
      </w:r>
      <w:r>
        <w:rPr>
          <w:rFonts w:ascii="Arial" w:hAnsi="Arial" w:cs="Arial"/>
          <w:color w:val="000000"/>
        </w:rPr>
        <w:t> - оплата услуг сторонних организаций и лиц.</w:t>
      </w:r>
    </w:p>
    <w:p w:rsidR="00321CF7" w:rsidRDefault="00321CF7" w:rsidP="00321CF7">
      <w:pPr>
        <w:pStyle w:val="a6"/>
        <w:rPr>
          <w:rFonts w:ascii="Arial" w:hAnsi="Arial" w:cs="Arial"/>
          <w:color w:val="000000"/>
        </w:rPr>
      </w:pPr>
      <w:r>
        <w:rPr>
          <w:rFonts w:ascii="Arial" w:hAnsi="Arial" w:cs="Arial"/>
          <w:color w:val="000000"/>
        </w:rPr>
        <w:t>Косвенными участниками производственно-</w:t>
      </w:r>
      <w:proofErr w:type="spellStart"/>
      <w:proofErr w:type="gramStart"/>
      <w:r>
        <w:rPr>
          <w:rFonts w:ascii="Arial" w:hAnsi="Arial" w:cs="Arial"/>
          <w:color w:val="000000"/>
        </w:rPr>
        <w:t>предпринимательс</w:t>
      </w:r>
      <w:proofErr w:type="spellEnd"/>
      <w:r>
        <w:rPr>
          <w:rFonts w:ascii="Arial" w:hAnsi="Arial" w:cs="Arial"/>
          <w:color w:val="000000"/>
        </w:rPr>
        <w:t>-кой</w:t>
      </w:r>
      <w:proofErr w:type="gramEnd"/>
      <w:r>
        <w:rPr>
          <w:rFonts w:ascii="Arial" w:hAnsi="Arial" w:cs="Arial"/>
          <w:color w:val="000000"/>
        </w:rPr>
        <w:t xml:space="preserve"> деятельности являются государственные и муниципальные органы власти, налоговые </w:t>
      </w:r>
      <w:proofErr w:type="spellStart"/>
      <w:r>
        <w:rPr>
          <w:rFonts w:ascii="Arial" w:hAnsi="Arial" w:cs="Arial"/>
          <w:color w:val="000000"/>
        </w:rPr>
        <w:t>opганы</w:t>
      </w:r>
      <w:proofErr w:type="spellEnd"/>
      <w:r>
        <w:rPr>
          <w:rFonts w:ascii="Arial" w:hAnsi="Arial" w:cs="Arial"/>
          <w:color w:val="000000"/>
        </w:rPr>
        <w:t>. Они выполняют практически чисто фискальную функцию, изымая у предпринимателя часть прибыли в виде налогов, обязательных платежей в бюджет и внебюджетные фонды, налагая штрафы, пеня, взыскивая недоимки. Однако в отдельных случаях в порядке содействия предпринимательству органы государственной власти могут предоставлять предпринимателям денежные субсидии, а также некоторые виды производственных ресурсов за определенную плату или бесплатно.</w:t>
      </w:r>
    </w:p>
    <w:p w:rsidR="00321CF7" w:rsidRDefault="00321CF7" w:rsidP="00321CF7">
      <w:pPr>
        <w:pStyle w:val="a6"/>
        <w:rPr>
          <w:rFonts w:ascii="Arial" w:hAnsi="Arial" w:cs="Arial"/>
          <w:color w:val="000000"/>
        </w:rPr>
      </w:pPr>
      <w:r>
        <w:rPr>
          <w:rFonts w:ascii="Arial" w:hAnsi="Arial" w:cs="Arial"/>
          <w:color w:val="000000"/>
        </w:rPr>
        <w:t>Результатом производственно-предпринимательской деятельности и последующей за ней сделки является реализация покупателю, потребителю определенного объема произведенных производителем товаров с получением за них денежной выручки.</w:t>
      </w:r>
    </w:p>
    <w:p w:rsidR="00321CF7" w:rsidRDefault="00321CF7" w:rsidP="00321CF7">
      <w:pPr>
        <w:pStyle w:val="a6"/>
        <w:rPr>
          <w:rFonts w:ascii="Arial" w:hAnsi="Arial" w:cs="Arial"/>
          <w:color w:val="000000"/>
        </w:rPr>
      </w:pPr>
      <w:r>
        <w:rPr>
          <w:rFonts w:ascii="Arial" w:hAnsi="Arial" w:cs="Arial"/>
          <w:color w:val="000000"/>
        </w:rPr>
        <w:t>Обмен товара на деньги представляет собой торговую, товарно-денежную, коммерческую процедуру. Это относительно самостоятельная сбытовая сделка, неизбежно сопровождающая производственное предпринимательство (за исключением редких случаев, когда сам предприниматель полностью потребляет производимый товар).</w:t>
      </w:r>
    </w:p>
    <w:p w:rsidR="00321CF7" w:rsidRDefault="00321CF7" w:rsidP="00321CF7">
      <w:pPr>
        <w:pStyle w:val="a6"/>
        <w:rPr>
          <w:rFonts w:ascii="Arial" w:hAnsi="Arial" w:cs="Arial"/>
          <w:color w:val="000000"/>
        </w:rPr>
      </w:pPr>
      <w:r>
        <w:rPr>
          <w:rFonts w:ascii="Arial" w:hAnsi="Arial" w:cs="Arial"/>
          <w:color w:val="000000"/>
        </w:rPr>
        <w:t>Финансовый (денежный) итог производственного предпринимательства характеризуется, в первую очередь, прибылью, которую получает предприниматель в результате совершения сделки.</w:t>
      </w:r>
    </w:p>
    <w:p w:rsidR="00321CF7" w:rsidRPr="00321CF7" w:rsidRDefault="00321CF7" w:rsidP="00321CF7">
      <w:pPr>
        <w:jc w:val="both"/>
        <w:rPr>
          <w:sz w:val="28"/>
          <w:szCs w:val="28"/>
        </w:rPr>
      </w:pPr>
    </w:p>
    <w:p w:rsidR="00321CF7" w:rsidRDefault="00321CF7" w:rsidP="00321CF7">
      <w:pPr>
        <w:jc w:val="both"/>
        <w:rPr>
          <w:sz w:val="28"/>
          <w:szCs w:val="28"/>
        </w:rPr>
      </w:pPr>
      <w:r w:rsidRPr="00321CF7">
        <w:rPr>
          <w:sz w:val="28"/>
          <w:szCs w:val="28"/>
        </w:rPr>
        <w:t>38.</w:t>
      </w:r>
      <w:r w:rsidRPr="00321CF7">
        <w:rPr>
          <w:sz w:val="28"/>
          <w:szCs w:val="28"/>
        </w:rPr>
        <w:tab/>
        <w:t>Открытие расчетного счета в банке.</w:t>
      </w:r>
    </w:p>
    <w:p w:rsidR="00321CF7" w:rsidRDefault="00321CF7" w:rsidP="00321CF7">
      <w:pPr>
        <w:pStyle w:val="a6"/>
        <w:shd w:val="clear" w:color="auto" w:fill="F0F0F0"/>
        <w:spacing w:before="0" w:beforeAutospacing="0" w:after="210" w:afterAutospacing="0"/>
        <w:rPr>
          <w:rFonts w:ascii="Arial" w:hAnsi="Arial" w:cs="Arial"/>
          <w:color w:val="000000"/>
          <w:sz w:val="21"/>
          <w:szCs w:val="21"/>
        </w:rPr>
      </w:pPr>
      <w:r>
        <w:rPr>
          <w:rFonts w:ascii="Arial" w:hAnsi="Arial" w:cs="Arial"/>
          <w:color w:val="000000"/>
          <w:sz w:val="21"/>
          <w:szCs w:val="21"/>
        </w:rPr>
        <w:t xml:space="preserve">Юридические лица и индивидуальные предприниматели при открытии банковских счетов руководствуются Декретом Президента РБ №1 от 16.01.2009. Указом Президента Республики Беларусь от 15.10.2015 № 422 «О представлении информации налоговым органам </w:t>
      </w:r>
      <w:r>
        <w:rPr>
          <w:rFonts w:ascii="Arial" w:hAnsi="Arial" w:cs="Arial"/>
          <w:color w:val="000000"/>
          <w:sz w:val="21"/>
          <w:szCs w:val="21"/>
        </w:rPr>
        <w:lastRenderedPageBreak/>
        <w:t>иностранных государств». В связи с чем информируем владельцев счетов (клиентов по договорам), имеющих статус иностранной организации или иностранного физического лица, о необходимости выполнения </w:t>
      </w:r>
      <w:hyperlink r:id="rId5" w:history="1">
        <w:r>
          <w:rPr>
            <w:rStyle w:val="a9"/>
            <w:rFonts w:ascii="Arial" w:hAnsi="Arial" w:cs="Arial"/>
            <w:color w:val="003F83"/>
            <w:sz w:val="21"/>
            <w:szCs w:val="21"/>
          </w:rPr>
          <w:t>следующих процедур</w:t>
        </w:r>
      </w:hyperlink>
      <w:r>
        <w:rPr>
          <w:rFonts w:ascii="Arial" w:hAnsi="Arial" w:cs="Arial"/>
          <w:color w:val="000000"/>
          <w:sz w:val="21"/>
          <w:szCs w:val="21"/>
        </w:rPr>
        <w:t>.</w:t>
      </w:r>
    </w:p>
    <w:p w:rsidR="00321CF7" w:rsidRDefault="00321CF7" w:rsidP="00321CF7">
      <w:pPr>
        <w:pStyle w:val="3"/>
        <w:shd w:val="clear" w:color="auto" w:fill="F0F0F0"/>
        <w:spacing w:before="0" w:after="165"/>
        <w:jc w:val="center"/>
        <w:rPr>
          <w:rFonts w:ascii="Georgia" w:hAnsi="Georgia" w:cs="Arial"/>
          <w:caps/>
          <w:color w:val="666666"/>
          <w:spacing w:val="15"/>
          <w:sz w:val="33"/>
          <w:szCs w:val="33"/>
        </w:rPr>
      </w:pPr>
      <w:r>
        <w:rPr>
          <w:rFonts w:ascii="Georgia" w:hAnsi="Georgia" w:cs="Arial"/>
          <w:b/>
          <w:bCs/>
          <w:caps/>
          <w:color w:val="666666"/>
          <w:spacing w:val="15"/>
          <w:sz w:val="33"/>
          <w:szCs w:val="33"/>
        </w:rPr>
        <w:t>ПРАВИЛА ОТКРЫТИЯ СЧЕТОВ</w:t>
      </w:r>
    </w:p>
    <w:p w:rsidR="00321CF7" w:rsidRDefault="00321CF7" w:rsidP="00321CF7">
      <w:pPr>
        <w:numPr>
          <w:ilvl w:val="0"/>
          <w:numId w:val="17"/>
        </w:numPr>
        <w:shd w:val="clear" w:color="auto" w:fill="F0F0F0"/>
        <w:spacing w:after="105"/>
        <w:rPr>
          <w:rFonts w:ascii="Arial" w:hAnsi="Arial" w:cs="Arial"/>
          <w:color w:val="000000"/>
          <w:sz w:val="21"/>
          <w:szCs w:val="21"/>
        </w:rPr>
      </w:pPr>
      <w:r>
        <w:rPr>
          <w:rFonts w:ascii="Arial" w:hAnsi="Arial" w:cs="Arial"/>
          <w:color w:val="000000"/>
          <w:sz w:val="21"/>
          <w:szCs w:val="21"/>
        </w:rPr>
        <w:t>индивидуальному предпринимателю;</w:t>
      </w:r>
    </w:p>
    <w:p w:rsidR="00321CF7" w:rsidRDefault="00321CF7" w:rsidP="00321CF7">
      <w:pPr>
        <w:numPr>
          <w:ilvl w:val="0"/>
          <w:numId w:val="17"/>
        </w:numPr>
        <w:shd w:val="clear" w:color="auto" w:fill="F0F0F0"/>
        <w:spacing w:after="105"/>
        <w:rPr>
          <w:rFonts w:ascii="Arial" w:hAnsi="Arial" w:cs="Arial"/>
          <w:color w:val="000000"/>
          <w:sz w:val="21"/>
          <w:szCs w:val="21"/>
        </w:rPr>
      </w:pPr>
      <w:r>
        <w:rPr>
          <w:rFonts w:ascii="Arial" w:hAnsi="Arial" w:cs="Arial"/>
          <w:color w:val="000000"/>
          <w:sz w:val="21"/>
          <w:szCs w:val="21"/>
        </w:rPr>
        <w:t>юридическому лицу;</w:t>
      </w:r>
    </w:p>
    <w:p w:rsidR="00321CF7" w:rsidRDefault="00321CF7" w:rsidP="00321CF7">
      <w:pPr>
        <w:numPr>
          <w:ilvl w:val="0"/>
          <w:numId w:val="17"/>
        </w:numPr>
        <w:shd w:val="clear" w:color="auto" w:fill="F0F0F0"/>
        <w:spacing w:after="105"/>
        <w:rPr>
          <w:rFonts w:ascii="Arial" w:hAnsi="Arial" w:cs="Arial"/>
          <w:color w:val="000000"/>
          <w:sz w:val="21"/>
          <w:szCs w:val="21"/>
        </w:rPr>
      </w:pPr>
      <w:r>
        <w:rPr>
          <w:rFonts w:ascii="Arial" w:hAnsi="Arial" w:cs="Arial"/>
          <w:color w:val="000000"/>
          <w:sz w:val="21"/>
          <w:szCs w:val="21"/>
        </w:rPr>
        <w:t>нерезиденту.</w:t>
      </w:r>
    </w:p>
    <w:p w:rsidR="00321CF7" w:rsidRDefault="00321CF7" w:rsidP="00321CF7">
      <w:pPr>
        <w:pStyle w:val="3"/>
        <w:shd w:val="clear" w:color="auto" w:fill="F0F0F0"/>
        <w:spacing w:before="0" w:after="165"/>
        <w:jc w:val="center"/>
        <w:rPr>
          <w:rFonts w:ascii="Georgia" w:hAnsi="Georgia" w:cs="Arial"/>
          <w:caps/>
          <w:color w:val="666666"/>
          <w:spacing w:val="15"/>
          <w:sz w:val="33"/>
          <w:szCs w:val="33"/>
        </w:rPr>
      </w:pPr>
      <w:r>
        <w:rPr>
          <w:rFonts w:ascii="Georgia" w:hAnsi="Georgia" w:cs="Arial"/>
          <w:b/>
          <w:bCs/>
          <w:caps/>
          <w:color w:val="666666"/>
          <w:spacing w:val="15"/>
          <w:sz w:val="33"/>
          <w:szCs w:val="33"/>
        </w:rPr>
        <w:t>УПРОЩЕННАЯ ПРОЦЕДУРА ОТКРЫТИЯ СЧЕТОВ</w:t>
      </w:r>
      <w:r>
        <w:rPr>
          <w:rFonts w:ascii="Georgia" w:hAnsi="Georgia" w:cs="Arial"/>
          <w:b/>
          <w:bCs/>
          <w:caps/>
          <w:color w:val="666666"/>
          <w:spacing w:val="15"/>
          <w:sz w:val="33"/>
          <w:szCs w:val="33"/>
        </w:rPr>
        <w:br/>
        <w:t>(ДЛЯ ВНОВЬ СОЗДАННЫХ ЮРИДИЧЕСКИХ ЛИЦ И ИП)</w:t>
      </w:r>
    </w:p>
    <w:p w:rsidR="00321CF7" w:rsidRDefault="00321CF7" w:rsidP="00321CF7">
      <w:pPr>
        <w:numPr>
          <w:ilvl w:val="0"/>
          <w:numId w:val="18"/>
        </w:numPr>
        <w:shd w:val="clear" w:color="auto" w:fill="F0F0F0"/>
        <w:spacing w:after="105"/>
        <w:rPr>
          <w:rFonts w:ascii="Arial" w:hAnsi="Arial" w:cs="Arial"/>
          <w:color w:val="000000"/>
          <w:sz w:val="21"/>
          <w:szCs w:val="21"/>
        </w:rPr>
      </w:pPr>
      <w:r>
        <w:rPr>
          <w:rFonts w:ascii="Arial" w:hAnsi="Arial" w:cs="Arial"/>
          <w:color w:val="000000"/>
          <w:sz w:val="21"/>
          <w:szCs w:val="21"/>
        </w:rPr>
        <w:t>С 4 сентября 2017 года при прохождении процедуры государственной регистрации </w:t>
      </w:r>
      <w:r>
        <w:rPr>
          <w:rFonts w:ascii="Arial" w:hAnsi="Arial" w:cs="Arial"/>
          <w:b/>
          <w:bCs/>
          <w:color w:val="000000"/>
          <w:sz w:val="21"/>
          <w:szCs w:val="21"/>
        </w:rPr>
        <w:t>Вы вправе инициировать в заявлении о государственной регистрации направление регистрирующим органом в ОАО «Технобанк» информации, необходимой для открытия текущего (расчетного) банковского счета. Такая информация направляется регистрирующим органом в ОАО «Технобанк» в виде электронного документа.</w:t>
      </w:r>
    </w:p>
    <w:p w:rsidR="00321CF7" w:rsidRDefault="00321CF7" w:rsidP="00321CF7">
      <w:pPr>
        <w:numPr>
          <w:ilvl w:val="0"/>
          <w:numId w:val="18"/>
        </w:numPr>
        <w:shd w:val="clear" w:color="auto" w:fill="F0F0F0"/>
        <w:spacing w:after="105"/>
        <w:rPr>
          <w:rFonts w:ascii="Arial" w:hAnsi="Arial" w:cs="Arial"/>
          <w:color w:val="000000"/>
          <w:sz w:val="21"/>
          <w:szCs w:val="21"/>
        </w:rPr>
      </w:pPr>
      <w:r>
        <w:rPr>
          <w:rFonts w:ascii="Arial" w:hAnsi="Arial" w:cs="Arial"/>
          <w:color w:val="000000"/>
          <w:sz w:val="21"/>
          <w:szCs w:val="21"/>
        </w:rPr>
        <w:t>заявление на открытие текущего (расчетного) банковского счета, копия устава - для юридического лица; копия свидетельства о государственной регистрации - для индивидуального предпринимателя в банк для открытия текущего (расчетного) банковского счета </w:t>
      </w:r>
      <w:r>
        <w:rPr>
          <w:rFonts w:ascii="Arial" w:hAnsi="Arial" w:cs="Arial"/>
          <w:b/>
          <w:bCs/>
          <w:color w:val="000000"/>
          <w:sz w:val="21"/>
          <w:szCs w:val="21"/>
        </w:rPr>
        <w:t>не представляются</w:t>
      </w:r>
      <w:r>
        <w:rPr>
          <w:rFonts w:ascii="Arial" w:hAnsi="Arial" w:cs="Arial"/>
          <w:color w:val="000000"/>
          <w:sz w:val="21"/>
          <w:szCs w:val="21"/>
        </w:rPr>
        <w:t>.</w:t>
      </w:r>
    </w:p>
    <w:p w:rsidR="00321CF7" w:rsidRDefault="00321CF7" w:rsidP="00321CF7">
      <w:pPr>
        <w:numPr>
          <w:ilvl w:val="0"/>
          <w:numId w:val="18"/>
        </w:numPr>
        <w:shd w:val="clear" w:color="auto" w:fill="F0F0F0"/>
        <w:spacing w:after="105"/>
        <w:rPr>
          <w:rFonts w:ascii="Arial" w:hAnsi="Arial" w:cs="Arial"/>
          <w:color w:val="000000"/>
          <w:sz w:val="21"/>
          <w:szCs w:val="21"/>
        </w:rPr>
      </w:pPr>
      <w:r>
        <w:rPr>
          <w:rFonts w:ascii="Arial" w:hAnsi="Arial" w:cs="Arial"/>
          <w:color w:val="000000"/>
          <w:sz w:val="21"/>
          <w:szCs w:val="21"/>
        </w:rPr>
        <w:t>при предоставлении регистрирующим органом в ОАО «Технобанк» информации сотрудник банка свяжется с Вами, проконсультирует по Тарифам и всем интересующим вопросам, предварительно подготовит все необходимые документы и </w:t>
      </w:r>
      <w:r>
        <w:rPr>
          <w:rFonts w:ascii="Arial" w:hAnsi="Arial" w:cs="Arial"/>
          <w:b/>
          <w:bCs/>
          <w:color w:val="000000"/>
          <w:sz w:val="21"/>
          <w:szCs w:val="21"/>
        </w:rPr>
        <w:t>согласует с Вами удобное для Вас время посещения банка или удобное время встречи в Вашем офисе для заключения </w:t>
      </w:r>
      <w:hyperlink r:id="rId6" w:history="1">
        <w:r>
          <w:rPr>
            <w:rStyle w:val="a9"/>
            <w:rFonts w:ascii="Arial" w:hAnsi="Arial" w:cs="Arial"/>
            <w:b/>
            <w:bCs/>
            <w:color w:val="003F83"/>
            <w:sz w:val="21"/>
            <w:szCs w:val="21"/>
          </w:rPr>
          <w:t>договора банковского счета</w:t>
        </w:r>
      </w:hyperlink>
      <w:r>
        <w:rPr>
          <w:rFonts w:ascii="Arial" w:hAnsi="Arial" w:cs="Arial"/>
          <w:color w:val="000000"/>
          <w:sz w:val="21"/>
          <w:szCs w:val="21"/>
        </w:rPr>
        <w:t>.</w:t>
      </w:r>
    </w:p>
    <w:p w:rsidR="00321CF7" w:rsidRDefault="00321CF7" w:rsidP="00321CF7">
      <w:pPr>
        <w:numPr>
          <w:ilvl w:val="0"/>
          <w:numId w:val="18"/>
        </w:numPr>
        <w:shd w:val="clear" w:color="auto" w:fill="F0F0F0"/>
        <w:spacing w:after="105"/>
        <w:rPr>
          <w:rFonts w:ascii="Arial" w:hAnsi="Arial" w:cs="Arial"/>
          <w:color w:val="000000"/>
          <w:sz w:val="21"/>
          <w:szCs w:val="21"/>
        </w:rPr>
      </w:pPr>
      <w:r>
        <w:rPr>
          <w:rFonts w:ascii="Arial" w:hAnsi="Arial" w:cs="Arial"/>
          <w:color w:val="000000"/>
          <w:sz w:val="21"/>
          <w:szCs w:val="21"/>
        </w:rPr>
        <w:t>Для проведения расчетов по текущему счету и оформления карточки с образцами подписей в банк представляются:</w:t>
      </w:r>
      <w:r>
        <w:rPr>
          <w:rFonts w:ascii="Arial" w:hAnsi="Arial" w:cs="Arial"/>
          <w:color w:val="000000"/>
          <w:sz w:val="21"/>
          <w:szCs w:val="21"/>
        </w:rPr>
        <w:br/>
      </w:r>
      <w:r>
        <w:rPr>
          <w:rFonts w:ascii="Arial" w:hAnsi="Arial" w:cs="Arial"/>
          <w:b/>
          <w:bCs/>
          <w:color w:val="000000"/>
          <w:sz w:val="21"/>
          <w:szCs w:val="21"/>
        </w:rPr>
        <w:t>Юридическими лицами</w:t>
      </w:r>
      <w:r>
        <w:rPr>
          <w:rFonts w:ascii="Arial" w:hAnsi="Arial" w:cs="Arial"/>
          <w:color w:val="000000"/>
          <w:sz w:val="21"/>
          <w:szCs w:val="21"/>
        </w:rPr>
        <w:t>:</w:t>
      </w:r>
      <w:r>
        <w:rPr>
          <w:rFonts w:ascii="Arial" w:hAnsi="Arial" w:cs="Arial"/>
          <w:color w:val="000000"/>
          <w:sz w:val="21"/>
          <w:szCs w:val="21"/>
        </w:rPr>
        <w:br/>
        <w:t>- Протокол об избрании руководителя либо решение о назначении руководителя.</w:t>
      </w:r>
      <w:r>
        <w:rPr>
          <w:rFonts w:ascii="Arial" w:hAnsi="Arial" w:cs="Arial"/>
          <w:color w:val="000000"/>
          <w:sz w:val="21"/>
          <w:szCs w:val="21"/>
        </w:rPr>
        <w:br/>
        <w:t>- Контракт или трудовой договор с руководителем.</w:t>
      </w:r>
      <w:r>
        <w:rPr>
          <w:rFonts w:ascii="Arial" w:hAnsi="Arial" w:cs="Arial"/>
          <w:color w:val="000000"/>
          <w:sz w:val="21"/>
          <w:szCs w:val="21"/>
        </w:rPr>
        <w:br/>
        <w:t>- Приказ о вступлении в должность руководителя.</w:t>
      </w:r>
      <w:r>
        <w:rPr>
          <w:rFonts w:ascii="Arial" w:hAnsi="Arial" w:cs="Arial"/>
          <w:color w:val="000000"/>
          <w:sz w:val="21"/>
          <w:szCs w:val="21"/>
        </w:rPr>
        <w:br/>
        <w:t>- Контракт или трудовой договор с главным бухгалтером </w:t>
      </w:r>
      <w:r>
        <w:rPr>
          <w:rFonts w:ascii="Arial" w:hAnsi="Arial" w:cs="Arial"/>
          <w:i/>
          <w:iCs/>
          <w:color w:val="000000"/>
          <w:sz w:val="21"/>
          <w:szCs w:val="21"/>
        </w:rPr>
        <w:t>(при условии включения в карточку с образцом подписи и оттиска печати)</w:t>
      </w:r>
      <w:r>
        <w:rPr>
          <w:rFonts w:ascii="Arial" w:hAnsi="Arial" w:cs="Arial"/>
          <w:color w:val="000000"/>
          <w:sz w:val="21"/>
          <w:szCs w:val="21"/>
        </w:rPr>
        <w:t>.</w:t>
      </w:r>
      <w:r>
        <w:rPr>
          <w:rFonts w:ascii="Arial" w:hAnsi="Arial" w:cs="Arial"/>
          <w:color w:val="000000"/>
          <w:sz w:val="21"/>
          <w:szCs w:val="21"/>
        </w:rPr>
        <w:br/>
        <w:t>- Контракты (трудовые договоры), доверенности на иных лиц, кроме руководителя и главного бухгалтера, включаемых в карточку.</w:t>
      </w:r>
      <w:r>
        <w:rPr>
          <w:rFonts w:ascii="Arial" w:hAnsi="Arial" w:cs="Arial"/>
          <w:color w:val="000000"/>
          <w:sz w:val="21"/>
          <w:szCs w:val="21"/>
        </w:rPr>
        <w:br/>
        <w:t>- Документы, удостоверяющие личность.</w:t>
      </w:r>
      <w:r>
        <w:rPr>
          <w:rFonts w:ascii="Arial" w:hAnsi="Arial" w:cs="Arial"/>
          <w:color w:val="000000"/>
          <w:sz w:val="21"/>
          <w:szCs w:val="21"/>
        </w:rPr>
        <w:br/>
        <w:t>- Печать (при наличии).</w:t>
      </w:r>
      <w:r>
        <w:rPr>
          <w:rFonts w:ascii="Arial" w:hAnsi="Arial" w:cs="Arial"/>
          <w:color w:val="000000"/>
          <w:sz w:val="21"/>
          <w:szCs w:val="21"/>
        </w:rPr>
        <w:br/>
      </w:r>
      <w:r>
        <w:rPr>
          <w:rFonts w:ascii="Arial" w:hAnsi="Arial" w:cs="Arial"/>
          <w:b/>
          <w:bCs/>
          <w:color w:val="000000"/>
          <w:sz w:val="21"/>
          <w:szCs w:val="21"/>
        </w:rPr>
        <w:t>Индивидуальными предпринимателями:</w:t>
      </w:r>
      <w:r>
        <w:rPr>
          <w:rFonts w:ascii="Arial" w:hAnsi="Arial" w:cs="Arial"/>
          <w:color w:val="000000"/>
          <w:sz w:val="21"/>
          <w:szCs w:val="21"/>
        </w:rPr>
        <w:br/>
        <w:t>- Документы, удостоверяющие личность.</w:t>
      </w:r>
      <w:r>
        <w:rPr>
          <w:rFonts w:ascii="Arial" w:hAnsi="Arial" w:cs="Arial"/>
          <w:color w:val="000000"/>
          <w:sz w:val="21"/>
          <w:szCs w:val="21"/>
        </w:rPr>
        <w:br/>
        <w:t>- Печать (при наличии).</w:t>
      </w:r>
    </w:p>
    <w:p w:rsidR="00321CF7" w:rsidRDefault="00321CF7" w:rsidP="00321CF7">
      <w:pPr>
        <w:pStyle w:val="3"/>
        <w:shd w:val="clear" w:color="auto" w:fill="F0F0F0"/>
        <w:spacing w:before="0" w:after="165"/>
        <w:jc w:val="center"/>
        <w:rPr>
          <w:rFonts w:ascii="Georgia" w:hAnsi="Georgia" w:cs="Arial"/>
          <w:caps/>
          <w:color w:val="666666"/>
          <w:spacing w:val="15"/>
          <w:sz w:val="33"/>
          <w:szCs w:val="33"/>
        </w:rPr>
      </w:pPr>
      <w:r>
        <w:rPr>
          <w:rFonts w:ascii="Georgia" w:hAnsi="Georgia" w:cs="Arial"/>
          <w:b/>
          <w:bCs/>
          <w:caps/>
          <w:color w:val="666666"/>
          <w:spacing w:val="15"/>
          <w:sz w:val="33"/>
          <w:szCs w:val="33"/>
        </w:rPr>
        <w:t>ДЛЯ ОТКРЫТИЯ СЧЕТОВ ЮРИДИЧЕСКИМ ЛИЦАМ НЕОБХОДИМО:</w:t>
      </w:r>
    </w:p>
    <w:p w:rsidR="00321CF7" w:rsidRDefault="00321CF7" w:rsidP="00321CF7">
      <w:pPr>
        <w:numPr>
          <w:ilvl w:val="0"/>
          <w:numId w:val="19"/>
        </w:numPr>
        <w:shd w:val="clear" w:color="auto" w:fill="F0F0F0"/>
        <w:spacing w:after="105"/>
        <w:rPr>
          <w:rFonts w:ascii="Arial" w:hAnsi="Arial" w:cs="Arial"/>
          <w:color w:val="000000"/>
          <w:sz w:val="21"/>
          <w:szCs w:val="21"/>
        </w:rPr>
      </w:pPr>
      <w:r>
        <w:rPr>
          <w:rFonts w:ascii="Arial" w:hAnsi="Arial" w:cs="Arial"/>
          <w:color w:val="000000"/>
          <w:sz w:val="21"/>
          <w:szCs w:val="21"/>
        </w:rPr>
        <w:t>Ознакомиться с текстом </w:t>
      </w:r>
      <w:hyperlink r:id="rId7" w:history="1">
        <w:r>
          <w:rPr>
            <w:rStyle w:val="a9"/>
            <w:rFonts w:ascii="Arial" w:hAnsi="Arial" w:cs="Arial"/>
            <w:color w:val="003F83"/>
            <w:sz w:val="21"/>
            <w:szCs w:val="21"/>
          </w:rPr>
          <w:t>Договора банковского счета юридических лиц, индивидуальных предпринимателей и нотариусов в ОАО "Технобанк"</w:t>
        </w:r>
      </w:hyperlink>
      <w:r>
        <w:rPr>
          <w:rFonts w:ascii="Arial" w:hAnsi="Arial" w:cs="Arial"/>
          <w:color w:val="000000"/>
          <w:sz w:val="21"/>
          <w:szCs w:val="21"/>
        </w:rPr>
        <w:t>;</w:t>
      </w:r>
    </w:p>
    <w:p w:rsidR="00321CF7" w:rsidRDefault="00321CF7" w:rsidP="00321CF7">
      <w:pPr>
        <w:numPr>
          <w:ilvl w:val="0"/>
          <w:numId w:val="19"/>
        </w:numPr>
        <w:shd w:val="clear" w:color="auto" w:fill="F0F0F0"/>
        <w:spacing w:after="105"/>
        <w:rPr>
          <w:rFonts w:ascii="Arial" w:hAnsi="Arial" w:cs="Arial"/>
          <w:color w:val="000000"/>
          <w:sz w:val="21"/>
          <w:szCs w:val="21"/>
        </w:rPr>
      </w:pPr>
      <w:r>
        <w:rPr>
          <w:rFonts w:ascii="Arial" w:hAnsi="Arial" w:cs="Arial"/>
          <w:color w:val="000000"/>
          <w:sz w:val="21"/>
          <w:szCs w:val="21"/>
        </w:rPr>
        <w:t>Предоставить оригиналы учредительных документов:</w:t>
      </w:r>
      <w:r>
        <w:rPr>
          <w:rFonts w:ascii="Arial" w:hAnsi="Arial" w:cs="Arial"/>
          <w:color w:val="000000"/>
          <w:sz w:val="21"/>
          <w:szCs w:val="21"/>
        </w:rPr>
        <w:br/>
        <w:t>- Свидетельство о регистрации;</w:t>
      </w:r>
      <w:r>
        <w:rPr>
          <w:rFonts w:ascii="Arial" w:hAnsi="Arial" w:cs="Arial"/>
          <w:color w:val="000000"/>
          <w:sz w:val="21"/>
          <w:szCs w:val="21"/>
        </w:rPr>
        <w:br/>
        <w:t xml:space="preserve">- Устав, имеющий штамп, свидетельствующий о государственной регистрации, со </w:t>
      </w:r>
      <w:r>
        <w:rPr>
          <w:rFonts w:ascii="Arial" w:hAnsi="Arial" w:cs="Arial"/>
          <w:color w:val="000000"/>
          <w:sz w:val="21"/>
          <w:szCs w:val="21"/>
        </w:rPr>
        <w:lastRenderedPageBreak/>
        <w:t>всеми изменениями и дополнениями;</w:t>
      </w:r>
      <w:r>
        <w:rPr>
          <w:rFonts w:ascii="Arial" w:hAnsi="Arial" w:cs="Arial"/>
          <w:color w:val="000000"/>
          <w:sz w:val="21"/>
          <w:szCs w:val="21"/>
        </w:rPr>
        <w:br/>
        <w:t>- Список акционеров (по возможности) для ЗАО и ОАО.</w:t>
      </w:r>
    </w:p>
    <w:p w:rsidR="00321CF7" w:rsidRDefault="00321CF7" w:rsidP="00321CF7">
      <w:pPr>
        <w:numPr>
          <w:ilvl w:val="0"/>
          <w:numId w:val="19"/>
        </w:numPr>
        <w:shd w:val="clear" w:color="auto" w:fill="F0F0F0"/>
        <w:spacing w:after="105"/>
        <w:rPr>
          <w:rFonts w:ascii="Arial" w:hAnsi="Arial" w:cs="Arial"/>
          <w:color w:val="000000"/>
          <w:sz w:val="21"/>
          <w:szCs w:val="21"/>
        </w:rPr>
      </w:pPr>
      <w:r>
        <w:rPr>
          <w:rFonts w:ascii="Arial" w:hAnsi="Arial" w:cs="Arial"/>
          <w:color w:val="000000"/>
          <w:sz w:val="21"/>
          <w:szCs w:val="21"/>
        </w:rPr>
        <w:t>Личное присутствие руководителя и иных лиц, включаемых в карточку с образцами подписей и оттиска печати </w:t>
      </w:r>
      <w:r>
        <w:rPr>
          <w:rFonts w:ascii="Arial" w:hAnsi="Arial" w:cs="Arial"/>
          <w:b/>
          <w:bCs/>
          <w:color w:val="000000"/>
          <w:sz w:val="21"/>
          <w:szCs w:val="21"/>
        </w:rPr>
        <w:t>с оригиналами</w:t>
      </w:r>
      <w:r>
        <w:rPr>
          <w:rFonts w:ascii="Arial" w:hAnsi="Arial" w:cs="Arial"/>
          <w:color w:val="000000"/>
          <w:sz w:val="21"/>
          <w:szCs w:val="21"/>
        </w:rPr>
        <w:t> документов, подтверждающих полномочия:</w:t>
      </w:r>
      <w:r>
        <w:rPr>
          <w:rFonts w:ascii="Arial" w:hAnsi="Arial" w:cs="Arial"/>
          <w:color w:val="000000"/>
          <w:sz w:val="21"/>
          <w:szCs w:val="21"/>
        </w:rPr>
        <w:br/>
        <w:t>- </w:t>
      </w:r>
      <w:r>
        <w:rPr>
          <w:rFonts w:ascii="Arial" w:hAnsi="Arial" w:cs="Arial"/>
          <w:b/>
          <w:bCs/>
          <w:color w:val="000000"/>
          <w:sz w:val="21"/>
          <w:szCs w:val="21"/>
        </w:rPr>
        <w:t>протокол</w:t>
      </w:r>
      <w:r>
        <w:rPr>
          <w:rFonts w:ascii="Arial" w:hAnsi="Arial" w:cs="Arial"/>
          <w:color w:val="000000"/>
          <w:sz w:val="21"/>
          <w:szCs w:val="21"/>
        </w:rPr>
        <w:t> об избрании руководителя либо </w:t>
      </w:r>
      <w:r>
        <w:rPr>
          <w:rFonts w:ascii="Arial" w:hAnsi="Arial" w:cs="Arial"/>
          <w:b/>
          <w:bCs/>
          <w:color w:val="000000"/>
          <w:sz w:val="21"/>
          <w:szCs w:val="21"/>
        </w:rPr>
        <w:t>решение</w:t>
      </w:r>
      <w:r>
        <w:rPr>
          <w:rFonts w:ascii="Arial" w:hAnsi="Arial" w:cs="Arial"/>
          <w:color w:val="000000"/>
          <w:sz w:val="21"/>
          <w:szCs w:val="21"/>
        </w:rPr>
        <w:t> о назначении руководителя (о продлении полномочий руководителя);</w:t>
      </w:r>
      <w:r>
        <w:rPr>
          <w:rFonts w:ascii="Arial" w:hAnsi="Arial" w:cs="Arial"/>
          <w:color w:val="000000"/>
          <w:sz w:val="21"/>
          <w:szCs w:val="21"/>
        </w:rPr>
        <w:br/>
        <w:t>- </w:t>
      </w:r>
      <w:r>
        <w:rPr>
          <w:rFonts w:ascii="Arial" w:hAnsi="Arial" w:cs="Arial"/>
          <w:b/>
          <w:bCs/>
          <w:color w:val="000000"/>
          <w:sz w:val="21"/>
          <w:szCs w:val="21"/>
        </w:rPr>
        <w:t>контракт или трудовой договор</w:t>
      </w:r>
      <w:r>
        <w:rPr>
          <w:rFonts w:ascii="Arial" w:hAnsi="Arial" w:cs="Arial"/>
          <w:color w:val="000000"/>
          <w:sz w:val="21"/>
          <w:szCs w:val="21"/>
        </w:rPr>
        <w:t> с руководителем;</w:t>
      </w:r>
      <w:r>
        <w:rPr>
          <w:rFonts w:ascii="Arial" w:hAnsi="Arial" w:cs="Arial"/>
          <w:color w:val="000000"/>
          <w:sz w:val="21"/>
          <w:szCs w:val="21"/>
        </w:rPr>
        <w:br/>
        <w:t>- </w:t>
      </w:r>
      <w:r>
        <w:rPr>
          <w:rFonts w:ascii="Arial" w:hAnsi="Arial" w:cs="Arial"/>
          <w:b/>
          <w:bCs/>
          <w:color w:val="000000"/>
          <w:sz w:val="21"/>
          <w:szCs w:val="21"/>
        </w:rPr>
        <w:t>приказ</w:t>
      </w:r>
      <w:r>
        <w:rPr>
          <w:rFonts w:ascii="Arial" w:hAnsi="Arial" w:cs="Arial"/>
          <w:color w:val="000000"/>
          <w:sz w:val="21"/>
          <w:szCs w:val="21"/>
        </w:rPr>
        <w:t> о вступлении в должность руководителя;</w:t>
      </w:r>
      <w:r>
        <w:rPr>
          <w:rFonts w:ascii="Arial" w:hAnsi="Arial" w:cs="Arial"/>
          <w:color w:val="000000"/>
          <w:sz w:val="21"/>
          <w:szCs w:val="21"/>
        </w:rPr>
        <w:br/>
        <w:t>- </w:t>
      </w:r>
      <w:r>
        <w:rPr>
          <w:rFonts w:ascii="Arial" w:hAnsi="Arial" w:cs="Arial"/>
          <w:b/>
          <w:bCs/>
          <w:color w:val="000000"/>
          <w:sz w:val="21"/>
          <w:szCs w:val="21"/>
        </w:rPr>
        <w:t>контракт или трудовой договор</w:t>
      </w:r>
      <w:r>
        <w:rPr>
          <w:rFonts w:ascii="Arial" w:hAnsi="Arial" w:cs="Arial"/>
          <w:color w:val="000000"/>
          <w:sz w:val="21"/>
          <w:szCs w:val="21"/>
        </w:rPr>
        <w:t> с главным бухгалтером;</w:t>
      </w:r>
      <w:r>
        <w:rPr>
          <w:rFonts w:ascii="Arial" w:hAnsi="Arial" w:cs="Arial"/>
          <w:color w:val="000000"/>
          <w:sz w:val="21"/>
          <w:szCs w:val="21"/>
        </w:rPr>
        <w:br/>
        <w:t>- </w:t>
      </w:r>
      <w:r>
        <w:rPr>
          <w:rFonts w:ascii="Arial" w:hAnsi="Arial" w:cs="Arial"/>
          <w:b/>
          <w:bCs/>
          <w:color w:val="000000"/>
          <w:sz w:val="21"/>
          <w:szCs w:val="21"/>
        </w:rPr>
        <w:t>контракты (трудовые договоры), доверенности</w:t>
      </w:r>
      <w:r>
        <w:rPr>
          <w:rFonts w:ascii="Arial" w:hAnsi="Arial" w:cs="Arial"/>
          <w:color w:val="000000"/>
          <w:sz w:val="21"/>
          <w:szCs w:val="21"/>
        </w:rPr>
        <w:t> на право подписи банковских документов, на право распоряжения счетами, открытыми в банке, на иных лиц, кроме руководителя и главного бухгалтера, включаемых в карточку.</w:t>
      </w:r>
    </w:p>
    <w:p w:rsidR="00321CF7" w:rsidRDefault="00321CF7" w:rsidP="00321CF7">
      <w:pPr>
        <w:numPr>
          <w:ilvl w:val="0"/>
          <w:numId w:val="19"/>
        </w:numPr>
        <w:shd w:val="clear" w:color="auto" w:fill="F0F0F0"/>
        <w:spacing w:after="105"/>
        <w:rPr>
          <w:rFonts w:ascii="Arial" w:hAnsi="Arial" w:cs="Arial"/>
          <w:color w:val="000000"/>
          <w:sz w:val="21"/>
          <w:szCs w:val="21"/>
        </w:rPr>
      </w:pPr>
      <w:r>
        <w:rPr>
          <w:rFonts w:ascii="Arial" w:hAnsi="Arial" w:cs="Arial"/>
          <w:color w:val="000000"/>
          <w:sz w:val="21"/>
          <w:szCs w:val="21"/>
        </w:rPr>
        <w:t>Предъявить документы, удостоверяющие личность (паспорт, вид на жительство);</w:t>
      </w:r>
    </w:p>
    <w:p w:rsidR="00321CF7" w:rsidRDefault="00321CF7" w:rsidP="00321CF7">
      <w:pPr>
        <w:numPr>
          <w:ilvl w:val="0"/>
          <w:numId w:val="19"/>
        </w:numPr>
        <w:shd w:val="clear" w:color="auto" w:fill="F0F0F0"/>
        <w:spacing w:after="105"/>
        <w:rPr>
          <w:rFonts w:ascii="Arial" w:hAnsi="Arial" w:cs="Arial"/>
          <w:color w:val="000000"/>
          <w:sz w:val="21"/>
          <w:szCs w:val="21"/>
        </w:rPr>
      </w:pPr>
      <w:r>
        <w:rPr>
          <w:rFonts w:ascii="Arial" w:hAnsi="Arial" w:cs="Arial"/>
          <w:color w:val="000000"/>
          <w:sz w:val="21"/>
          <w:szCs w:val="21"/>
        </w:rPr>
        <w:t>Печать предприятия.</w:t>
      </w:r>
    </w:p>
    <w:p w:rsidR="00321CF7" w:rsidRDefault="00321CF7" w:rsidP="00321CF7">
      <w:pPr>
        <w:pStyle w:val="a6"/>
        <w:shd w:val="clear" w:color="auto" w:fill="F0F0F0"/>
        <w:spacing w:before="0" w:beforeAutospacing="0" w:after="210" w:afterAutospacing="0"/>
        <w:rPr>
          <w:rFonts w:ascii="Arial" w:hAnsi="Arial" w:cs="Arial"/>
          <w:color w:val="000000"/>
          <w:sz w:val="21"/>
          <w:szCs w:val="21"/>
        </w:rPr>
      </w:pPr>
      <w:r>
        <w:rPr>
          <w:rFonts w:ascii="Arial" w:hAnsi="Arial" w:cs="Arial"/>
          <w:b/>
          <w:bCs/>
          <w:color w:val="000000"/>
          <w:sz w:val="21"/>
          <w:szCs w:val="21"/>
        </w:rPr>
        <w:t>В банке оформляются: </w:t>
      </w:r>
      <w:hyperlink r:id="rId8" w:history="1">
        <w:r>
          <w:rPr>
            <w:rStyle w:val="a9"/>
            <w:rFonts w:ascii="Arial" w:hAnsi="Arial" w:cs="Arial"/>
            <w:b/>
            <w:bCs/>
            <w:color w:val="003F83"/>
            <w:sz w:val="21"/>
            <w:szCs w:val="21"/>
          </w:rPr>
          <w:t>заявление на заключение договора банковского счета и открытие счета (</w:t>
        </w:r>
        <w:proofErr w:type="spellStart"/>
        <w:r>
          <w:rPr>
            <w:rStyle w:val="a9"/>
            <w:rFonts w:ascii="Arial" w:hAnsi="Arial" w:cs="Arial"/>
            <w:b/>
            <w:bCs/>
            <w:color w:val="003F83"/>
            <w:sz w:val="21"/>
            <w:szCs w:val="21"/>
          </w:rPr>
          <w:t>ов</w:t>
        </w:r>
        <w:proofErr w:type="spellEnd"/>
        <w:r>
          <w:rPr>
            <w:rStyle w:val="a9"/>
            <w:rFonts w:ascii="Arial" w:hAnsi="Arial" w:cs="Arial"/>
            <w:b/>
            <w:bCs/>
            <w:color w:val="003F83"/>
            <w:sz w:val="21"/>
            <w:szCs w:val="21"/>
          </w:rPr>
          <w:t>)</w:t>
        </w:r>
      </w:hyperlink>
      <w:r>
        <w:rPr>
          <w:rFonts w:ascii="Arial" w:hAnsi="Arial" w:cs="Arial"/>
          <w:b/>
          <w:bCs/>
          <w:color w:val="000000"/>
          <w:sz w:val="21"/>
          <w:szCs w:val="21"/>
        </w:rPr>
        <w:t>, </w:t>
      </w:r>
      <w:hyperlink r:id="rId9" w:history="1">
        <w:r>
          <w:rPr>
            <w:rStyle w:val="a9"/>
            <w:rFonts w:ascii="Arial" w:hAnsi="Arial" w:cs="Arial"/>
            <w:b/>
            <w:bCs/>
            <w:color w:val="003F83"/>
            <w:sz w:val="21"/>
            <w:szCs w:val="21"/>
          </w:rPr>
          <w:t>карточка с образцами подписей</w:t>
        </w:r>
      </w:hyperlink>
      <w:r>
        <w:rPr>
          <w:rFonts w:ascii="Arial" w:hAnsi="Arial" w:cs="Arial"/>
          <w:b/>
          <w:bCs/>
          <w:color w:val="000000"/>
          <w:sz w:val="21"/>
          <w:szCs w:val="21"/>
        </w:rPr>
        <w:t> и </w:t>
      </w:r>
      <w:hyperlink r:id="rId10" w:history="1">
        <w:r>
          <w:rPr>
            <w:rStyle w:val="a9"/>
            <w:rFonts w:ascii="Arial" w:hAnsi="Arial" w:cs="Arial"/>
            <w:b/>
            <w:bCs/>
            <w:color w:val="003F83"/>
            <w:sz w:val="21"/>
            <w:szCs w:val="21"/>
          </w:rPr>
          <w:t>вопросник</w:t>
        </w:r>
      </w:hyperlink>
      <w:r>
        <w:rPr>
          <w:rFonts w:ascii="Arial" w:hAnsi="Arial" w:cs="Arial"/>
          <w:b/>
          <w:bCs/>
          <w:color w:val="000000"/>
          <w:sz w:val="21"/>
          <w:szCs w:val="21"/>
        </w:rPr>
        <w:t>.</w:t>
      </w:r>
    </w:p>
    <w:p w:rsidR="00321CF7" w:rsidRDefault="00321CF7" w:rsidP="00321CF7">
      <w:pPr>
        <w:pStyle w:val="3"/>
        <w:shd w:val="clear" w:color="auto" w:fill="F0F0F0"/>
        <w:spacing w:before="0" w:after="165"/>
        <w:jc w:val="center"/>
        <w:rPr>
          <w:rFonts w:ascii="Georgia" w:hAnsi="Georgia" w:cs="Arial"/>
          <w:caps/>
          <w:color w:val="666666"/>
          <w:spacing w:val="15"/>
          <w:sz w:val="33"/>
          <w:szCs w:val="33"/>
        </w:rPr>
      </w:pPr>
      <w:r>
        <w:rPr>
          <w:rFonts w:ascii="Georgia" w:hAnsi="Georgia" w:cs="Arial"/>
          <w:b/>
          <w:bCs/>
          <w:caps/>
          <w:color w:val="666666"/>
          <w:spacing w:val="15"/>
          <w:sz w:val="33"/>
          <w:szCs w:val="33"/>
        </w:rPr>
        <w:t>ДЛЯ ОТКРЫТИЯ СЧЕТОВ ИНДИВИДУАЛЬНЫМ ПРЕДПРИНИМАТЕЛЯМ НЕОБХОДИМО:</w:t>
      </w:r>
    </w:p>
    <w:p w:rsidR="00321CF7" w:rsidRDefault="00321CF7" w:rsidP="00321CF7">
      <w:pPr>
        <w:numPr>
          <w:ilvl w:val="0"/>
          <w:numId w:val="20"/>
        </w:numPr>
        <w:shd w:val="clear" w:color="auto" w:fill="F0F0F0"/>
        <w:spacing w:after="105"/>
        <w:rPr>
          <w:rFonts w:ascii="Arial" w:hAnsi="Arial" w:cs="Arial"/>
          <w:color w:val="000000"/>
          <w:sz w:val="21"/>
          <w:szCs w:val="21"/>
        </w:rPr>
      </w:pPr>
      <w:r>
        <w:rPr>
          <w:rFonts w:ascii="Arial" w:hAnsi="Arial" w:cs="Arial"/>
          <w:color w:val="000000"/>
          <w:sz w:val="21"/>
          <w:szCs w:val="21"/>
        </w:rPr>
        <w:t>Ознакомиться с текстом </w:t>
      </w:r>
      <w:hyperlink r:id="rId11" w:history="1">
        <w:r>
          <w:rPr>
            <w:rStyle w:val="a9"/>
            <w:rFonts w:ascii="Arial" w:hAnsi="Arial" w:cs="Arial"/>
            <w:color w:val="003F83"/>
            <w:sz w:val="21"/>
            <w:szCs w:val="21"/>
          </w:rPr>
          <w:t>Договора банковского счета юридических лиц, индивидуальных предпринимателей и нотариусов в ОАО "Технобанк"</w:t>
        </w:r>
      </w:hyperlink>
      <w:r>
        <w:rPr>
          <w:rFonts w:ascii="Arial" w:hAnsi="Arial" w:cs="Arial"/>
          <w:color w:val="000000"/>
          <w:sz w:val="21"/>
          <w:szCs w:val="21"/>
        </w:rPr>
        <w:t>;</w:t>
      </w:r>
    </w:p>
    <w:p w:rsidR="00321CF7" w:rsidRDefault="00321CF7" w:rsidP="00321CF7">
      <w:pPr>
        <w:numPr>
          <w:ilvl w:val="0"/>
          <w:numId w:val="20"/>
        </w:numPr>
        <w:shd w:val="clear" w:color="auto" w:fill="F0F0F0"/>
        <w:spacing w:after="105"/>
        <w:rPr>
          <w:rFonts w:ascii="Arial" w:hAnsi="Arial" w:cs="Arial"/>
          <w:color w:val="000000"/>
          <w:sz w:val="21"/>
          <w:szCs w:val="21"/>
        </w:rPr>
      </w:pPr>
      <w:r>
        <w:rPr>
          <w:rFonts w:ascii="Arial" w:hAnsi="Arial" w:cs="Arial"/>
          <w:color w:val="000000"/>
          <w:sz w:val="21"/>
          <w:szCs w:val="21"/>
        </w:rPr>
        <w:t>Личное присутствие индивидуального предпринимателя с </w:t>
      </w:r>
      <w:proofErr w:type="gramStart"/>
      <w:r>
        <w:rPr>
          <w:rFonts w:ascii="Arial" w:hAnsi="Arial" w:cs="Arial"/>
          <w:b/>
          <w:bCs/>
          <w:color w:val="000000"/>
          <w:sz w:val="21"/>
          <w:szCs w:val="21"/>
        </w:rPr>
        <w:t>паспортом</w:t>
      </w:r>
      <w:r>
        <w:rPr>
          <w:rFonts w:ascii="Arial" w:hAnsi="Arial" w:cs="Arial"/>
          <w:color w:val="000000"/>
          <w:sz w:val="21"/>
          <w:szCs w:val="21"/>
        </w:rPr>
        <w:t> ;</w:t>
      </w:r>
      <w:proofErr w:type="gramEnd"/>
    </w:p>
    <w:p w:rsidR="00321CF7" w:rsidRDefault="00321CF7" w:rsidP="00321CF7">
      <w:pPr>
        <w:numPr>
          <w:ilvl w:val="0"/>
          <w:numId w:val="20"/>
        </w:numPr>
        <w:shd w:val="clear" w:color="auto" w:fill="F0F0F0"/>
        <w:spacing w:after="105"/>
        <w:rPr>
          <w:rFonts w:ascii="Arial" w:hAnsi="Arial" w:cs="Arial"/>
          <w:color w:val="000000"/>
          <w:sz w:val="21"/>
          <w:szCs w:val="21"/>
        </w:rPr>
      </w:pPr>
      <w:r>
        <w:rPr>
          <w:rFonts w:ascii="Arial" w:hAnsi="Arial" w:cs="Arial"/>
          <w:b/>
          <w:bCs/>
          <w:color w:val="000000"/>
          <w:sz w:val="21"/>
          <w:szCs w:val="21"/>
        </w:rPr>
        <w:t>Свидетельство о государственной регистрации</w:t>
      </w:r>
      <w:r>
        <w:rPr>
          <w:rFonts w:ascii="Arial" w:hAnsi="Arial" w:cs="Arial"/>
          <w:color w:val="000000"/>
          <w:sz w:val="21"/>
          <w:szCs w:val="21"/>
        </w:rPr>
        <w:t>;</w:t>
      </w:r>
    </w:p>
    <w:p w:rsidR="00321CF7" w:rsidRDefault="00321CF7" w:rsidP="00321CF7">
      <w:pPr>
        <w:numPr>
          <w:ilvl w:val="0"/>
          <w:numId w:val="20"/>
        </w:numPr>
        <w:shd w:val="clear" w:color="auto" w:fill="F0F0F0"/>
        <w:spacing w:after="105"/>
        <w:rPr>
          <w:rFonts w:ascii="Arial" w:hAnsi="Arial" w:cs="Arial"/>
          <w:color w:val="000000"/>
          <w:sz w:val="21"/>
          <w:szCs w:val="21"/>
        </w:rPr>
      </w:pPr>
      <w:r>
        <w:rPr>
          <w:rFonts w:ascii="Arial" w:hAnsi="Arial" w:cs="Arial"/>
          <w:b/>
          <w:bCs/>
          <w:color w:val="000000"/>
          <w:sz w:val="21"/>
          <w:szCs w:val="21"/>
        </w:rPr>
        <w:t>Печать</w:t>
      </w:r>
      <w:r>
        <w:rPr>
          <w:rFonts w:ascii="Arial" w:hAnsi="Arial" w:cs="Arial"/>
          <w:color w:val="000000"/>
          <w:sz w:val="21"/>
          <w:szCs w:val="21"/>
        </w:rPr>
        <w:t> (при наличии).</w:t>
      </w:r>
    </w:p>
    <w:p w:rsidR="00321CF7" w:rsidRDefault="00321CF7" w:rsidP="00321CF7">
      <w:pPr>
        <w:pStyle w:val="a6"/>
        <w:shd w:val="clear" w:color="auto" w:fill="F0F0F0"/>
        <w:spacing w:before="0" w:beforeAutospacing="0" w:after="210" w:afterAutospacing="0"/>
        <w:rPr>
          <w:rFonts w:ascii="Arial" w:hAnsi="Arial" w:cs="Arial"/>
          <w:color w:val="000000"/>
          <w:sz w:val="21"/>
          <w:szCs w:val="21"/>
        </w:rPr>
      </w:pPr>
      <w:r>
        <w:rPr>
          <w:rFonts w:ascii="Arial" w:hAnsi="Arial" w:cs="Arial"/>
          <w:b/>
          <w:bCs/>
          <w:color w:val="000000"/>
          <w:sz w:val="21"/>
          <w:szCs w:val="21"/>
        </w:rPr>
        <w:t>В банке оформляются: </w:t>
      </w:r>
      <w:hyperlink r:id="rId12" w:history="1">
        <w:r>
          <w:rPr>
            <w:rStyle w:val="a9"/>
            <w:rFonts w:ascii="Arial" w:hAnsi="Arial" w:cs="Arial"/>
            <w:b/>
            <w:bCs/>
            <w:color w:val="003F83"/>
            <w:sz w:val="21"/>
            <w:szCs w:val="21"/>
          </w:rPr>
          <w:t>заявление на заключение договора банковского счета и открытие счета (</w:t>
        </w:r>
        <w:proofErr w:type="spellStart"/>
        <w:r>
          <w:rPr>
            <w:rStyle w:val="a9"/>
            <w:rFonts w:ascii="Arial" w:hAnsi="Arial" w:cs="Arial"/>
            <w:b/>
            <w:bCs/>
            <w:color w:val="003F83"/>
            <w:sz w:val="21"/>
            <w:szCs w:val="21"/>
          </w:rPr>
          <w:t>ов</w:t>
        </w:r>
        <w:proofErr w:type="spellEnd"/>
        <w:r>
          <w:rPr>
            <w:rStyle w:val="a9"/>
            <w:rFonts w:ascii="Arial" w:hAnsi="Arial" w:cs="Arial"/>
            <w:b/>
            <w:bCs/>
            <w:color w:val="003F83"/>
            <w:sz w:val="21"/>
            <w:szCs w:val="21"/>
          </w:rPr>
          <w:t>)</w:t>
        </w:r>
      </w:hyperlink>
      <w:r>
        <w:rPr>
          <w:rFonts w:ascii="Arial" w:hAnsi="Arial" w:cs="Arial"/>
          <w:b/>
          <w:bCs/>
          <w:color w:val="000000"/>
          <w:sz w:val="21"/>
          <w:szCs w:val="21"/>
        </w:rPr>
        <w:t>, </w:t>
      </w:r>
      <w:hyperlink r:id="rId13" w:history="1">
        <w:r>
          <w:rPr>
            <w:rStyle w:val="a9"/>
            <w:rFonts w:ascii="Arial" w:hAnsi="Arial" w:cs="Arial"/>
            <w:b/>
            <w:bCs/>
            <w:color w:val="003F83"/>
            <w:sz w:val="21"/>
            <w:szCs w:val="21"/>
          </w:rPr>
          <w:t>карточка с образцами подписей</w:t>
        </w:r>
      </w:hyperlink>
      <w:r>
        <w:rPr>
          <w:rFonts w:ascii="Arial" w:hAnsi="Arial" w:cs="Arial"/>
          <w:b/>
          <w:bCs/>
          <w:color w:val="000000"/>
          <w:sz w:val="21"/>
          <w:szCs w:val="21"/>
        </w:rPr>
        <w:t> и </w:t>
      </w:r>
      <w:hyperlink r:id="rId14" w:history="1">
        <w:r>
          <w:rPr>
            <w:rStyle w:val="a9"/>
            <w:rFonts w:ascii="Arial" w:hAnsi="Arial" w:cs="Arial"/>
            <w:b/>
            <w:bCs/>
            <w:color w:val="003F83"/>
            <w:sz w:val="21"/>
            <w:szCs w:val="21"/>
          </w:rPr>
          <w:t>вопросник</w:t>
        </w:r>
      </w:hyperlink>
      <w:r>
        <w:rPr>
          <w:rFonts w:ascii="Arial" w:hAnsi="Arial" w:cs="Arial"/>
          <w:b/>
          <w:bCs/>
          <w:color w:val="000000"/>
          <w:sz w:val="21"/>
          <w:szCs w:val="21"/>
        </w:rPr>
        <w:t>.</w:t>
      </w:r>
    </w:p>
    <w:p w:rsidR="00321CF7" w:rsidRDefault="00321CF7" w:rsidP="00321CF7">
      <w:pPr>
        <w:pStyle w:val="3"/>
        <w:shd w:val="clear" w:color="auto" w:fill="F0F0F0"/>
        <w:spacing w:before="0" w:after="165"/>
        <w:jc w:val="center"/>
        <w:rPr>
          <w:rFonts w:ascii="Georgia" w:hAnsi="Georgia" w:cs="Arial"/>
          <w:caps/>
          <w:color w:val="666666"/>
          <w:spacing w:val="15"/>
          <w:sz w:val="33"/>
          <w:szCs w:val="33"/>
        </w:rPr>
      </w:pPr>
      <w:r>
        <w:rPr>
          <w:rFonts w:ascii="Georgia" w:hAnsi="Georgia" w:cs="Arial"/>
          <w:b/>
          <w:bCs/>
          <w:caps/>
          <w:color w:val="666666"/>
          <w:spacing w:val="15"/>
          <w:sz w:val="33"/>
          <w:szCs w:val="33"/>
        </w:rPr>
        <w:t>ПРИ ОТКРЫТИИ ДОПОЛНИТЕЛЬНЫХ СЧЕТОВ НЕОБХОДИМО:</w:t>
      </w:r>
    </w:p>
    <w:p w:rsidR="00321CF7" w:rsidRDefault="00321CF7" w:rsidP="00321CF7">
      <w:pPr>
        <w:numPr>
          <w:ilvl w:val="0"/>
          <w:numId w:val="21"/>
        </w:numPr>
        <w:shd w:val="clear" w:color="auto" w:fill="F0F0F0"/>
        <w:spacing w:after="105"/>
        <w:rPr>
          <w:rFonts w:ascii="Arial" w:hAnsi="Arial" w:cs="Arial"/>
          <w:color w:val="000000"/>
          <w:sz w:val="21"/>
          <w:szCs w:val="21"/>
        </w:rPr>
      </w:pPr>
      <w:r>
        <w:rPr>
          <w:rFonts w:ascii="Arial" w:hAnsi="Arial" w:cs="Arial"/>
          <w:color w:val="000000"/>
          <w:sz w:val="21"/>
          <w:szCs w:val="21"/>
        </w:rPr>
        <w:t>Ознакомиться с текстом </w:t>
      </w:r>
      <w:hyperlink r:id="rId15" w:history="1">
        <w:r>
          <w:rPr>
            <w:rStyle w:val="a9"/>
            <w:rFonts w:ascii="Arial" w:hAnsi="Arial" w:cs="Arial"/>
            <w:color w:val="003F83"/>
            <w:sz w:val="21"/>
            <w:szCs w:val="21"/>
          </w:rPr>
          <w:t>Договора банковского счета юридических лиц, индивидуальных предпринимателей и нотариусов в ОАО "Технобанк"</w:t>
        </w:r>
      </w:hyperlink>
      <w:r>
        <w:rPr>
          <w:rFonts w:ascii="Arial" w:hAnsi="Arial" w:cs="Arial"/>
          <w:color w:val="000000"/>
          <w:sz w:val="21"/>
          <w:szCs w:val="21"/>
        </w:rPr>
        <w:t>;</w:t>
      </w:r>
    </w:p>
    <w:p w:rsidR="00321CF7" w:rsidRDefault="00321CF7" w:rsidP="00321CF7">
      <w:pPr>
        <w:numPr>
          <w:ilvl w:val="0"/>
          <w:numId w:val="21"/>
        </w:numPr>
        <w:shd w:val="clear" w:color="auto" w:fill="F0F0F0"/>
        <w:spacing w:after="105"/>
        <w:rPr>
          <w:rFonts w:ascii="Arial" w:hAnsi="Arial" w:cs="Arial"/>
          <w:color w:val="000000"/>
          <w:sz w:val="21"/>
          <w:szCs w:val="21"/>
        </w:rPr>
      </w:pPr>
      <w:r>
        <w:rPr>
          <w:rFonts w:ascii="Arial" w:hAnsi="Arial" w:cs="Arial"/>
          <w:color w:val="000000"/>
          <w:sz w:val="21"/>
          <w:szCs w:val="21"/>
        </w:rPr>
        <w:t>Направить по системе электронных расчетов заявку на открытие счета;</w:t>
      </w:r>
    </w:p>
    <w:p w:rsidR="00321CF7" w:rsidRDefault="00321CF7" w:rsidP="00321CF7">
      <w:pPr>
        <w:numPr>
          <w:ilvl w:val="0"/>
          <w:numId w:val="21"/>
        </w:numPr>
        <w:shd w:val="clear" w:color="auto" w:fill="F0F0F0"/>
        <w:spacing w:after="105"/>
        <w:rPr>
          <w:rFonts w:ascii="Arial" w:hAnsi="Arial" w:cs="Arial"/>
          <w:color w:val="000000"/>
          <w:sz w:val="21"/>
          <w:szCs w:val="21"/>
        </w:rPr>
      </w:pPr>
      <w:r>
        <w:rPr>
          <w:rFonts w:ascii="Arial" w:hAnsi="Arial" w:cs="Arial"/>
          <w:color w:val="000000"/>
          <w:sz w:val="21"/>
          <w:szCs w:val="21"/>
        </w:rPr>
        <w:t>При личном обращении в банк предъявить документы, удостоверяющие личность (паспорт, вид на жительство) и подтверждающие полномочия на открытие банковских счетов, а также печать.</w:t>
      </w:r>
    </w:p>
    <w:p w:rsidR="00321CF7" w:rsidRDefault="00321CF7" w:rsidP="00321CF7">
      <w:pPr>
        <w:pStyle w:val="a6"/>
        <w:shd w:val="clear" w:color="auto" w:fill="F0F0F0"/>
        <w:spacing w:before="0" w:beforeAutospacing="0" w:after="210" w:afterAutospacing="0"/>
        <w:rPr>
          <w:rFonts w:ascii="Arial" w:hAnsi="Arial" w:cs="Arial"/>
          <w:color w:val="000000"/>
          <w:sz w:val="21"/>
          <w:szCs w:val="21"/>
        </w:rPr>
      </w:pPr>
      <w:r>
        <w:rPr>
          <w:rFonts w:ascii="Arial" w:hAnsi="Arial" w:cs="Arial"/>
          <w:b/>
          <w:bCs/>
          <w:color w:val="000000"/>
          <w:sz w:val="21"/>
          <w:szCs w:val="21"/>
        </w:rPr>
        <w:t>В банке оформляются: </w:t>
      </w:r>
      <w:hyperlink r:id="rId16" w:history="1">
        <w:r>
          <w:rPr>
            <w:rStyle w:val="a9"/>
            <w:rFonts w:ascii="Arial" w:hAnsi="Arial" w:cs="Arial"/>
            <w:b/>
            <w:bCs/>
            <w:color w:val="003F83"/>
            <w:sz w:val="21"/>
            <w:szCs w:val="21"/>
          </w:rPr>
          <w:t>заявление на заключение договора банковского счета и открытие счета (</w:t>
        </w:r>
        <w:proofErr w:type="spellStart"/>
        <w:r>
          <w:rPr>
            <w:rStyle w:val="a9"/>
            <w:rFonts w:ascii="Arial" w:hAnsi="Arial" w:cs="Arial"/>
            <w:b/>
            <w:bCs/>
            <w:color w:val="003F83"/>
            <w:sz w:val="21"/>
            <w:szCs w:val="21"/>
          </w:rPr>
          <w:t>ов</w:t>
        </w:r>
        <w:proofErr w:type="spellEnd"/>
        <w:r>
          <w:rPr>
            <w:rStyle w:val="a9"/>
            <w:rFonts w:ascii="Arial" w:hAnsi="Arial" w:cs="Arial"/>
            <w:b/>
            <w:bCs/>
            <w:color w:val="003F83"/>
            <w:sz w:val="21"/>
            <w:szCs w:val="21"/>
          </w:rPr>
          <w:t>)</w:t>
        </w:r>
      </w:hyperlink>
      <w:r>
        <w:rPr>
          <w:rFonts w:ascii="Arial" w:hAnsi="Arial" w:cs="Arial"/>
          <w:b/>
          <w:bCs/>
          <w:color w:val="000000"/>
          <w:sz w:val="21"/>
          <w:szCs w:val="21"/>
        </w:rPr>
        <w:t> и вопросник при необходимости.</w:t>
      </w:r>
    </w:p>
    <w:p w:rsidR="00321CF7" w:rsidRDefault="00321CF7" w:rsidP="00321CF7">
      <w:pPr>
        <w:pStyle w:val="3"/>
        <w:shd w:val="clear" w:color="auto" w:fill="F0F0F0"/>
        <w:spacing w:before="0" w:after="165"/>
        <w:jc w:val="center"/>
        <w:rPr>
          <w:rFonts w:ascii="Georgia" w:hAnsi="Georgia" w:cs="Arial"/>
          <w:caps/>
          <w:color w:val="666666"/>
          <w:spacing w:val="15"/>
          <w:sz w:val="33"/>
          <w:szCs w:val="33"/>
        </w:rPr>
      </w:pPr>
      <w:r>
        <w:rPr>
          <w:rFonts w:ascii="Georgia" w:hAnsi="Georgia" w:cs="Arial"/>
          <w:b/>
          <w:bCs/>
          <w:caps/>
          <w:color w:val="666666"/>
          <w:spacing w:val="15"/>
          <w:sz w:val="33"/>
          <w:szCs w:val="33"/>
        </w:rPr>
        <w:t>ДЛЯ ОТКРЫТИЯ СЧЕТА УЧРЕДИТЕЛЮ - ФИЗИЧЕСКОМУ ЛИЦУ НЕОБХОДИМО:</w:t>
      </w:r>
    </w:p>
    <w:p w:rsidR="00321CF7" w:rsidRDefault="00321CF7" w:rsidP="00321CF7">
      <w:pPr>
        <w:numPr>
          <w:ilvl w:val="0"/>
          <w:numId w:val="22"/>
        </w:numPr>
        <w:shd w:val="clear" w:color="auto" w:fill="F0F0F0"/>
        <w:spacing w:after="105"/>
        <w:rPr>
          <w:rFonts w:ascii="Arial" w:hAnsi="Arial" w:cs="Arial"/>
          <w:color w:val="000000"/>
          <w:sz w:val="21"/>
          <w:szCs w:val="21"/>
        </w:rPr>
      </w:pPr>
      <w:r>
        <w:rPr>
          <w:rFonts w:ascii="Arial" w:hAnsi="Arial" w:cs="Arial"/>
          <w:color w:val="000000"/>
          <w:sz w:val="21"/>
          <w:szCs w:val="21"/>
        </w:rPr>
        <w:t>Ознакомиться с текстом </w:t>
      </w:r>
      <w:hyperlink r:id="rId17" w:history="1">
        <w:r>
          <w:rPr>
            <w:rStyle w:val="a9"/>
            <w:rFonts w:ascii="Arial" w:hAnsi="Arial" w:cs="Arial"/>
            <w:color w:val="003F83"/>
            <w:sz w:val="21"/>
            <w:szCs w:val="21"/>
          </w:rPr>
          <w:t>Договора банковского счета юридических лиц, индивидуальных предпринимателей и нотариусов в ОАО "Технобанк"</w:t>
        </w:r>
      </w:hyperlink>
      <w:r>
        <w:rPr>
          <w:rFonts w:ascii="Arial" w:hAnsi="Arial" w:cs="Arial"/>
          <w:color w:val="000000"/>
          <w:sz w:val="21"/>
          <w:szCs w:val="21"/>
        </w:rPr>
        <w:t>;</w:t>
      </w:r>
    </w:p>
    <w:p w:rsidR="00321CF7" w:rsidRDefault="00321CF7" w:rsidP="00321CF7">
      <w:pPr>
        <w:numPr>
          <w:ilvl w:val="0"/>
          <w:numId w:val="22"/>
        </w:numPr>
        <w:shd w:val="clear" w:color="auto" w:fill="F0F0F0"/>
        <w:spacing w:after="105"/>
        <w:rPr>
          <w:rFonts w:ascii="Arial" w:hAnsi="Arial" w:cs="Arial"/>
          <w:color w:val="000000"/>
          <w:sz w:val="21"/>
          <w:szCs w:val="21"/>
        </w:rPr>
      </w:pPr>
      <w:r>
        <w:rPr>
          <w:rFonts w:ascii="Arial" w:hAnsi="Arial" w:cs="Arial"/>
          <w:color w:val="000000"/>
          <w:sz w:val="21"/>
          <w:szCs w:val="21"/>
        </w:rPr>
        <w:t>Предоставить в банк решение учредителя либо протокол собрания учредителей, с указанием возложения обязанностей на открытие, распоряжение и закрытие счетом на физическое лицо;</w:t>
      </w:r>
    </w:p>
    <w:p w:rsidR="00321CF7" w:rsidRDefault="00321CF7" w:rsidP="00321CF7">
      <w:pPr>
        <w:numPr>
          <w:ilvl w:val="0"/>
          <w:numId w:val="22"/>
        </w:numPr>
        <w:shd w:val="clear" w:color="auto" w:fill="F0F0F0"/>
        <w:spacing w:after="105"/>
        <w:rPr>
          <w:rFonts w:ascii="Arial" w:hAnsi="Arial" w:cs="Arial"/>
          <w:color w:val="000000"/>
          <w:sz w:val="21"/>
          <w:szCs w:val="21"/>
        </w:rPr>
      </w:pPr>
      <w:r>
        <w:rPr>
          <w:rFonts w:ascii="Arial" w:hAnsi="Arial" w:cs="Arial"/>
          <w:color w:val="000000"/>
          <w:sz w:val="21"/>
          <w:szCs w:val="21"/>
        </w:rPr>
        <w:t>Предъявить документы, удостоверяющие личность (паспорт, вид на жительство).</w:t>
      </w:r>
    </w:p>
    <w:p w:rsidR="00321CF7" w:rsidRDefault="00321CF7" w:rsidP="00321CF7">
      <w:pPr>
        <w:pStyle w:val="a6"/>
        <w:shd w:val="clear" w:color="auto" w:fill="F0F0F0"/>
        <w:spacing w:before="0" w:beforeAutospacing="0" w:after="210" w:afterAutospacing="0"/>
        <w:rPr>
          <w:rFonts w:ascii="Arial" w:hAnsi="Arial" w:cs="Arial"/>
          <w:color w:val="000000"/>
          <w:sz w:val="21"/>
          <w:szCs w:val="21"/>
        </w:rPr>
      </w:pPr>
      <w:r>
        <w:rPr>
          <w:rFonts w:ascii="Arial" w:hAnsi="Arial" w:cs="Arial"/>
          <w:b/>
          <w:bCs/>
          <w:color w:val="000000"/>
          <w:sz w:val="21"/>
          <w:szCs w:val="21"/>
        </w:rPr>
        <w:t>В банке оформляются: </w:t>
      </w:r>
      <w:hyperlink r:id="rId18" w:history="1">
        <w:r>
          <w:rPr>
            <w:rStyle w:val="a9"/>
            <w:rFonts w:ascii="Arial" w:hAnsi="Arial" w:cs="Arial"/>
            <w:b/>
            <w:bCs/>
            <w:color w:val="003F83"/>
            <w:sz w:val="21"/>
            <w:szCs w:val="21"/>
          </w:rPr>
          <w:t>заявление на заключение договора банковского счета и открытие счета (</w:t>
        </w:r>
        <w:proofErr w:type="spellStart"/>
        <w:r>
          <w:rPr>
            <w:rStyle w:val="a9"/>
            <w:rFonts w:ascii="Arial" w:hAnsi="Arial" w:cs="Arial"/>
            <w:b/>
            <w:bCs/>
            <w:color w:val="003F83"/>
            <w:sz w:val="21"/>
            <w:szCs w:val="21"/>
          </w:rPr>
          <w:t>ов</w:t>
        </w:r>
        <w:proofErr w:type="spellEnd"/>
        <w:r>
          <w:rPr>
            <w:rStyle w:val="a9"/>
            <w:rFonts w:ascii="Arial" w:hAnsi="Arial" w:cs="Arial"/>
            <w:b/>
            <w:bCs/>
            <w:color w:val="003F83"/>
            <w:sz w:val="21"/>
            <w:szCs w:val="21"/>
          </w:rPr>
          <w:t>)</w:t>
        </w:r>
      </w:hyperlink>
      <w:r>
        <w:rPr>
          <w:rFonts w:ascii="Arial" w:hAnsi="Arial" w:cs="Arial"/>
          <w:b/>
          <w:bCs/>
          <w:color w:val="000000"/>
          <w:sz w:val="21"/>
          <w:szCs w:val="21"/>
        </w:rPr>
        <w:t>, </w:t>
      </w:r>
      <w:hyperlink r:id="rId19" w:history="1">
        <w:r>
          <w:rPr>
            <w:rStyle w:val="a9"/>
            <w:rFonts w:ascii="Arial" w:hAnsi="Arial" w:cs="Arial"/>
            <w:b/>
            <w:bCs/>
            <w:color w:val="003F83"/>
            <w:sz w:val="21"/>
            <w:szCs w:val="21"/>
          </w:rPr>
          <w:t>карточка с образцами подписей</w:t>
        </w:r>
      </w:hyperlink>
      <w:r>
        <w:rPr>
          <w:rFonts w:ascii="Arial" w:hAnsi="Arial" w:cs="Arial"/>
          <w:b/>
          <w:bCs/>
          <w:color w:val="000000"/>
          <w:sz w:val="21"/>
          <w:szCs w:val="21"/>
        </w:rPr>
        <w:t> и </w:t>
      </w:r>
      <w:hyperlink r:id="rId20" w:history="1">
        <w:r>
          <w:rPr>
            <w:rStyle w:val="a9"/>
            <w:rFonts w:ascii="Arial" w:hAnsi="Arial" w:cs="Arial"/>
            <w:b/>
            <w:bCs/>
            <w:color w:val="003F83"/>
            <w:sz w:val="21"/>
            <w:szCs w:val="21"/>
          </w:rPr>
          <w:t>вопросник</w:t>
        </w:r>
      </w:hyperlink>
      <w:r>
        <w:rPr>
          <w:rFonts w:ascii="Arial" w:hAnsi="Arial" w:cs="Arial"/>
          <w:b/>
          <w:bCs/>
          <w:color w:val="000000"/>
          <w:sz w:val="21"/>
          <w:szCs w:val="21"/>
        </w:rPr>
        <w:t>.</w:t>
      </w:r>
    </w:p>
    <w:p w:rsidR="00321CF7" w:rsidRDefault="00321CF7" w:rsidP="00321CF7">
      <w:pPr>
        <w:pStyle w:val="3"/>
        <w:shd w:val="clear" w:color="auto" w:fill="F0F0F0"/>
        <w:spacing w:before="0" w:after="165"/>
        <w:jc w:val="center"/>
        <w:rPr>
          <w:rFonts w:ascii="Georgia" w:hAnsi="Georgia" w:cs="Arial"/>
          <w:caps/>
          <w:color w:val="666666"/>
          <w:spacing w:val="15"/>
          <w:sz w:val="33"/>
          <w:szCs w:val="33"/>
        </w:rPr>
      </w:pPr>
      <w:r>
        <w:rPr>
          <w:rFonts w:ascii="Georgia" w:hAnsi="Georgia" w:cs="Arial"/>
          <w:b/>
          <w:bCs/>
          <w:caps/>
          <w:color w:val="666666"/>
          <w:spacing w:val="15"/>
          <w:sz w:val="33"/>
          <w:szCs w:val="33"/>
        </w:rPr>
        <w:lastRenderedPageBreak/>
        <w:t>ДЛЯ ОТКРЫТИЯ СЧЕТОВ ПРЕДСТАВИТЕЛЬСТВУ, ЮРИДИЧЕСКОМУ ЛИЦУ-НЕРЕЗИДЕНТУ НЕОБХОДИМО:</w:t>
      </w:r>
    </w:p>
    <w:p w:rsidR="00321CF7" w:rsidRDefault="00321CF7" w:rsidP="00321CF7">
      <w:pPr>
        <w:numPr>
          <w:ilvl w:val="0"/>
          <w:numId w:val="23"/>
        </w:numPr>
        <w:shd w:val="clear" w:color="auto" w:fill="F0F0F0"/>
        <w:spacing w:after="105"/>
        <w:rPr>
          <w:rFonts w:ascii="Arial" w:hAnsi="Arial" w:cs="Arial"/>
          <w:color w:val="000000"/>
          <w:sz w:val="21"/>
          <w:szCs w:val="21"/>
        </w:rPr>
      </w:pPr>
      <w:r>
        <w:rPr>
          <w:rFonts w:ascii="Arial" w:hAnsi="Arial" w:cs="Arial"/>
          <w:color w:val="000000"/>
          <w:sz w:val="21"/>
          <w:szCs w:val="21"/>
        </w:rPr>
        <w:t>Ознакомиться с текстом </w:t>
      </w:r>
      <w:hyperlink r:id="rId21" w:history="1">
        <w:r>
          <w:rPr>
            <w:rStyle w:val="a9"/>
            <w:rFonts w:ascii="Arial" w:hAnsi="Arial" w:cs="Arial"/>
            <w:color w:val="003F83"/>
            <w:sz w:val="21"/>
            <w:szCs w:val="21"/>
          </w:rPr>
          <w:t>Договора банковского счета юридических лиц, индивидуальных предпринимателей и нотариусов в ОАО "Технобанк"</w:t>
        </w:r>
      </w:hyperlink>
      <w:r>
        <w:rPr>
          <w:rFonts w:ascii="Arial" w:hAnsi="Arial" w:cs="Arial"/>
          <w:color w:val="000000"/>
          <w:sz w:val="21"/>
          <w:szCs w:val="21"/>
        </w:rPr>
        <w:t>;</w:t>
      </w:r>
    </w:p>
    <w:p w:rsidR="00321CF7" w:rsidRDefault="00321CF7" w:rsidP="00321CF7">
      <w:pPr>
        <w:numPr>
          <w:ilvl w:val="0"/>
          <w:numId w:val="23"/>
        </w:numPr>
        <w:shd w:val="clear" w:color="auto" w:fill="F0F0F0"/>
        <w:spacing w:after="105"/>
        <w:rPr>
          <w:rFonts w:ascii="Arial" w:hAnsi="Arial" w:cs="Arial"/>
          <w:color w:val="000000"/>
          <w:sz w:val="21"/>
          <w:szCs w:val="21"/>
        </w:rPr>
      </w:pPr>
      <w:r>
        <w:rPr>
          <w:rFonts w:ascii="Arial" w:hAnsi="Arial" w:cs="Arial"/>
          <w:color w:val="000000"/>
          <w:sz w:val="21"/>
          <w:szCs w:val="21"/>
        </w:rPr>
        <w:t>Документ, свидетельствующий о регистрации юридического лица:</w:t>
      </w:r>
    </w:p>
    <w:p w:rsidR="00321CF7" w:rsidRDefault="00321CF7" w:rsidP="00321CF7">
      <w:pPr>
        <w:numPr>
          <w:ilvl w:val="0"/>
          <w:numId w:val="24"/>
        </w:numPr>
        <w:shd w:val="clear" w:color="auto" w:fill="F0F0F0"/>
        <w:spacing w:after="105"/>
        <w:rPr>
          <w:rFonts w:ascii="Arial" w:hAnsi="Arial" w:cs="Arial"/>
          <w:color w:val="000000"/>
          <w:sz w:val="21"/>
          <w:szCs w:val="21"/>
        </w:rPr>
      </w:pPr>
      <w:r>
        <w:rPr>
          <w:rFonts w:ascii="Arial" w:hAnsi="Arial" w:cs="Arial"/>
          <w:color w:val="000000"/>
          <w:sz w:val="21"/>
          <w:szCs w:val="21"/>
        </w:rPr>
        <w:t>копия устава (учредительного договора - для организации, действующей только на основании учредительного договора), имеющего штамп, свидетельствующий о проведении государственной регистрации, юридического лица (заверенная нотариально) (при наличии);</w:t>
      </w:r>
    </w:p>
    <w:p w:rsidR="00321CF7" w:rsidRDefault="00321CF7" w:rsidP="00321CF7">
      <w:pPr>
        <w:numPr>
          <w:ilvl w:val="0"/>
          <w:numId w:val="24"/>
        </w:numPr>
        <w:shd w:val="clear" w:color="auto" w:fill="F0F0F0"/>
        <w:spacing w:after="105"/>
        <w:rPr>
          <w:rFonts w:ascii="Arial" w:hAnsi="Arial" w:cs="Arial"/>
          <w:color w:val="000000"/>
          <w:sz w:val="21"/>
          <w:szCs w:val="21"/>
        </w:rPr>
      </w:pPr>
      <w:r>
        <w:rPr>
          <w:rFonts w:ascii="Arial" w:hAnsi="Arial" w:cs="Arial"/>
          <w:color w:val="000000"/>
          <w:sz w:val="21"/>
          <w:szCs w:val="21"/>
        </w:rPr>
        <w:t>копия свидетельства о государственной регистрации (удостоверенная владельцем счета или нотариально) либо копия выписки из торгового регистра страны учреждения нерезидента или иное эквивалентное доказательство юридического статуса в соответствии с законодательством страны его учреждения (заверенная нотариально);</w:t>
      </w:r>
    </w:p>
    <w:p w:rsidR="00321CF7" w:rsidRDefault="00321CF7" w:rsidP="00321CF7">
      <w:pPr>
        <w:numPr>
          <w:ilvl w:val="0"/>
          <w:numId w:val="24"/>
        </w:numPr>
        <w:shd w:val="clear" w:color="auto" w:fill="F0F0F0"/>
        <w:spacing w:after="105"/>
        <w:rPr>
          <w:rFonts w:ascii="Arial" w:hAnsi="Arial" w:cs="Arial"/>
          <w:color w:val="000000"/>
          <w:sz w:val="21"/>
          <w:szCs w:val="21"/>
        </w:rPr>
      </w:pPr>
      <w:r>
        <w:rPr>
          <w:rFonts w:ascii="Arial" w:hAnsi="Arial" w:cs="Arial"/>
          <w:color w:val="000000"/>
          <w:sz w:val="21"/>
          <w:szCs w:val="21"/>
        </w:rPr>
        <w:t>для обозрения предоставляются оригиналы указанных в настоящем пункте документов.</w:t>
      </w:r>
    </w:p>
    <w:p w:rsidR="00321CF7" w:rsidRDefault="00321CF7" w:rsidP="00321CF7">
      <w:pPr>
        <w:pStyle w:val="a6"/>
        <w:shd w:val="clear" w:color="auto" w:fill="F0F0F0"/>
        <w:spacing w:before="0" w:beforeAutospacing="0" w:after="210" w:afterAutospacing="0"/>
        <w:rPr>
          <w:rFonts w:ascii="Arial" w:hAnsi="Arial" w:cs="Arial"/>
          <w:color w:val="000000"/>
          <w:sz w:val="21"/>
          <w:szCs w:val="21"/>
        </w:rPr>
      </w:pPr>
      <w:r>
        <w:rPr>
          <w:rFonts w:ascii="Arial" w:hAnsi="Arial" w:cs="Arial"/>
          <w:b/>
          <w:bCs/>
          <w:color w:val="000000"/>
          <w:sz w:val="21"/>
          <w:szCs w:val="21"/>
        </w:rPr>
        <w:t>В банке оформляются: </w:t>
      </w:r>
      <w:hyperlink r:id="rId22" w:history="1">
        <w:r>
          <w:rPr>
            <w:rStyle w:val="a9"/>
            <w:rFonts w:ascii="Arial" w:hAnsi="Arial" w:cs="Arial"/>
            <w:b/>
            <w:bCs/>
            <w:color w:val="003F83"/>
            <w:sz w:val="21"/>
            <w:szCs w:val="21"/>
          </w:rPr>
          <w:t>заявление на заключение договора банковского счета и открытие счета (</w:t>
        </w:r>
        <w:proofErr w:type="spellStart"/>
        <w:r>
          <w:rPr>
            <w:rStyle w:val="a9"/>
            <w:rFonts w:ascii="Arial" w:hAnsi="Arial" w:cs="Arial"/>
            <w:b/>
            <w:bCs/>
            <w:color w:val="003F83"/>
            <w:sz w:val="21"/>
            <w:szCs w:val="21"/>
          </w:rPr>
          <w:t>ов</w:t>
        </w:r>
        <w:proofErr w:type="spellEnd"/>
        <w:r>
          <w:rPr>
            <w:rStyle w:val="a9"/>
            <w:rFonts w:ascii="Arial" w:hAnsi="Arial" w:cs="Arial"/>
            <w:b/>
            <w:bCs/>
            <w:color w:val="003F83"/>
            <w:sz w:val="21"/>
            <w:szCs w:val="21"/>
          </w:rPr>
          <w:t>)</w:t>
        </w:r>
      </w:hyperlink>
      <w:r>
        <w:rPr>
          <w:rFonts w:ascii="Arial" w:hAnsi="Arial" w:cs="Arial"/>
          <w:b/>
          <w:bCs/>
          <w:color w:val="000000"/>
          <w:sz w:val="21"/>
          <w:szCs w:val="21"/>
        </w:rPr>
        <w:t>, </w:t>
      </w:r>
      <w:hyperlink r:id="rId23" w:history="1">
        <w:r>
          <w:rPr>
            <w:rStyle w:val="a9"/>
            <w:rFonts w:ascii="Arial" w:hAnsi="Arial" w:cs="Arial"/>
            <w:b/>
            <w:bCs/>
            <w:color w:val="003F83"/>
            <w:sz w:val="21"/>
            <w:szCs w:val="21"/>
          </w:rPr>
          <w:t>вопросник.</w:t>
        </w:r>
      </w:hyperlink>
    </w:p>
    <w:p w:rsidR="00321CF7" w:rsidRDefault="00321CF7" w:rsidP="00321CF7">
      <w:pPr>
        <w:shd w:val="clear" w:color="auto" w:fill="F0F0F0"/>
        <w:rPr>
          <w:rFonts w:ascii="Arial" w:hAnsi="Arial" w:cs="Arial"/>
          <w:color w:val="000000"/>
          <w:sz w:val="21"/>
          <w:szCs w:val="21"/>
        </w:rPr>
      </w:pPr>
      <w:r>
        <w:rPr>
          <w:rFonts w:ascii="Arial" w:hAnsi="Arial" w:cs="Arial"/>
          <w:color w:val="000000"/>
          <w:sz w:val="21"/>
          <w:szCs w:val="21"/>
        </w:rPr>
        <w:br/>
      </w:r>
    </w:p>
    <w:p w:rsidR="00321CF7" w:rsidRDefault="00321CF7" w:rsidP="00321CF7">
      <w:pPr>
        <w:numPr>
          <w:ilvl w:val="0"/>
          <w:numId w:val="25"/>
        </w:numPr>
        <w:shd w:val="clear" w:color="auto" w:fill="F0F0F0"/>
        <w:spacing w:after="105"/>
        <w:rPr>
          <w:rFonts w:ascii="Arial" w:hAnsi="Arial" w:cs="Arial"/>
          <w:color w:val="000000"/>
          <w:sz w:val="21"/>
          <w:szCs w:val="21"/>
        </w:rPr>
      </w:pPr>
      <w:r>
        <w:rPr>
          <w:rFonts w:ascii="Arial" w:hAnsi="Arial" w:cs="Arial"/>
          <w:color w:val="000000"/>
          <w:sz w:val="21"/>
          <w:szCs w:val="21"/>
        </w:rPr>
        <w:t>При открытии счета(</w:t>
      </w:r>
      <w:proofErr w:type="spellStart"/>
      <w:r>
        <w:rPr>
          <w:rFonts w:ascii="Arial" w:hAnsi="Arial" w:cs="Arial"/>
          <w:color w:val="000000"/>
          <w:sz w:val="21"/>
          <w:szCs w:val="21"/>
        </w:rPr>
        <w:t>ов</w:t>
      </w:r>
      <w:proofErr w:type="spellEnd"/>
      <w:r>
        <w:rPr>
          <w:rFonts w:ascii="Arial" w:hAnsi="Arial" w:cs="Arial"/>
          <w:color w:val="000000"/>
          <w:sz w:val="21"/>
          <w:szCs w:val="21"/>
        </w:rPr>
        <w:t>) представительством (филиалом) нерезидента:</w:t>
      </w:r>
    </w:p>
    <w:p w:rsidR="00321CF7" w:rsidRDefault="00321CF7" w:rsidP="00321CF7">
      <w:pPr>
        <w:numPr>
          <w:ilvl w:val="0"/>
          <w:numId w:val="26"/>
        </w:numPr>
        <w:shd w:val="clear" w:color="auto" w:fill="F0F0F0"/>
        <w:spacing w:after="105"/>
        <w:rPr>
          <w:rFonts w:ascii="Arial" w:hAnsi="Arial" w:cs="Arial"/>
          <w:color w:val="000000"/>
          <w:sz w:val="21"/>
          <w:szCs w:val="21"/>
        </w:rPr>
      </w:pPr>
      <w:r>
        <w:rPr>
          <w:rFonts w:ascii="Arial" w:hAnsi="Arial" w:cs="Arial"/>
          <w:color w:val="000000"/>
          <w:sz w:val="21"/>
          <w:szCs w:val="21"/>
        </w:rPr>
        <w:t>копия положения о представительстве/обособленном подразделении (заверенная нотариально);</w:t>
      </w:r>
    </w:p>
    <w:p w:rsidR="00321CF7" w:rsidRDefault="00321CF7" w:rsidP="00321CF7">
      <w:pPr>
        <w:numPr>
          <w:ilvl w:val="0"/>
          <w:numId w:val="26"/>
        </w:numPr>
        <w:shd w:val="clear" w:color="auto" w:fill="F0F0F0"/>
        <w:spacing w:after="105"/>
        <w:rPr>
          <w:rFonts w:ascii="Arial" w:hAnsi="Arial" w:cs="Arial"/>
          <w:color w:val="000000"/>
          <w:sz w:val="21"/>
          <w:szCs w:val="21"/>
        </w:rPr>
      </w:pPr>
      <w:r>
        <w:rPr>
          <w:rFonts w:ascii="Arial" w:hAnsi="Arial" w:cs="Arial"/>
          <w:color w:val="000000"/>
          <w:sz w:val="21"/>
          <w:szCs w:val="21"/>
        </w:rPr>
        <w:t>копия разрешения Минского городского (областного) исполнительного комитета на открытие представительства (заверенная нотариально);</w:t>
      </w:r>
    </w:p>
    <w:p w:rsidR="00321CF7" w:rsidRDefault="00321CF7" w:rsidP="00321CF7">
      <w:pPr>
        <w:numPr>
          <w:ilvl w:val="0"/>
          <w:numId w:val="26"/>
        </w:numPr>
        <w:shd w:val="clear" w:color="auto" w:fill="F0F0F0"/>
        <w:spacing w:after="105"/>
        <w:rPr>
          <w:rFonts w:ascii="Arial" w:hAnsi="Arial" w:cs="Arial"/>
          <w:color w:val="000000"/>
          <w:sz w:val="21"/>
          <w:szCs w:val="21"/>
        </w:rPr>
      </w:pPr>
      <w:r>
        <w:rPr>
          <w:rFonts w:ascii="Arial" w:hAnsi="Arial" w:cs="Arial"/>
          <w:color w:val="000000"/>
          <w:sz w:val="21"/>
          <w:szCs w:val="21"/>
        </w:rPr>
        <w:t>копия извещения о постановке на учет в налоговом органе;</w:t>
      </w:r>
    </w:p>
    <w:p w:rsidR="00321CF7" w:rsidRDefault="00321CF7" w:rsidP="00321CF7">
      <w:pPr>
        <w:numPr>
          <w:ilvl w:val="0"/>
          <w:numId w:val="26"/>
        </w:numPr>
        <w:shd w:val="clear" w:color="auto" w:fill="F0F0F0"/>
        <w:spacing w:after="105"/>
        <w:rPr>
          <w:rFonts w:ascii="Arial" w:hAnsi="Arial" w:cs="Arial"/>
          <w:color w:val="000000"/>
          <w:sz w:val="21"/>
          <w:szCs w:val="21"/>
        </w:rPr>
      </w:pPr>
      <w:r>
        <w:rPr>
          <w:rFonts w:ascii="Arial" w:hAnsi="Arial" w:cs="Arial"/>
          <w:color w:val="000000"/>
          <w:sz w:val="21"/>
          <w:szCs w:val="21"/>
        </w:rPr>
        <w:t>копия выписки о регистрации головной организации в стране резидентства (заверенная нотариально);</w:t>
      </w:r>
    </w:p>
    <w:p w:rsidR="00321CF7" w:rsidRDefault="00321CF7" w:rsidP="00321CF7">
      <w:pPr>
        <w:numPr>
          <w:ilvl w:val="0"/>
          <w:numId w:val="26"/>
        </w:numPr>
        <w:shd w:val="clear" w:color="auto" w:fill="F0F0F0"/>
        <w:spacing w:after="105"/>
        <w:rPr>
          <w:rFonts w:ascii="Arial" w:hAnsi="Arial" w:cs="Arial"/>
          <w:color w:val="000000"/>
          <w:sz w:val="21"/>
          <w:szCs w:val="21"/>
        </w:rPr>
      </w:pPr>
      <w:r>
        <w:rPr>
          <w:rFonts w:ascii="Arial" w:hAnsi="Arial" w:cs="Arial"/>
          <w:color w:val="000000"/>
          <w:sz w:val="21"/>
          <w:szCs w:val="21"/>
        </w:rPr>
        <w:t>для обозрения предоставляются оригиналы указанных в настоящем пункте документов.</w:t>
      </w:r>
    </w:p>
    <w:p w:rsidR="00321CF7" w:rsidRDefault="00321CF7" w:rsidP="00321CF7">
      <w:pPr>
        <w:numPr>
          <w:ilvl w:val="0"/>
          <w:numId w:val="27"/>
        </w:numPr>
        <w:shd w:val="clear" w:color="auto" w:fill="F0F0F0"/>
        <w:spacing w:after="105"/>
        <w:rPr>
          <w:rFonts w:ascii="Arial" w:hAnsi="Arial" w:cs="Arial"/>
          <w:color w:val="000000"/>
          <w:sz w:val="21"/>
          <w:szCs w:val="21"/>
        </w:rPr>
      </w:pPr>
      <w:hyperlink r:id="rId24" w:history="1">
        <w:r>
          <w:rPr>
            <w:rStyle w:val="a9"/>
            <w:rFonts w:ascii="Arial" w:hAnsi="Arial" w:cs="Arial"/>
            <w:color w:val="003F83"/>
            <w:sz w:val="21"/>
            <w:szCs w:val="21"/>
          </w:rPr>
          <w:t>Карточка с образцами подписей должностных лиц юридического лица, имеющих право распоряжаться банковским счетом</w:t>
        </w:r>
      </w:hyperlink>
      <w:r>
        <w:rPr>
          <w:rFonts w:ascii="Arial" w:hAnsi="Arial" w:cs="Arial"/>
          <w:color w:val="000000"/>
          <w:sz w:val="21"/>
          <w:szCs w:val="21"/>
        </w:rPr>
        <w:t>.</w:t>
      </w:r>
    </w:p>
    <w:p w:rsidR="00321CF7" w:rsidRDefault="00321CF7" w:rsidP="00321CF7">
      <w:pPr>
        <w:pStyle w:val="a6"/>
        <w:shd w:val="clear" w:color="auto" w:fill="F0F0F0"/>
        <w:spacing w:before="0" w:beforeAutospacing="0" w:after="210" w:afterAutospacing="0"/>
        <w:rPr>
          <w:rFonts w:ascii="Arial" w:hAnsi="Arial" w:cs="Arial"/>
          <w:color w:val="000000"/>
          <w:sz w:val="21"/>
          <w:szCs w:val="21"/>
        </w:rPr>
      </w:pPr>
      <w:r>
        <w:rPr>
          <w:rFonts w:ascii="Arial" w:hAnsi="Arial" w:cs="Arial"/>
          <w:color w:val="000000"/>
          <w:sz w:val="21"/>
          <w:szCs w:val="21"/>
        </w:rPr>
        <w:t>Подлинность подписей лиц и оттиска печати, включаемых в карточку, может быть засвидетельствована нотариально или уполномоченным сотрудником в банке. Для свидетельствования в банке необходимо личное присутствие лиц, чьи подписи включаются в карточку с образцами подписей и оттиска печати, а также предъявление ими сотруднику банка следующих документов:</w:t>
      </w:r>
    </w:p>
    <w:p w:rsidR="00321CF7" w:rsidRDefault="00321CF7" w:rsidP="00321CF7">
      <w:pPr>
        <w:numPr>
          <w:ilvl w:val="0"/>
          <w:numId w:val="28"/>
        </w:numPr>
        <w:shd w:val="clear" w:color="auto" w:fill="F0F0F0"/>
        <w:spacing w:after="105"/>
        <w:rPr>
          <w:rFonts w:ascii="Arial" w:hAnsi="Arial" w:cs="Arial"/>
          <w:color w:val="000000"/>
          <w:sz w:val="21"/>
          <w:szCs w:val="21"/>
        </w:rPr>
      </w:pPr>
      <w:r>
        <w:rPr>
          <w:rFonts w:ascii="Arial" w:hAnsi="Arial" w:cs="Arial"/>
          <w:color w:val="000000"/>
          <w:sz w:val="21"/>
          <w:szCs w:val="21"/>
        </w:rPr>
        <w:t>документы, удостоверяющие личность (паспорт, вид на жительство и т.п.);</w:t>
      </w:r>
    </w:p>
    <w:p w:rsidR="00321CF7" w:rsidRDefault="00321CF7" w:rsidP="00321CF7">
      <w:pPr>
        <w:numPr>
          <w:ilvl w:val="0"/>
          <w:numId w:val="28"/>
        </w:numPr>
        <w:shd w:val="clear" w:color="auto" w:fill="F0F0F0"/>
        <w:spacing w:after="105"/>
        <w:rPr>
          <w:rFonts w:ascii="Arial" w:hAnsi="Arial" w:cs="Arial"/>
          <w:color w:val="000000"/>
          <w:sz w:val="21"/>
          <w:szCs w:val="21"/>
        </w:rPr>
      </w:pPr>
      <w:r>
        <w:rPr>
          <w:rFonts w:ascii="Arial" w:hAnsi="Arial" w:cs="Arial"/>
          <w:color w:val="000000"/>
          <w:sz w:val="21"/>
          <w:szCs w:val="21"/>
        </w:rPr>
        <w:t>документы, подтверждающие полномочия данных лиц (оригиналы и надлежаще заверенные копии доверенностей; оригиналы и надлежаще заверенные копии/выписки из протоколов, решений об избрании (назначении) на соответствующую должность; копии или выписки из трудовых договоров (контрактов) или гражданско-правовых договоров, заключенных с ними (для установления срока полномочий) и т.п.).</w:t>
      </w:r>
    </w:p>
    <w:p w:rsidR="00321CF7" w:rsidRDefault="00321CF7" w:rsidP="00321CF7">
      <w:pPr>
        <w:pStyle w:val="a6"/>
        <w:shd w:val="clear" w:color="auto" w:fill="F0F0F0"/>
        <w:spacing w:before="0" w:beforeAutospacing="0" w:after="210" w:afterAutospacing="0"/>
        <w:rPr>
          <w:rFonts w:ascii="Arial" w:hAnsi="Arial" w:cs="Arial"/>
          <w:color w:val="000000"/>
          <w:sz w:val="21"/>
          <w:szCs w:val="21"/>
        </w:rPr>
      </w:pPr>
      <w:r>
        <w:rPr>
          <w:rFonts w:ascii="Arial" w:hAnsi="Arial" w:cs="Arial"/>
          <w:color w:val="000000"/>
          <w:sz w:val="21"/>
          <w:szCs w:val="21"/>
        </w:rPr>
        <w:t>Предоставляемые в банк нерезидентами документы и (или) их копии, выданные, составленные и (или) удостоверенные по установленной форме компетентными органами иностранных государств за пределами Республики Беларусь согласно законодательству иностранных государств, принимаются банком при наличии их легализации или проставления апостиля, если иное не установлено международным договором Республики Беларусь. Документы должны быть переведены на русский либо белорусский язык (перевод заверяется печатью и подписью специализированного переводчика).</w:t>
      </w:r>
    </w:p>
    <w:p w:rsidR="00321CF7" w:rsidRDefault="00321CF7" w:rsidP="00321CF7">
      <w:pPr>
        <w:pStyle w:val="a6"/>
        <w:shd w:val="clear" w:color="auto" w:fill="F0F0F0"/>
        <w:spacing w:before="0" w:beforeAutospacing="0" w:after="210" w:afterAutospacing="0"/>
        <w:rPr>
          <w:rFonts w:ascii="Arial" w:hAnsi="Arial" w:cs="Arial"/>
          <w:color w:val="000000"/>
          <w:sz w:val="21"/>
          <w:szCs w:val="21"/>
        </w:rPr>
      </w:pPr>
      <w:r>
        <w:rPr>
          <w:rFonts w:ascii="Arial" w:hAnsi="Arial" w:cs="Arial"/>
          <w:color w:val="000000"/>
          <w:sz w:val="21"/>
          <w:szCs w:val="21"/>
        </w:rPr>
        <w:lastRenderedPageBreak/>
        <w:t>Согласно Закону Республики Беларусь от 30.06.2014 N 165-З "О мерах по предотвращению легализации доходов, полученных преступным путем, финансирования террористической деятельности и финансирования распространения оружия массового поражения", Постановлению Правления Национального банка Республики Беларусь от 24.12.2014 № 818 «О некоторых вопросах внутреннего контроля, осуществляемого банками, небанковскими кредитно-финансовыми организациями, открытым акционерным обществом «Банк развития Республики Беларусь» банк вправе запросить дополнительные сведения и оригиналы документов, в том числе путем сопоставления содержащейся в них информации с информацией, имеющейся в распоряжении банка.</w:t>
      </w:r>
    </w:p>
    <w:p w:rsidR="00321CF7" w:rsidRDefault="00321CF7" w:rsidP="00321CF7">
      <w:pPr>
        <w:pStyle w:val="a6"/>
        <w:shd w:val="clear" w:color="auto" w:fill="F0F0F0"/>
        <w:spacing w:before="0" w:beforeAutospacing="0" w:after="0" w:afterAutospacing="0"/>
        <w:rPr>
          <w:rFonts w:ascii="Arial" w:hAnsi="Arial" w:cs="Arial"/>
          <w:color w:val="000000"/>
          <w:sz w:val="21"/>
          <w:szCs w:val="21"/>
        </w:rPr>
      </w:pPr>
      <w:r>
        <w:rPr>
          <w:rFonts w:ascii="Arial" w:hAnsi="Arial" w:cs="Arial"/>
          <w:color w:val="000000"/>
          <w:sz w:val="21"/>
          <w:szCs w:val="21"/>
        </w:rPr>
        <w:t>Ответственность за подлинность и достоверность предоставляемых банку сведений и документов в соответствии с законодательством Республики Беларусь несет лицо их представившее.</w:t>
      </w:r>
    </w:p>
    <w:p w:rsidR="00321CF7" w:rsidRPr="00321CF7" w:rsidRDefault="00321CF7" w:rsidP="00321CF7">
      <w:pPr>
        <w:jc w:val="both"/>
        <w:rPr>
          <w:sz w:val="28"/>
          <w:szCs w:val="28"/>
        </w:rPr>
      </w:pPr>
    </w:p>
    <w:p w:rsidR="00321CF7" w:rsidRDefault="00321CF7" w:rsidP="00321CF7">
      <w:pPr>
        <w:jc w:val="both"/>
        <w:rPr>
          <w:sz w:val="28"/>
          <w:szCs w:val="28"/>
        </w:rPr>
      </w:pPr>
      <w:r w:rsidRPr="00321CF7">
        <w:rPr>
          <w:sz w:val="28"/>
          <w:szCs w:val="28"/>
        </w:rPr>
        <w:t>54.</w:t>
      </w:r>
      <w:r w:rsidRPr="00321CF7">
        <w:rPr>
          <w:sz w:val="28"/>
          <w:szCs w:val="28"/>
        </w:rPr>
        <w:tab/>
        <w:t xml:space="preserve">Виды страхования предпринимательских рисков. </w:t>
      </w:r>
    </w:p>
    <w:p w:rsidR="00321CF7" w:rsidRDefault="00321CF7" w:rsidP="00321CF7">
      <w:pPr>
        <w:pStyle w:val="a6"/>
        <w:rPr>
          <w:rFonts w:ascii="Arial" w:hAnsi="Arial" w:cs="Arial"/>
          <w:color w:val="000000"/>
        </w:rPr>
      </w:pPr>
      <w:r>
        <w:rPr>
          <w:rFonts w:ascii="Arial" w:hAnsi="Arial" w:cs="Arial"/>
          <w:b/>
          <w:bCs/>
          <w:color w:val="000000"/>
        </w:rPr>
        <w:t>Страхование предпринимательских рисков</w:t>
      </w:r>
      <w:r>
        <w:rPr>
          <w:rFonts w:ascii="Arial" w:hAnsi="Arial" w:cs="Arial"/>
          <w:color w:val="000000"/>
        </w:rPr>
        <w:t> представляет собой совокупность видов страхования, предусматривающих обязанности страховщика по выплате страхового возмещения (в пределах страховой суммы) страхователю-предпринимателю при наступлении страховых событий (случаев), воздействующих на материальные, денежные ресурсы, результаты предпринимательской деятельности и причиняющих убытки, потери дохода и дополнительные расходы предпринимателю.</w:t>
      </w:r>
    </w:p>
    <w:p w:rsidR="00321CF7" w:rsidRDefault="00321CF7" w:rsidP="00321CF7">
      <w:pPr>
        <w:pStyle w:val="a6"/>
        <w:rPr>
          <w:rFonts w:ascii="Arial" w:hAnsi="Arial" w:cs="Arial"/>
          <w:color w:val="000000"/>
        </w:rPr>
      </w:pPr>
      <w:r>
        <w:rPr>
          <w:rFonts w:ascii="Arial" w:hAnsi="Arial" w:cs="Arial"/>
          <w:color w:val="000000"/>
        </w:rPr>
        <w:t>Определенная часть юридических лиц не занимается предпринимательской деятельностью (некоммерческие организации, учреждения), но для них защита от финансовых рисков не менее актуальна, чем для физических лиц. Поэтому представляется целесообразным выделение отдельной подотрасли имущественного страхования — страхование непредпринимательских финансовых рисков (юридических и физических лиц). В связи с этим важно определить, что представляют собой финансовый и предпринимательский риски.</w:t>
      </w:r>
    </w:p>
    <w:p w:rsidR="00321CF7" w:rsidRDefault="00321CF7" w:rsidP="00321CF7">
      <w:pPr>
        <w:pStyle w:val="a6"/>
        <w:rPr>
          <w:rFonts w:ascii="Arial" w:hAnsi="Arial" w:cs="Arial"/>
          <w:color w:val="000000"/>
        </w:rPr>
      </w:pPr>
      <w:r>
        <w:rPr>
          <w:rFonts w:ascii="Arial" w:hAnsi="Arial" w:cs="Arial"/>
          <w:b/>
          <w:bCs/>
          <w:color w:val="000000"/>
        </w:rPr>
        <w:t>Финансовый риск</w:t>
      </w:r>
      <w:r>
        <w:rPr>
          <w:rFonts w:ascii="Arial" w:hAnsi="Arial" w:cs="Arial"/>
          <w:color w:val="000000"/>
        </w:rPr>
        <w:t> — это потенциально возможное (вероятностное), случайное событие, воздействующее на процессы получения, целевого использования расчетов, хранения или накопления денежных средств юридических, физических лиц и причиняющее им убытки, потерю доходов, дополнительные расходы, для возмещения которых проводится страхование.</w:t>
      </w:r>
    </w:p>
    <w:p w:rsidR="00321CF7" w:rsidRDefault="00321CF7" w:rsidP="00321CF7">
      <w:pPr>
        <w:pStyle w:val="a6"/>
        <w:rPr>
          <w:rFonts w:ascii="Arial" w:hAnsi="Arial" w:cs="Arial"/>
          <w:color w:val="000000"/>
        </w:rPr>
      </w:pPr>
      <w:r>
        <w:rPr>
          <w:rFonts w:ascii="Arial" w:hAnsi="Arial" w:cs="Arial"/>
          <w:b/>
          <w:bCs/>
          <w:color w:val="000000"/>
        </w:rPr>
        <w:t>Предпринимательский риск</w:t>
      </w:r>
      <w:r>
        <w:rPr>
          <w:rFonts w:ascii="Arial" w:hAnsi="Arial" w:cs="Arial"/>
          <w:color w:val="000000"/>
        </w:rPr>
        <w:t> — это потенциально возможное, случайное событие, результатом воздействия которого на материальные, денежные ресурсы, производственные, экономические процессы предпринимательской деятельности являются убытки, дополнительные расходы, уменьшение получаемых доходов, прибыли, обусловливающие необходимость страхования с целью возмещения причиненного событием ущерба.</w:t>
      </w:r>
    </w:p>
    <w:p w:rsidR="00321CF7" w:rsidRDefault="00321CF7" w:rsidP="00321CF7">
      <w:pPr>
        <w:pStyle w:val="a6"/>
        <w:rPr>
          <w:rFonts w:ascii="Arial" w:hAnsi="Arial" w:cs="Arial"/>
          <w:color w:val="000000"/>
        </w:rPr>
      </w:pPr>
      <w:r>
        <w:rPr>
          <w:rFonts w:ascii="Arial" w:hAnsi="Arial" w:cs="Arial"/>
          <w:b/>
          <w:bCs/>
          <w:color w:val="000000"/>
        </w:rPr>
        <w:t>Субъектами страхования предпринимательских рисков</w:t>
      </w:r>
      <w:r>
        <w:rPr>
          <w:rFonts w:ascii="Arial" w:hAnsi="Arial" w:cs="Arial"/>
          <w:color w:val="000000"/>
        </w:rPr>
        <w:t> являются страхователь и страховщик. </w:t>
      </w:r>
      <w:r>
        <w:rPr>
          <w:rFonts w:ascii="Arial" w:hAnsi="Arial" w:cs="Arial"/>
          <w:b/>
          <w:bCs/>
          <w:color w:val="000000"/>
        </w:rPr>
        <w:t>Страхователем</w:t>
      </w:r>
      <w:r>
        <w:rPr>
          <w:rFonts w:ascii="Arial" w:hAnsi="Arial" w:cs="Arial"/>
          <w:color w:val="000000"/>
        </w:rPr>
        <w:t> может быть юридическое или физическое лицо, занимающееся предпринимательской деятельностью. По договору страхования предпринимательского риска может быть застрахован предпринимательский риск только самого страхователя и только в его пользу.</w:t>
      </w:r>
    </w:p>
    <w:p w:rsidR="00321CF7" w:rsidRDefault="00321CF7" w:rsidP="00321CF7">
      <w:pPr>
        <w:pStyle w:val="a6"/>
        <w:rPr>
          <w:rFonts w:ascii="Arial" w:hAnsi="Arial" w:cs="Arial"/>
          <w:color w:val="000000"/>
        </w:rPr>
      </w:pPr>
      <w:r>
        <w:rPr>
          <w:rFonts w:ascii="Arial" w:hAnsi="Arial" w:cs="Arial"/>
          <w:b/>
          <w:bCs/>
          <w:color w:val="000000"/>
        </w:rPr>
        <w:t>Страховщиком</w:t>
      </w:r>
      <w:r>
        <w:rPr>
          <w:rFonts w:ascii="Arial" w:hAnsi="Arial" w:cs="Arial"/>
          <w:color w:val="000000"/>
        </w:rPr>
        <w:t>, как и по другим видам страхования, является юридическое лицо — страховая организация, имеющая лицензию на проведение страхования предпринимательских (финансовых) рисков.</w:t>
      </w:r>
    </w:p>
    <w:p w:rsidR="00321CF7" w:rsidRDefault="00321CF7" w:rsidP="00321CF7">
      <w:pPr>
        <w:pStyle w:val="a6"/>
        <w:rPr>
          <w:rFonts w:ascii="Arial" w:hAnsi="Arial" w:cs="Arial"/>
          <w:color w:val="000000"/>
        </w:rPr>
      </w:pPr>
      <w:r>
        <w:rPr>
          <w:rFonts w:ascii="Arial" w:hAnsi="Arial" w:cs="Arial"/>
          <w:color w:val="000000"/>
        </w:rPr>
        <w:lastRenderedPageBreak/>
        <w:t xml:space="preserve">Страхование предпринимательских рисков </w:t>
      </w:r>
      <w:proofErr w:type="gramStart"/>
      <w:r>
        <w:rPr>
          <w:rFonts w:ascii="Arial" w:hAnsi="Arial" w:cs="Arial"/>
          <w:color w:val="000000"/>
        </w:rPr>
        <w:t>выделено по существу</w:t>
      </w:r>
      <w:proofErr w:type="gramEnd"/>
      <w:r>
        <w:rPr>
          <w:rFonts w:ascii="Arial" w:hAnsi="Arial" w:cs="Arial"/>
          <w:color w:val="000000"/>
        </w:rPr>
        <w:t xml:space="preserve"> новым Гражданским кодексом РФ в отдельную подотрасль (вид страховой деятельности) имущественного страхования. Оно заменило страхование финансовых рисков.</w:t>
      </w:r>
    </w:p>
    <w:p w:rsidR="00321CF7" w:rsidRDefault="00321CF7" w:rsidP="00321CF7">
      <w:pPr>
        <w:pStyle w:val="a6"/>
        <w:rPr>
          <w:rFonts w:ascii="Arial" w:hAnsi="Arial" w:cs="Arial"/>
          <w:color w:val="000000"/>
        </w:rPr>
      </w:pPr>
      <w:r>
        <w:rPr>
          <w:rFonts w:ascii="Arial" w:hAnsi="Arial" w:cs="Arial"/>
          <w:color w:val="000000"/>
        </w:rPr>
        <w:t>В классификации видов страховой деятельности страхование финансовых рисков определяется как "совокупность видов страхования, предусматривающих обязанности страховщика по страховым выплатам в размере полной или частичной компенсации потери доходов (дополнительных расходов) лица, о страховании которого заключен договор".</w:t>
      </w:r>
    </w:p>
    <w:p w:rsidR="00321CF7" w:rsidRDefault="00321CF7" w:rsidP="00321CF7">
      <w:pPr>
        <w:pStyle w:val="2"/>
        <w:spacing w:before="0"/>
        <w:jc w:val="center"/>
        <w:rPr>
          <w:rFonts w:ascii="Arial" w:hAnsi="Arial" w:cs="Arial"/>
          <w:color w:val="000000"/>
          <w:sz w:val="30"/>
          <w:szCs w:val="30"/>
        </w:rPr>
      </w:pPr>
      <w:r>
        <w:rPr>
          <w:rFonts w:ascii="Arial" w:hAnsi="Arial" w:cs="Arial"/>
          <w:b/>
          <w:bCs/>
          <w:color w:val="000000"/>
          <w:sz w:val="30"/>
          <w:szCs w:val="30"/>
        </w:rPr>
        <w:t>Страхование осуществляется от убытков, вызванных следующими событиями:</w:t>
      </w:r>
    </w:p>
    <w:p w:rsidR="00321CF7" w:rsidRDefault="00321CF7" w:rsidP="00321CF7">
      <w:pPr>
        <w:pStyle w:val="a6"/>
        <w:numPr>
          <w:ilvl w:val="0"/>
          <w:numId w:val="29"/>
        </w:numPr>
        <w:rPr>
          <w:rFonts w:ascii="Arial" w:hAnsi="Arial" w:cs="Arial"/>
          <w:color w:val="000000"/>
        </w:rPr>
      </w:pPr>
      <w:r>
        <w:rPr>
          <w:rFonts w:ascii="Arial" w:hAnsi="Arial" w:cs="Arial"/>
          <w:color w:val="000000"/>
        </w:rPr>
        <w:t>остановка производства или сокращение объема производства в результате оговоренных событий;</w:t>
      </w:r>
    </w:p>
    <w:p w:rsidR="00321CF7" w:rsidRDefault="00321CF7" w:rsidP="00321CF7">
      <w:pPr>
        <w:pStyle w:val="a6"/>
        <w:numPr>
          <w:ilvl w:val="0"/>
          <w:numId w:val="29"/>
        </w:numPr>
        <w:rPr>
          <w:rFonts w:ascii="Arial" w:hAnsi="Arial" w:cs="Arial"/>
          <w:color w:val="000000"/>
        </w:rPr>
      </w:pPr>
      <w:r>
        <w:rPr>
          <w:rFonts w:ascii="Arial" w:hAnsi="Arial" w:cs="Arial"/>
          <w:color w:val="000000"/>
        </w:rPr>
        <w:t>банкротство;</w:t>
      </w:r>
    </w:p>
    <w:p w:rsidR="00321CF7" w:rsidRDefault="00321CF7" w:rsidP="00321CF7">
      <w:pPr>
        <w:pStyle w:val="a6"/>
        <w:numPr>
          <w:ilvl w:val="0"/>
          <w:numId w:val="29"/>
        </w:numPr>
        <w:rPr>
          <w:rFonts w:ascii="Arial" w:hAnsi="Arial" w:cs="Arial"/>
          <w:color w:val="000000"/>
        </w:rPr>
      </w:pPr>
      <w:r>
        <w:rPr>
          <w:rFonts w:ascii="Arial" w:hAnsi="Arial" w:cs="Arial"/>
          <w:color w:val="000000"/>
        </w:rPr>
        <w:t>потеря работы (для физических лиц);</w:t>
      </w:r>
    </w:p>
    <w:p w:rsidR="00321CF7" w:rsidRDefault="00321CF7" w:rsidP="00321CF7">
      <w:pPr>
        <w:pStyle w:val="a6"/>
        <w:numPr>
          <w:ilvl w:val="0"/>
          <w:numId w:val="29"/>
        </w:numPr>
        <w:rPr>
          <w:rFonts w:ascii="Arial" w:hAnsi="Arial" w:cs="Arial"/>
          <w:color w:val="000000"/>
        </w:rPr>
      </w:pPr>
      <w:r>
        <w:rPr>
          <w:rFonts w:ascii="Arial" w:hAnsi="Arial" w:cs="Arial"/>
          <w:color w:val="000000"/>
        </w:rPr>
        <w:t>непредвиденные расходы;</w:t>
      </w:r>
    </w:p>
    <w:p w:rsidR="00321CF7" w:rsidRDefault="00321CF7" w:rsidP="00321CF7">
      <w:pPr>
        <w:pStyle w:val="a6"/>
        <w:numPr>
          <w:ilvl w:val="0"/>
          <w:numId w:val="29"/>
        </w:numPr>
        <w:rPr>
          <w:rFonts w:ascii="Arial" w:hAnsi="Arial" w:cs="Arial"/>
          <w:color w:val="000000"/>
        </w:rPr>
      </w:pPr>
      <w:r>
        <w:rPr>
          <w:rFonts w:ascii="Arial" w:hAnsi="Arial" w:cs="Arial"/>
          <w:color w:val="000000"/>
        </w:rPr>
        <w:t>неисполнение (ненадлежащее исполнение) договорных обязательств контрагентом застрахованного лица, являющегося кредитором по сделке;</w:t>
      </w:r>
    </w:p>
    <w:p w:rsidR="00321CF7" w:rsidRDefault="00321CF7" w:rsidP="00321CF7">
      <w:pPr>
        <w:pStyle w:val="a6"/>
        <w:numPr>
          <w:ilvl w:val="0"/>
          <w:numId w:val="29"/>
        </w:numPr>
        <w:rPr>
          <w:rFonts w:ascii="Arial" w:hAnsi="Arial" w:cs="Arial"/>
          <w:color w:val="000000"/>
        </w:rPr>
      </w:pPr>
      <w:r>
        <w:rPr>
          <w:rFonts w:ascii="Arial" w:hAnsi="Arial" w:cs="Arial"/>
          <w:color w:val="000000"/>
        </w:rPr>
        <w:t>понесенные застрахованным лицом судебные расходы (издержки);</w:t>
      </w:r>
    </w:p>
    <w:p w:rsidR="00321CF7" w:rsidRDefault="00321CF7" w:rsidP="00321CF7">
      <w:pPr>
        <w:pStyle w:val="a6"/>
        <w:numPr>
          <w:ilvl w:val="0"/>
          <w:numId w:val="29"/>
        </w:numPr>
        <w:rPr>
          <w:rFonts w:ascii="Arial" w:hAnsi="Arial" w:cs="Arial"/>
          <w:color w:val="000000"/>
        </w:rPr>
      </w:pPr>
      <w:r>
        <w:rPr>
          <w:rFonts w:ascii="Arial" w:hAnsi="Arial" w:cs="Arial"/>
          <w:color w:val="000000"/>
        </w:rPr>
        <w:t>иные события.</w:t>
      </w:r>
    </w:p>
    <w:p w:rsidR="00321CF7" w:rsidRDefault="00321CF7" w:rsidP="00321CF7">
      <w:pPr>
        <w:pStyle w:val="a6"/>
        <w:rPr>
          <w:rFonts w:ascii="Arial" w:hAnsi="Arial" w:cs="Arial"/>
          <w:color w:val="000000"/>
        </w:rPr>
      </w:pPr>
      <w:r>
        <w:rPr>
          <w:rFonts w:ascii="Arial" w:hAnsi="Arial" w:cs="Arial"/>
          <w:color w:val="000000"/>
        </w:rPr>
        <w:t>Под потерей доходов в зарубежной и российской практике страхования подразумевают, как правило, неполученную страхователем прибыль вследствие страхового события.</w:t>
      </w:r>
    </w:p>
    <w:p w:rsidR="00321CF7" w:rsidRDefault="00321CF7" w:rsidP="00321CF7">
      <w:pPr>
        <w:pStyle w:val="a6"/>
        <w:rPr>
          <w:rFonts w:ascii="Arial" w:hAnsi="Arial" w:cs="Arial"/>
          <w:color w:val="000000"/>
        </w:rPr>
      </w:pPr>
      <w:r>
        <w:rPr>
          <w:rFonts w:ascii="Arial" w:hAnsi="Arial" w:cs="Arial"/>
          <w:b/>
          <w:bCs/>
          <w:color w:val="000000"/>
        </w:rPr>
        <w:t>В соответствии с Гражданским кодексом РФ взамен страхования финансовых рисков по договору имущественного страхования могут быть, в частности, застрахованы следующие имущественные интересы:</w:t>
      </w:r>
    </w:p>
    <w:p w:rsidR="00321CF7" w:rsidRDefault="00321CF7" w:rsidP="00321CF7">
      <w:pPr>
        <w:pStyle w:val="a6"/>
        <w:numPr>
          <w:ilvl w:val="0"/>
          <w:numId w:val="30"/>
        </w:numPr>
        <w:rPr>
          <w:rFonts w:ascii="Arial" w:hAnsi="Arial" w:cs="Arial"/>
          <w:color w:val="000000"/>
        </w:rPr>
      </w:pPr>
      <w:r>
        <w:rPr>
          <w:rFonts w:ascii="Arial" w:hAnsi="Arial" w:cs="Arial"/>
          <w:b/>
          <w:bCs/>
          <w:color w:val="000000"/>
        </w:rPr>
        <w:t>риск утраты</w:t>
      </w:r>
      <w:r>
        <w:rPr>
          <w:rFonts w:ascii="Arial" w:hAnsi="Arial" w:cs="Arial"/>
          <w:color w:val="000000"/>
        </w:rPr>
        <w:t> (гибели), недостачи или повреждения определенного имущества;</w:t>
      </w:r>
    </w:p>
    <w:p w:rsidR="00321CF7" w:rsidRDefault="00321CF7" w:rsidP="00321CF7">
      <w:pPr>
        <w:pStyle w:val="a6"/>
        <w:numPr>
          <w:ilvl w:val="0"/>
          <w:numId w:val="30"/>
        </w:numPr>
        <w:rPr>
          <w:rFonts w:ascii="Arial" w:hAnsi="Arial" w:cs="Arial"/>
          <w:color w:val="000000"/>
        </w:rPr>
      </w:pPr>
      <w:r>
        <w:rPr>
          <w:rFonts w:ascii="Arial" w:hAnsi="Arial" w:cs="Arial"/>
          <w:b/>
          <w:bCs/>
          <w:color w:val="000000"/>
        </w:rPr>
        <w:t>риск ответственности по обязательствам</w:t>
      </w:r>
      <w:r>
        <w:rPr>
          <w:rFonts w:ascii="Arial" w:hAnsi="Arial" w:cs="Arial"/>
          <w:color w:val="000000"/>
        </w:rPr>
        <w:t>, возникающим вследствие причинения вреда жизни, здоровью или имуществу других лиц, а в случаях, предусмотренных законом, также ответственности по договорам — риск гражданской ответственности;</w:t>
      </w:r>
    </w:p>
    <w:p w:rsidR="00321CF7" w:rsidRDefault="00321CF7" w:rsidP="00321CF7">
      <w:pPr>
        <w:pStyle w:val="a6"/>
        <w:numPr>
          <w:ilvl w:val="0"/>
          <w:numId w:val="30"/>
        </w:numPr>
        <w:rPr>
          <w:rFonts w:ascii="Arial" w:hAnsi="Arial" w:cs="Arial"/>
          <w:color w:val="000000"/>
        </w:rPr>
      </w:pPr>
      <w:r>
        <w:rPr>
          <w:rFonts w:ascii="Arial" w:hAnsi="Arial" w:cs="Arial"/>
          <w:b/>
          <w:bCs/>
          <w:color w:val="000000"/>
        </w:rPr>
        <w:t>риск убытков от предпринимательской деятельности</w:t>
      </w:r>
      <w:r>
        <w:rPr>
          <w:rFonts w:ascii="Arial" w:hAnsi="Arial" w:cs="Arial"/>
          <w:color w:val="000000"/>
        </w:rPr>
        <w:t> из-за нарушения своих обязательств контрагентами предпринимателя или изменения условий этой деятельности по не зависящим от предпринимателя обстоятельствам, в том числе риск неполучения ожидаемых доходов — предпринимательский риск.</w:t>
      </w:r>
    </w:p>
    <w:p w:rsidR="00321CF7" w:rsidRDefault="00321CF7" w:rsidP="00321CF7">
      <w:pPr>
        <w:pStyle w:val="a6"/>
        <w:rPr>
          <w:rFonts w:ascii="Arial" w:hAnsi="Arial" w:cs="Arial"/>
          <w:color w:val="000000"/>
        </w:rPr>
      </w:pPr>
      <w:r>
        <w:rPr>
          <w:rFonts w:ascii="Arial" w:hAnsi="Arial" w:cs="Arial"/>
          <w:color w:val="000000"/>
        </w:rPr>
        <w:t>Страхование предпринимательских рисков обеспечивает возмещение не только потери дохода (прибыли), но и убытков от неоплаты (невозвращения) имущества в связи с неисполнением обязательства контрагентом предпринимателя. Это предусматривается и в страховании финансовых рисков.</w:t>
      </w:r>
    </w:p>
    <w:p w:rsidR="00321CF7" w:rsidRPr="00321CF7" w:rsidRDefault="00321CF7" w:rsidP="00321CF7">
      <w:pPr>
        <w:jc w:val="both"/>
        <w:rPr>
          <w:sz w:val="28"/>
          <w:szCs w:val="28"/>
        </w:rPr>
      </w:pPr>
    </w:p>
    <w:p w:rsidR="00A204B9" w:rsidRPr="00321CF7" w:rsidRDefault="00321CF7" w:rsidP="00321CF7">
      <w:pPr>
        <w:rPr>
          <w:sz w:val="28"/>
          <w:szCs w:val="28"/>
        </w:rPr>
      </w:pPr>
      <w:r w:rsidRPr="00321CF7">
        <w:rPr>
          <w:sz w:val="28"/>
          <w:szCs w:val="28"/>
        </w:rPr>
        <w:t>Задача</w:t>
      </w:r>
    </w:p>
    <w:p w:rsidR="00321CF7" w:rsidRPr="00321CF7" w:rsidRDefault="00321CF7" w:rsidP="00321CF7">
      <w:pPr>
        <w:pStyle w:val="a3"/>
        <w:ind w:left="0" w:firstLine="709"/>
        <w:rPr>
          <w:sz w:val="28"/>
          <w:szCs w:val="28"/>
        </w:rPr>
      </w:pPr>
    </w:p>
    <w:p w:rsidR="00E60155" w:rsidRDefault="00321CF7" w:rsidP="00321CF7">
      <w:pPr>
        <w:rPr>
          <w:sz w:val="28"/>
          <w:szCs w:val="28"/>
        </w:rPr>
      </w:pPr>
      <w:r w:rsidRPr="00321CF7">
        <w:rPr>
          <w:sz w:val="28"/>
          <w:szCs w:val="28"/>
        </w:rPr>
        <w:lastRenderedPageBreak/>
        <w:t xml:space="preserve">23. </w:t>
      </w:r>
      <w:r w:rsidRPr="00321CF7">
        <w:rPr>
          <w:sz w:val="28"/>
          <w:szCs w:val="28"/>
        </w:rPr>
        <w:t xml:space="preserve">Гражданин А предоставил в регистрирующий орган все необходимые документы для получения свидетельства на занятие предпринимательской деятельностью – проведением шиномонтажных услуг. По истечение 3 дней гражданин А обратился в регистрирующий орган за получением свидетельства на занятие предпринимательской деятельностью, однако ему было отказано в выдаче свидетельства по причине, что шиномонтажных мастерских в городе достаточно. Определите правомерность действий регистрирующего </w:t>
      </w:r>
      <w:proofErr w:type="gramStart"/>
      <w:r w:rsidRPr="00321CF7">
        <w:rPr>
          <w:sz w:val="28"/>
          <w:szCs w:val="28"/>
        </w:rPr>
        <w:t>органа</w:t>
      </w:r>
      <w:proofErr w:type="gramEnd"/>
      <w:r w:rsidRPr="00321CF7">
        <w:rPr>
          <w:sz w:val="28"/>
          <w:szCs w:val="28"/>
        </w:rPr>
        <w:t xml:space="preserve"> Дайте ссылку на норму закона.</w:t>
      </w:r>
    </w:p>
    <w:p w:rsidR="00031146" w:rsidRDefault="00031146" w:rsidP="00321CF7">
      <w:pPr>
        <w:rPr>
          <w:sz w:val="28"/>
          <w:szCs w:val="28"/>
        </w:rPr>
      </w:pPr>
    </w:p>
    <w:p w:rsidR="00031146" w:rsidRPr="00031146" w:rsidRDefault="00031146" w:rsidP="00031146">
      <w:pPr>
        <w:shd w:val="clear" w:color="auto" w:fill="FFFFFF"/>
        <w:spacing w:after="150"/>
        <w:rPr>
          <w:rFonts w:ascii="Helvetica" w:hAnsi="Helvetica"/>
          <w:color w:val="0E1829"/>
          <w:sz w:val="24"/>
          <w:szCs w:val="24"/>
        </w:rPr>
      </w:pPr>
      <w:r w:rsidRPr="00031146">
        <w:rPr>
          <w:rFonts w:ascii="Helvetica" w:hAnsi="Helvetica"/>
          <w:color w:val="0E1829"/>
          <w:sz w:val="24"/>
          <w:szCs w:val="24"/>
        </w:rPr>
        <w:t>Чтобы зарегистрировать ИП нужно в определенной последовательности совершить несколько простых операций:</w:t>
      </w:r>
    </w:p>
    <w:p w:rsidR="00031146" w:rsidRPr="00031146" w:rsidRDefault="00031146" w:rsidP="00031146">
      <w:pPr>
        <w:numPr>
          <w:ilvl w:val="0"/>
          <w:numId w:val="37"/>
        </w:numPr>
        <w:shd w:val="clear" w:color="auto" w:fill="FFFFFF"/>
        <w:spacing w:before="100" w:beforeAutospacing="1" w:after="150"/>
        <w:rPr>
          <w:rFonts w:ascii="Helvetica" w:hAnsi="Helvetica"/>
          <w:color w:val="0E1829"/>
          <w:sz w:val="24"/>
          <w:szCs w:val="24"/>
        </w:rPr>
      </w:pPr>
      <w:r w:rsidRPr="00031146">
        <w:rPr>
          <w:rFonts w:ascii="Helvetica" w:hAnsi="Helvetica"/>
          <w:color w:val="0E1829"/>
          <w:sz w:val="24"/>
          <w:szCs w:val="24"/>
        </w:rPr>
        <w:t>Обратиться в орган исполнительной власти по месту прописки. Это будет районный исполнительный комитет.</w:t>
      </w:r>
    </w:p>
    <w:p w:rsidR="00031146" w:rsidRPr="00031146" w:rsidRDefault="00031146" w:rsidP="00031146">
      <w:pPr>
        <w:numPr>
          <w:ilvl w:val="0"/>
          <w:numId w:val="37"/>
        </w:numPr>
        <w:shd w:val="clear" w:color="auto" w:fill="FFFFFF"/>
        <w:spacing w:before="100" w:beforeAutospacing="1" w:after="150"/>
        <w:rPr>
          <w:rFonts w:ascii="Helvetica" w:hAnsi="Helvetica"/>
          <w:color w:val="0E1829"/>
          <w:sz w:val="24"/>
          <w:szCs w:val="24"/>
        </w:rPr>
      </w:pPr>
      <w:r w:rsidRPr="00031146">
        <w:rPr>
          <w:rFonts w:ascii="Helvetica" w:hAnsi="Helvetica"/>
          <w:color w:val="0E1829"/>
          <w:sz w:val="24"/>
          <w:szCs w:val="24"/>
        </w:rPr>
        <w:t>Получить в исполкоме анкету установленного образца и заполнить ее – ответить на поставленные вопросы.</w:t>
      </w:r>
    </w:p>
    <w:p w:rsidR="00031146" w:rsidRPr="00031146" w:rsidRDefault="00031146" w:rsidP="00031146">
      <w:pPr>
        <w:numPr>
          <w:ilvl w:val="0"/>
          <w:numId w:val="37"/>
        </w:numPr>
        <w:shd w:val="clear" w:color="auto" w:fill="FFFFFF"/>
        <w:spacing w:before="100" w:beforeAutospacing="1" w:after="150"/>
        <w:rPr>
          <w:rFonts w:ascii="Helvetica" w:hAnsi="Helvetica"/>
          <w:color w:val="0E1829"/>
          <w:sz w:val="24"/>
          <w:szCs w:val="24"/>
        </w:rPr>
      </w:pPr>
      <w:r w:rsidRPr="00031146">
        <w:rPr>
          <w:rFonts w:ascii="Helvetica" w:hAnsi="Helvetica"/>
          <w:color w:val="0E1829"/>
          <w:sz w:val="24"/>
          <w:szCs w:val="24"/>
        </w:rPr>
        <w:t>Оплатить государственную пошлину.</w:t>
      </w:r>
    </w:p>
    <w:p w:rsidR="00031146" w:rsidRPr="00031146" w:rsidRDefault="00031146" w:rsidP="00031146">
      <w:pPr>
        <w:numPr>
          <w:ilvl w:val="0"/>
          <w:numId w:val="37"/>
        </w:numPr>
        <w:shd w:val="clear" w:color="auto" w:fill="FFFFFF"/>
        <w:spacing w:before="100" w:beforeAutospacing="1"/>
        <w:rPr>
          <w:rFonts w:ascii="Helvetica" w:hAnsi="Helvetica"/>
          <w:color w:val="0E1829"/>
          <w:sz w:val="24"/>
          <w:szCs w:val="24"/>
        </w:rPr>
      </w:pPr>
      <w:r w:rsidRPr="00031146">
        <w:rPr>
          <w:rFonts w:ascii="Helvetica" w:hAnsi="Helvetica"/>
          <w:color w:val="0E1829"/>
          <w:sz w:val="24"/>
          <w:szCs w:val="24"/>
        </w:rPr>
        <w:t>Передать сотрудникам исполкома заполненную анкету, квитанцию об оплате и цветную фотографию для свидетельства.</w:t>
      </w:r>
    </w:p>
    <w:p w:rsidR="00031146" w:rsidRDefault="00031146" w:rsidP="00321CF7">
      <w:pPr>
        <w:rPr>
          <w:sz w:val="28"/>
          <w:szCs w:val="28"/>
        </w:rPr>
      </w:pPr>
    </w:p>
    <w:p w:rsidR="00031146" w:rsidRPr="00031146" w:rsidRDefault="00031146" w:rsidP="00031146">
      <w:pPr>
        <w:shd w:val="clear" w:color="auto" w:fill="FFFFFF"/>
        <w:spacing w:before="100" w:beforeAutospacing="1" w:after="150"/>
        <w:rPr>
          <w:rFonts w:ascii="Helvetica" w:hAnsi="Helvetica"/>
          <w:color w:val="0E1829"/>
          <w:sz w:val="24"/>
          <w:szCs w:val="24"/>
        </w:rPr>
      </w:pPr>
      <w:r>
        <w:rPr>
          <w:sz w:val="28"/>
          <w:szCs w:val="28"/>
        </w:rPr>
        <w:t>Основание</w:t>
      </w:r>
      <w:r w:rsidRPr="00031146">
        <w:rPr>
          <w:sz w:val="28"/>
          <w:szCs w:val="28"/>
        </w:rPr>
        <w:t xml:space="preserve">: </w:t>
      </w:r>
      <w:r w:rsidRPr="00031146">
        <w:rPr>
          <w:rFonts w:ascii="Helvetica" w:hAnsi="Helvetica"/>
          <w:color w:val="14509C"/>
          <w:sz w:val="24"/>
          <w:szCs w:val="24"/>
        </w:rPr>
        <w:t>Налоговый кодекс Республики Беларусь. Статья 19. Индивидуальные предприниматели</w:t>
      </w:r>
    </w:p>
    <w:p w:rsidR="00031146" w:rsidRPr="00031146" w:rsidRDefault="00031146" w:rsidP="00031146">
      <w:pPr>
        <w:shd w:val="clear" w:color="auto" w:fill="FFFFFF"/>
        <w:spacing w:before="100" w:beforeAutospacing="1" w:after="150"/>
        <w:rPr>
          <w:rFonts w:ascii="Helvetica" w:hAnsi="Helvetica"/>
          <w:color w:val="0E1829"/>
          <w:sz w:val="24"/>
          <w:szCs w:val="24"/>
        </w:rPr>
      </w:pPr>
      <w:r w:rsidRPr="00031146">
        <w:rPr>
          <w:rFonts w:ascii="Helvetica" w:hAnsi="Helvetica"/>
          <w:color w:val="14509C"/>
          <w:sz w:val="24"/>
          <w:szCs w:val="24"/>
        </w:rPr>
        <w:t>Кодекс Республики Беларусь об Административных Правонарушениях. Статья 12.7. Незаконная предпринимательская деятельность</w:t>
      </w:r>
    </w:p>
    <w:p w:rsidR="00031146" w:rsidRPr="00031146" w:rsidRDefault="00031146" w:rsidP="00031146">
      <w:pPr>
        <w:shd w:val="clear" w:color="auto" w:fill="FFFFFF"/>
        <w:spacing w:before="100" w:beforeAutospacing="1"/>
        <w:rPr>
          <w:rFonts w:ascii="Helvetica" w:hAnsi="Helvetica"/>
          <w:color w:val="0E1829"/>
          <w:sz w:val="24"/>
          <w:szCs w:val="24"/>
        </w:rPr>
      </w:pPr>
      <w:r w:rsidRPr="00031146">
        <w:rPr>
          <w:rFonts w:ascii="Helvetica" w:hAnsi="Helvetica"/>
          <w:color w:val="14509C"/>
          <w:sz w:val="24"/>
          <w:szCs w:val="24"/>
        </w:rPr>
        <w:t>Выдержка из Гражданского кодекса, статья 26</w:t>
      </w:r>
    </w:p>
    <w:p w:rsidR="00031146" w:rsidRPr="00031146" w:rsidRDefault="00031146" w:rsidP="00321CF7">
      <w:pPr>
        <w:rPr>
          <w:sz w:val="28"/>
          <w:szCs w:val="28"/>
        </w:rPr>
      </w:pPr>
    </w:p>
    <w:p w:rsidR="00E60155" w:rsidRPr="009D2D2F" w:rsidRDefault="00E60155" w:rsidP="00321CF7">
      <w:pPr>
        <w:rPr>
          <w:sz w:val="28"/>
          <w:szCs w:val="28"/>
        </w:rPr>
      </w:pPr>
      <w:r>
        <w:rPr>
          <w:sz w:val="28"/>
          <w:szCs w:val="28"/>
        </w:rPr>
        <w:t xml:space="preserve">В </w:t>
      </w:r>
      <w:proofErr w:type="spellStart"/>
      <w:r>
        <w:rPr>
          <w:sz w:val="28"/>
          <w:szCs w:val="28"/>
        </w:rPr>
        <w:t>общегоссударственном</w:t>
      </w:r>
      <w:proofErr w:type="spellEnd"/>
      <w:r>
        <w:rPr>
          <w:sz w:val="28"/>
          <w:szCs w:val="28"/>
        </w:rPr>
        <w:t xml:space="preserve"> классификаторе </w:t>
      </w:r>
      <w:r>
        <w:t>видов экономической деятельности (</w:t>
      </w:r>
      <w:proofErr w:type="gramStart"/>
      <w:r>
        <w:t xml:space="preserve">ОКЭД) </w:t>
      </w:r>
      <w:r>
        <w:rPr>
          <w:sz w:val="28"/>
          <w:szCs w:val="28"/>
        </w:rPr>
        <w:t xml:space="preserve"> шиномонтаж</w:t>
      </w:r>
      <w:proofErr w:type="gramEnd"/>
      <w:r>
        <w:rPr>
          <w:sz w:val="28"/>
          <w:szCs w:val="28"/>
        </w:rPr>
        <w:t xml:space="preserve"> относится </w:t>
      </w:r>
      <w:r w:rsidR="009D2D2F">
        <w:rPr>
          <w:sz w:val="28"/>
          <w:szCs w:val="28"/>
        </w:rPr>
        <w:t>к классу 452</w:t>
      </w:r>
      <w:r w:rsidR="009D2D2F" w:rsidRPr="009D2D2F">
        <w:rPr>
          <w:sz w:val="28"/>
          <w:szCs w:val="28"/>
        </w:rPr>
        <w:t>00</w:t>
      </w:r>
      <w:r w:rsidR="009D2D2F">
        <w:rPr>
          <w:sz w:val="28"/>
          <w:szCs w:val="28"/>
        </w:rPr>
        <w:t xml:space="preserve"> </w:t>
      </w:r>
      <w:r>
        <w:rPr>
          <w:sz w:val="28"/>
          <w:szCs w:val="28"/>
        </w:rPr>
        <w:t xml:space="preserve"> </w:t>
      </w:r>
      <w:r w:rsidR="009D2D2F" w:rsidRPr="009D2D2F">
        <w:rPr>
          <w:sz w:val="28"/>
          <w:szCs w:val="28"/>
        </w:rPr>
        <w:t>“</w:t>
      </w:r>
      <w:r>
        <w:t>Техническое обслуживание и ремонт автомобилей</w:t>
      </w:r>
      <w:r w:rsidR="009D2D2F" w:rsidRPr="009D2D2F">
        <w:t>”</w:t>
      </w:r>
    </w:p>
    <w:p w:rsidR="00E60155" w:rsidRDefault="00E60155" w:rsidP="00321CF7">
      <w:r>
        <w:t xml:space="preserve">Этот подкласс включает: – техническое обслуживание и ремонт автомобилей: </w:t>
      </w:r>
    </w:p>
    <w:p w:rsidR="00E60155" w:rsidRDefault="00E60155" w:rsidP="00321CF7">
      <w:r>
        <w:sym w:font="Symbol" w:char="F0A7"/>
      </w:r>
      <w:r>
        <w:t xml:space="preserve"> механические ремонтные работы; </w:t>
      </w:r>
    </w:p>
    <w:p w:rsidR="009D2D2F" w:rsidRDefault="00E60155" w:rsidP="00321CF7">
      <w:r>
        <w:sym w:font="Symbol" w:char="F0A7"/>
      </w:r>
      <w:r>
        <w:t xml:space="preserve"> электротехнические ремонтные работы;</w:t>
      </w:r>
    </w:p>
    <w:p w:rsidR="009D2D2F" w:rsidRDefault="00E60155" w:rsidP="00321CF7">
      <w:r>
        <w:t xml:space="preserve"> </w:t>
      </w:r>
      <w:r>
        <w:sym w:font="Symbol" w:char="F0A7"/>
      </w:r>
      <w:r>
        <w:t xml:space="preserve"> ремонт систем электронного впрыска топлива;</w:t>
      </w:r>
    </w:p>
    <w:p w:rsidR="009D2D2F" w:rsidRDefault="00E60155" w:rsidP="00321CF7">
      <w:r>
        <w:t xml:space="preserve"> </w:t>
      </w:r>
      <w:r>
        <w:sym w:font="Symbol" w:char="F0A7"/>
      </w:r>
      <w:r>
        <w:t xml:space="preserve"> регулярный осмотр и текущий ремонт; </w:t>
      </w:r>
    </w:p>
    <w:p w:rsidR="00E60155" w:rsidRDefault="00E60155" w:rsidP="00321CF7">
      <w:r>
        <w:sym w:font="Symbol" w:char="F0A7"/>
      </w:r>
      <w:r>
        <w:t xml:space="preserve"> ремонт кузова;</w:t>
      </w:r>
      <w:r w:rsidRPr="00E60155">
        <w:t xml:space="preserve"> </w:t>
      </w:r>
    </w:p>
    <w:p w:rsidR="009D2D2F" w:rsidRDefault="009D2D2F" w:rsidP="00321CF7"/>
    <w:p w:rsidR="009D2D2F" w:rsidRDefault="009D2D2F" w:rsidP="009D2D2F">
      <w:pPr>
        <w:pStyle w:val="a6"/>
        <w:shd w:val="clear" w:color="auto" w:fill="FFFFFF"/>
        <w:spacing w:before="0" w:beforeAutospacing="0" w:after="0" w:afterAutospacing="0" w:line="375" w:lineRule="atLeast"/>
        <w:jc w:val="both"/>
        <w:rPr>
          <w:rFonts w:ascii="OpenSans" w:hAnsi="OpenSans"/>
          <w:color w:val="333333"/>
        </w:rPr>
      </w:pPr>
      <w:r>
        <w:rPr>
          <w:rFonts w:ascii="Arial" w:hAnsi="Arial" w:cs="Arial"/>
          <w:color w:val="333333"/>
        </w:rPr>
        <w:t xml:space="preserve">Общие требования к порядку сертификации услуг в рамках Национальной системы подтверждения соответствия Республики Беларусь изложены в Правилах подтверждения соответствия Национальной системы подтверждения соответствия Республики Беларусь, утвержденных постановлением Государственного комитета по стандартизации Республики Беларусь от 25 июля 2017 г. № 61. Сертификацию услуг проводят аккредитованные органы по сертификации. В соответствии со ст. 25 ЗАКОНА РЕСПУБЛИКИ БЕЛАРУСЬ от 24 октября 2016 г. № 437-З «Об оценке соответствия техническим требованиям и аккредитации органов по оценке </w:t>
      </w:r>
      <w:r>
        <w:rPr>
          <w:rFonts w:ascii="Arial" w:hAnsi="Arial" w:cs="Arial"/>
          <w:color w:val="333333"/>
        </w:rPr>
        <w:lastRenderedPageBreak/>
        <w:t>соответствия», в отношении услуг по обслуживанию транспортных средств проводится добровольная сертификация. При добровольном подтверждении соответствия заявитель на проведение сертификации самостоятельно выбирает технические требования (изложены в СТБ 1175-2011 «Обслуживание транспортных средств организациями автосервиса. Порядок проведения»), на соответствие которым проводится добровольное подтверждение соответствия, и определяет номенклатуру показателей, контролируемых при добровольном подтверждении соответствия. В номенклатуру этих показателей в обязательном порядке включаются показатели безопасности. Перечень услуг по ремонту и техническому обслуживанию автомобилей указан в </w:t>
      </w:r>
      <w:hyperlink r:id="rId25" w:history="1">
        <w:r>
          <w:rPr>
            <w:rStyle w:val="a9"/>
            <w:rFonts w:ascii="Arial" w:hAnsi="Arial" w:cs="Arial"/>
            <w:b/>
            <w:bCs/>
            <w:color w:val="0066FF"/>
          </w:rPr>
          <w:t>Приложении Б СТБ 1175-2011</w:t>
        </w:r>
      </w:hyperlink>
      <w:r>
        <w:rPr>
          <w:rFonts w:ascii="Arial" w:hAnsi="Arial" w:cs="Arial"/>
          <w:color w:val="333333"/>
        </w:rPr>
        <w:t>.</w:t>
      </w:r>
    </w:p>
    <w:p w:rsidR="009D2D2F" w:rsidRDefault="009D2D2F" w:rsidP="009D2D2F">
      <w:pPr>
        <w:pStyle w:val="2"/>
        <w:shd w:val="clear" w:color="auto" w:fill="FFFFFF"/>
        <w:spacing w:before="0"/>
        <w:jc w:val="both"/>
        <w:rPr>
          <w:rFonts w:ascii="PTSans" w:hAnsi="PTSans"/>
          <w:color w:val="333333"/>
          <w:sz w:val="54"/>
          <w:szCs w:val="54"/>
        </w:rPr>
      </w:pPr>
      <w:r>
        <w:rPr>
          <w:rFonts w:ascii="Arial" w:hAnsi="Arial" w:cs="Arial"/>
          <w:b/>
          <w:bCs/>
          <w:color w:val="333333"/>
          <w:sz w:val="24"/>
          <w:szCs w:val="24"/>
        </w:rPr>
        <w:br/>
      </w:r>
      <w:r>
        <w:rPr>
          <w:rStyle w:val="a7"/>
          <w:rFonts w:ascii="Arial" w:hAnsi="Arial" w:cs="Arial"/>
          <w:b w:val="0"/>
          <w:bCs w:val="0"/>
          <w:color w:val="333333"/>
          <w:sz w:val="24"/>
          <w:szCs w:val="24"/>
        </w:rPr>
        <w:t>Подача заявки на сертификацию</w:t>
      </w:r>
    </w:p>
    <w:p w:rsidR="009D2D2F" w:rsidRDefault="009D2D2F" w:rsidP="009D2D2F">
      <w:pPr>
        <w:shd w:val="clear" w:color="auto" w:fill="FFFFFF"/>
        <w:jc w:val="both"/>
        <w:rPr>
          <w:rFonts w:ascii="OpenSans" w:hAnsi="OpenSans"/>
          <w:color w:val="333333"/>
          <w:sz w:val="24"/>
          <w:szCs w:val="24"/>
        </w:rPr>
      </w:pPr>
      <w:r>
        <w:rPr>
          <w:rFonts w:ascii="Arial" w:hAnsi="Arial" w:cs="Arial"/>
          <w:color w:val="333333"/>
        </w:rPr>
        <w:t>Для начала проведения работ по сертификации услуг заявителю необходимо подать </w:t>
      </w:r>
      <w:hyperlink r:id="rId26" w:history="1">
        <w:r>
          <w:rPr>
            <w:rStyle w:val="a9"/>
            <w:rFonts w:ascii="Arial" w:hAnsi="Arial" w:cs="Arial"/>
            <w:b/>
            <w:bCs/>
            <w:color w:val="0066FF"/>
          </w:rPr>
          <w:t>заявку</w:t>
        </w:r>
      </w:hyperlink>
      <w:r>
        <w:rPr>
          <w:rFonts w:ascii="Arial" w:hAnsi="Arial" w:cs="Arial"/>
          <w:color w:val="333333"/>
        </w:rPr>
        <w:t> в орган по сертификации продукции и услуг</w:t>
      </w:r>
      <w:r w:rsidR="00A7348A" w:rsidRPr="00A7348A">
        <w:rPr>
          <w:rFonts w:ascii="Arial" w:hAnsi="Arial" w:cs="Arial"/>
          <w:color w:val="333333"/>
        </w:rPr>
        <w:t xml:space="preserve"> </w:t>
      </w:r>
      <w:r w:rsidR="00A7348A">
        <w:rPr>
          <w:rFonts w:ascii="Arial" w:hAnsi="Arial" w:cs="Arial"/>
          <w:color w:val="333333"/>
        </w:rPr>
        <w:t>местного исполкома</w:t>
      </w:r>
      <w:r>
        <w:rPr>
          <w:rFonts w:ascii="Arial" w:hAnsi="Arial" w:cs="Arial"/>
          <w:color w:val="333333"/>
        </w:rPr>
        <w:t>. В заявке в графе «наименование вида услуг», указывается перечень услуг в соответствии с </w:t>
      </w:r>
      <w:hyperlink r:id="rId27" w:history="1">
        <w:r>
          <w:rPr>
            <w:rStyle w:val="a9"/>
            <w:rFonts w:ascii="Arial" w:hAnsi="Arial" w:cs="Arial"/>
            <w:b/>
            <w:bCs/>
            <w:color w:val="0066FF"/>
          </w:rPr>
          <w:t>Приложением Б </w:t>
        </w:r>
      </w:hyperlink>
      <w:hyperlink r:id="rId28" w:history="1">
        <w:r>
          <w:rPr>
            <w:rStyle w:val="a9"/>
            <w:rFonts w:ascii="Arial" w:hAnsi="Arial" w:cs="Arial"/>
            <w:b/>
            <w:bCs/>
            <w:color w:val="0066FF"/>
          </w:rPr>
          <w:t>СТБ 1175-2011</w:t>
        </w:r>
      </w:hyperlink>
      <w:r>
        <w:rPr>
          <w:rFonts w:ascii="Arial" w:hAnsi="Arial" w:cs="Arial"/>
          <w:color w:val="333333"/>
        </w:rPr>
        <w:t>.</w:t>
      </w:r>
    </w:p>
    <w:p w:rsidR="009D2D2F" w:rsidRDefault="009D2D2F" w:rsidP="009D2D2F">
      <w:pPr>
        <w:shd w:val="clear" w:color="auto" w:fill="FFFFFF"/>
        <w:jc w:val="both"/>
        <w:rPr>
          <w:rFonts w:ascii="OpenSans" w:hAnsi="OpenSans"/>
          <w:color w:val="333333"/>
        </w:rPr>
      </w:pPr>
      <w:r>
        <w:rPr>
          <w:rFonts w:ascii="Arial" w:hAnsi="Arial" w:cs="Arial"/>
          <w:color w:val="FF0000"/>
        </w:rPr>
        <w:t>Внимание:</w:t>
      </w:r>
      <w:r>
        <w:rPr>
          <w:rFonts w:ascii="Arial" w:hAnsi="Arial" w:cs="Arial"/>
          <w:color w:val="333333"/>
        </w:rPr>
        <w:t> к заявке </w:t>
      </w:r>
      <w:r>
        <w:rPr>
          <w:rFonts w:ascii="Arial" w:hAnsi="Arial" w:cs="Arial"/>
          <w:color w:val="000000"/>
        </w:rPr>
        <w:t>прилагается информация о предприятии, в которой</w:t>
      </w:r>
      <w:r>
        <w:rPr>
          <w:rFonts w:ascii="Arial" w:hAnsi="Arial" w:cs="Arial"/>
          <w:color w:val="333333"/>
        </w:rPr>
        <w:t> отражаются:</w:t>
      </w:r>
    </w:p>
    <w:p w:rsidR="009D2D2F" w:rsidRDefault="009D2D2F" w:rsidP="009D2D2F">
      <w:pPr>
        <w:shd w:val="clear" w:color="auto" w:fill="FFFFFF"/>
        <w:jc w:val="both"/>
        <w:rPr>
          <w:rFonts w:ascii="OpenSans" w:hAnsi="OpenSans"/>
          <w:color w:val="333333"/>
        </w:rPr>
      </w:pPr>
      <w:r>
        <w:rPr>
          <w:rFonts w:ascii="Arial" w:hAnsi="Arial" w:cs="Arial"/>
          <w:color w:val="333333"/>
        </w:rPr>
        <w:t>1. Данные о регистрации предприятия, индивидуального предпринимателя (копия свидетельства о регистрации, копия устава).</w:t>
      </w:r>
    </w:p>
    <w:p w:rsidR="009D2D2F" w:rsidRDefault="009D2D2F" w:rsidP="009D2D2F">
      <w:pPr>
        <w:shd w:val="clear" w:color="auto" w:fill="FFFFFF"/>
        <w:jc w:val="both"/>
        <w:rPr>
          <w:rFonts w:ascii="OpenSans" w:hAnsi="OpenSans"/>
          <w:color w:val="333333"/>
        </w:rPr>
      </w:pPr>
      <w:r>
        <w:rPr>
          <w:rFonts w:ascii="Arial" w:hAnsi="Arial" w:cs="Arial"/>
          <w:color w:val="333333"/>
        </w:rPr>
        <w:t>2. Перечень услуг по обслуживанию транспортных средств.</w:t>
      </w:r>
    </w:p>
    <w:p w:rsidR="009D2D2F" w:rsidRDefault="009D2D2F" w:rsidP="009D2D2F">
      <w:pPr>
        <w:shd w:val="clear" w:color="auto" w:fill="FFFFFF"/>
        <w:jc w:val="both"/>
        <w:rPr>
          <w:rFonts w:ascii="OpenSans" w:hAnsi="OpenSans"/>
          <w:color w:val="333333"/>
        </w:rPr>
      </w:pPr>
      <w:r>
        <w:rPr>
          <w:rFonts w:ascii="Arial" w:hAnsi="Arial" w:cs="Arial"/>
          <w:color w:val="333333"/>
        </w:rPr>
        <w:t>3. Перечень обслуживаемых автомобилей: модель, марка, год выпуска (в соответствии с имеющейся технической документацией).</w:t>
      </w:r>
    </w:p>
    <w:p w:rsidR="009D2D2F" w:rsidRDefault="009D2D2F" w:rsidP="009D2D2F">
      <w:pPr>
        <w:shd w:val="clear" w:color="auto" w:fill="FFFFFF"/>
        <w:jc w:val="both"/>
        <w:rPr>
          <w:rFonts w:ascii="OpenSans" w:hAnsi="OpenSans"/>
          <w:color w:val="333333"/>
        </w:rPr>
      </w:pPr>
      <w:r>
        <w:rPr>
          <w:rFonts w:ascii="Arial" w:hAnsi="Arial" w:cs="Arial"/>
          <w:color w:val="333333"/>
        </w:rPr>
        <w:t>4. Перечень средств измерений (СИ) и средств технической диагностики транспортных средств (п. 4.7 СТБ 1175-2011), необходимых для выполнения обслуживания транспортных средств, имеющие свидетельства о государственной поверке, по рекомендуемой форме образца указанного в</w:t>
      </w:r>
      <w:r>
        <w:rPr>
          <w:rFonts w:ascii="Arial" w:hAnsi="Arial" w:cs="Arial"/>
          <w:color w:val="3366FF"/>
        </w:rPr>
        <w:t> </w:t>
      </w:r>
      <w:hyperlink r:id="rId29" w:history="1">
        <w:r>
          <w:rPr>
            <w:rStyle w:val="a9"/>
            <w:rFonts w:ascii="Arial" w:hAnsi="Arial" w:cs="Arial"/>
            <w:b/>
            <w:bCs/>
            <w:color w:val="0066FF"/>
          </w:rPr>
          <w:t>приложении 1</w:t>
        </w:r>
      </w:hyperlink>
      <w:r>
        <w:rPr>
          <w:rFonts w:ascii="Arial" w:hAnsi="Arial" w:cs="Arial"/>
          <w:color w:val="333333"/>
        </w:rPr>
        <w:t> (предоставить копии: свидетельства о прохождении метрологической поверки, свидетельства о калибровке, паспорта на СИ), в печатном или электронном виде (предпочтительно).</w:t>
      </w:r>
    </w:p>
    <w:p w:rsidR="009D2D2F" w:rsidRDefault="009D2D2F" w:rsidP="009D2D2F">
      <w:pPr>
        <w:shd w:val="clear" w:color="auto" w:fill="FFFFFF"/>
        <w:jc w:val="both"/>
        <w:rPr>
          <w:rFonts w:ascii="OpenSans" w:hAnsi="OpenSans"/>
          <w:color w:val="333333"/>
        </w:rPr>
      </w:pPr>
      <w:r>
        <w:rPr>
          <w:rFonts w:ascii="Arial" w:hAnsi="Arial" w:cs="Arial"/>
          <w:color w:val="333333"/>
        </w:rPr>
        <w:t>5. Сведения о наличии технической  и технологической документации (п. 4.4 СТБ 1175-2011), применяемой при обслуживании транспортных средств, по рекомендуемой форме образца указанного в</w:t>
      </w:r>
      <w:r>
        <w:rPr>
          <w:rFonts w:ascii="Arial" w:hAnsi="Arial" w:cs="Arial"/>
          <w:color w:val="3366FF"/>
        </w:rPr>
        <w:t> </w:t>
      </w:r>
      <w:hyperlink r:id="rId30" w:history="1">
        <w:r>
          <w:rPr>
            <w:rStyle w:val="a9"/>
            <w:rFonts w:ascii="Arial" w:hAnsi="Arial" w:cs="Arial"/>
            <w:b/>
            <w:bCs/>
            <w:color w:val="0066FF"/>
          </w:rPr>
          <w:t>приложении 3</w:t>
        </w:r>
      </w:hyperlink>
      <w:r>
        <w:rPr>
          <w:rFonts w:ascii="Arial" w:hAnsi="Arial" w:cs="Arial"/>
          <w:color w:val="3366FF"/>
        </w:rPr>
        <w:t>, </w:t>
      </w:r>
      <w:r>
        <w:rPr>
          <w:rFonts w:ascii="Arial" w:hAnsi="Arial" w:cs="Arial"/>
          <w:color w:val="333333"/>
        </w:rPr>
        <w:t>в печатном или электронном виде (предпочтительно):</w:t>
      </w:r>
    </w:p>
    <w:p w:rsidR="009D2D2F" w:rsidRDefault="009D2D2F" w:rsidP="009D2D2F">
      <w:pPr>
        <w:numPr>
          <w:ilvl w:val="0"/>
          <w:numId w:val="31"/>
        </w:numPr>
        <w:shd w:val="clear" w:color="auto" w:fill="FFFFFF"/>
        <w:jc w:val="both"/>
        <w:rPr>
          <w:rFonts w:ascii="OpenSans" w:hAnsi="OpenSans"/>
          <w:color w:val="333333"/>
        </w:rPr>
      </w:pPr>
      <w:r>
        <w:rPr>
          <w:rFonts w:ascii="Arial" w:hAnsi="Arial" w:cs="Arial"/>
          <w:color w:val="333333"/>
        </w:rPr>
        <w:t>предоставить копии договоров о приобретении или предоставлении технической документации изготовителями транспортных средств, или копии технической документации, разработанной организацией автосервиса (или другими организациями) на отдельные технологические процессы;</w:t>
      </w:r>
    </w:p>
    <w:p w:rsidR="009D2D2F" w:rsidRDefault="009D2D2F" w:rsidP="009D2D2F">
      <w:pPr>
        <w:numPr>
          <w:ilvl w:val="0"/>
          <w:numId w:val="31"/>
        </w:numPr>
        <w:shd w:val="clear" w:color="auto" w:fill="FFFFFF"/>
        <w:jc w:val="both"/>
        <w:rPr>
          <w:rFonts w:ascii="OpenSans" w:hAnsi="OpenSans"/>
          <w:color w:val="333333"/>
        </w:rPr>
      </w:pPr>
      <w:r>
        <w:rPr>
          <w:rFonts w:ascii="Arial" w:hAnsi="Arial" w:cs="Arial"/>
          <w:color w:val="333333"/>
        </w:rPr>
        <w:t>предоставить копии приказов об утверждении к использованию или допущению к использованию технической документации в организации.</w:t>
      </w:r>
    </w:p>
    <w:p w:rsidR="009D2D2F" w:rsidRDefault="009D2D2F" w:rsidP="009D2D2F">
      <w:pPr>
        <w:shd w:val="clear" w:color="auto" w:fill="FFFFFF"/>
        <w:jc w:val="both"/>
        <w:rPr>
          <w:rFonts w:ascii="OpenSans" w:hAnsi="OpenSans"/>
          <w:color w:val="333333"/>
        </w:rPr>
      </w:pPr>
      <w:r>
        <w:rPr>
          <w:rFonts w:ascii="Arial" w:hAnsi="Arial" w:cs="Arial"/>
          <w:color w:val="333333"/>
        </w:rPr>
        <w:t>6. Копии документов, подтверждающих право собственности на производственные площади: технический паспорт, договор аренды, договор о совместном использовании.</w:t>
      </w:r>
    </w:p>
    <w:p w:rsidR="009D2D2F" w:rsidRDefault="009D2D2F" w:rsidP="009D2D2F">
      <w:pPr>
        <w:shd w:val="clear" w:color="auto" w:fill="FFFFFF"/>
        <w:jc w:val="both"/>
        <w:rPr>
          <w:rFonts w:ascii="OpenSans" w:hAnsi="OpenSans"/>
          <w:color w:val="333333"/>
        </w:rPr>
      </w:pPr>
      <w:r>
        <w:rPr>
          <w:rFonts w:ascii="Arial" w:hAnsi="Arial" w:cs="Arial"/>
          <w:color w:val="333333"/>
        </w:rPr>
        <w:t>7. Сведения о персонале (п. 4.9 СТБ 1175-2011), осуществляющем обслуживание транспортных средств (квалификация, стаж работы). Персонал должен иметь документально подтвержденную квалификацию, соответствующую сложности выполняемых работ, обладать знаниями и навыками согласно квалификационным справочникам, действующим в Республике Беларусь. Копии документов об образовании или обучении: удостоверения, дипломы и т.д.</w:t>
      </w:r>
    </w:p>
    <w:p w:rsidR="009D2D2F" w:rsidRDefault="009D2D2F" w:rsidP="009D2D2F">
      <w:pPr>
        <w:shd w:val="clear" w:color="auto" w:fill="FFFFFF"/>
        <w:jc w:val="both"/>
        <w:rPr>
          <w:rFonts w:ascii="OpenSans" w:hAnsi="OpenSans"/>
          <w:color w:val="333333"/>
        </w:rPr>
      </w:pPr>
      <w:r>
        <w:rPr>
          <w:rFonts w:ascii="Arial" w:hAnsi="Arial" w:cs="Arial"/>
          <w:color w:val="333333"/>
        </w:rPr>
        <w:t>Перечень необходимого инструмента, технологического оборудования, средств измерения и диагностики должен соответствовать требованиям технологического процесса на выполнение конкретных видов услуг, а также обеспечивать возможность, в пределах выполненного объема работ, проверки соответствия транспортного средства требованиям безопасности и охраны окружающей среды. </w:t>
      </w:r>
      <w:hyperlink r:id="rId31" w:history="1">
        <w:r>
          <w:rPr>
            <w:rStyle w:val="a9"/>
            <w:rFonts w:ascii="Arial" w:hAnsi="Arial" w:cs="Arial"/>
            <w:b/>
            <w:bCs/>
            <w:color w:val="0066FF"/>
          </w:rPr>
          <w:t>Примерный Перечень средств измерений</w:t>
        </w:r>
      </w:hyperlink>
      <w:r>
        <w:rPr>
          <w:rFonts w:ascii="Arial" w:hAnsi="Arial" w:cs="Arial"/>
          <w:color w:val="333333"/>
        </w:rPr>
        <w:t>, необходимых для контроля параметров при обслуживании различных узлов, агрегатов и систем транспортных средств.</w:t>
      </w:r>
    </w:p>
    <w:p w:rsidR="009D2D2F" w:rsidRDefault="009D2D2F" w:rsidP="009D2D2F">
      <w:pPr>
        <w:shd w:val="clear" w:color="auto" w:fill="FFFFFF"/>
        <w:jc w:val="both"/>
        <w:rPr>
          <w:rFonts w:ascii="OpenSans" w:hAnsi="OpenSans"/>
          <w:color w:val="333333"/>
        </w:rPr>
      </w:pPr>
      <w:r>
        <w:rPr>
          <w:rFonts w:ascii="Arial" w:hAnsi="Arial" w:cs="Arial"/>
          <w:color w:val="333333"/>
        </w:rPr>
        <w:t>Средства измерений, используемые организацией автосервиса, должны быть внесены в </w:t>
      </w:r>
      <w:hyperlink r:id="rId32" w:tgtFrame="_blank" w:history="1">
        <w:r>
          <w:rPr>
            <w:rStyle w:val="a9"/>
            <w:rFonts w:ascii="Arial" w:hAnsi="Arial" w:cs="Arial"/>
            <w:b/>
            <w:bCs/>
            <w:color w:val="0066FF"/>
          </w:rPr>
          <w:t>Государственный реестр средств измерений Республики Беларусь</w:t>
        </w:r>
      </w:hyperlink>
      <w:r>
        <w:rPr>
          <w:rFonts w:ascii="Arial" w:hAnsi="Arial" w:cs="Arial"/>
          <w:color w:val="333333"/>
        </w:rPr>
        <w:t> и иметь свидетельство о прохождении метрологической поверки. Метрологическая поверка средств измерений осуществляется в </w:t>
      </w:r>
      <w:hyperlink r:id="rId33" w:tgtFrame="_blank" w:history="1">
        <w:r>
          <w:rPr>
            <w:rStyle w:val="a9"/>
            <w:rFonts w:ascii="Arial" w:hAnsi="Arial" w:cs="Arial"/>
            <w:b/>
            <w:bCs/>
            <w:color w:val="0066FF"/>
          </w:rPr>
          <w:t>отделе метрологии Гродненского ЦСМС</w:t>
        </w:r>
      </w:hyperlink>
      <w:r>
        <w:rPr>
          <w:rFonts w:ascii="Arial" w:hAnsi="Arial" w:cs="Arial"/>
          <w:color w:val="333333"/>
        </w:rPr>
        <w:t> (г. Гродно, 2-й пер. Белуша, 4а, тел. +375 152 71 45 91) или </w:t>
      </w:r>
      <w:proofErr w:type="spellStart"/>
      <w:r>
        <w:rPr>
          <w:rFonts w:ascii="Arial" w:hAnsi="Arial" w:cs="Arial"/>
          <w:color w:val="333333"/>
        </w:rPr>
        <w:t>БелГИМ</w:t>
      </w:r>
      <w:proofErr w:type="spellEnd"/>
      <w:r>
        <w:rPr>
          <w:rFonts w:ascii="Arial" w:hAnsi="Arial" w:cs="Arial"/>
          <w:color w:val="333333"/>
        </w:rPr>
        <w:t>.</w:t>
      </w:r>
      <w:r>
        <w:rPr>
          <w:rFonts w:ascii="Arial" w:hAnsi="Arial" w:cs="Arial"/>
          <w:color w:val="333333"/>
        </w:rPr>
        <w:br/>
      </w:r>
      <w:r>
        <w:rPr>
          <w:rFonts w:ascii="Arial" w:hAnsi="Arial" w:cs="Arial"/>
          <w:color w:val="333333"/>
        </w:rPr>
        <w:br/>
      </w:r>
      <w:r>
        <w:rPr>
          <w:rFonts w:ascii="Arial" w:hAnsi="Arial" w:cs="Arial"/>
          <w:color w:val="333333"/>
        </w:rPr>
        <w:lastRenderedPageBreak/>
        <w:t>В качестве технической документации используются также типовые технологические процессы, которые составляются на такие виды услуг, как:</w:t>
      </w:r>
    </w:p>
    <w:p w:rsidR="009D2D2F" w:rsidRDefault="009D2D2F" w:rsidP="009D2D2F">
      <w:pPr>
        <w:numPr>
          <w:ilvl w:val="0"/>
          <w:numId w:val="32"/>
        </w:numPr>
        <w:shd w:val="clear" w:color="auto" w:fill="FFFFFF"/>
        <w:jc w:val="both"/>
        <w:rPr>
          <w:rFonts w:ascii="OpenSans" w:hAnsi="OpenSans"/>
          <w:color w:val="333333"/>
        </w:rPr>
      </w:pPr>
      <w:r>
        <w:rPr>
          <w:rFonts w:ascii="Arial" w:hAnsi="Arial" w:cs="Arial"/>
          <w:color w:val="333333"/>
        </w:rPr>
        <w:t>шиномонтажные работы, балансировка колес, ремонт местных повреждений шин и камер (</w:t>
      </w:r>
      <w:hyperlink r:id="rId34" w:history="1">
        <w:r>
          <w:rPr>
            <w:rStyle w:val="a9"/>
            <w:rFonts w:ascii="Arial" w:hAnsi="Arial" w:cs="Arial"/>
            <w:b/>
            <w:bCs/>
            <w:color w:val="0066FF"/>
          </w:rPr>
          <w:t>пример типового техпроцесса</w:t>
        </w:r>
      </w:hyperlink>
      <w:r>
        <w:rPr>
          <w:rFonts w:ascii="Arial" w:hAnsi="Arial" w:cs="Arial"/>
          <w:color w:val="333333"/>
        </w:rPr>
        <w:t>);</w:t>
      </w:r>
    </w:p>
    <w:p w:rsidR="009D2D2F" w:rsidRDefault="009D2D2F" w:rsidP="009D2D2F">
      <w:pPr>
        <w:numPr>
          <w:ilvl w:val="0"/>
          <w:numId w:val="32"/>
        </w:numPr>
        <w:shd w:val="clear" w:color="auto" w:fill="FFFFFF"/>
        <w:jc w:val="both"/>
        <w:rPr>
          <w:rFonts w:ascii="OpenSans" w:hAnsi="OpenSans"/>
          <w:color w:val="333333"/>
        </w:rPr>
      </w:pPr>
      <w:r>
        <w:rPr>
          <w:rFonts w:ascii="Arial" w:hAnsi="Arial" w:cs="Arial"/>
          <w:color w:val="333333"/>
        </w:rPr>
        <w:t>замена масел и технических жидкостей, замена фильтров;</w:t>
      </w:r>
    </w:p>
    <w:p w:rsidR="009D2D2F" w:rsidRDefault="009D2D2F" w:rsidP="009D2D2F">
      <w:pPr>
        <w:numPr>
          <w:ilvl w:val="0"/>
          <w:numId w:val="32"/>
        </w:numPr>
        <w:shd w:val="clear" w:color="auto" w:fill="FFFFFF"/>
        <w:jc w:val="both"/>
        <w:rPr>
          <w:rFonts w:ascii="OpenSans" w:hAnsi="OpenSans"/>
          <w:color w:val="333333"/>
        </w:rPr>
      </w:pPr>
      <w:r>
        <w:rPr>
          <w:rFonts w:ascii="Arial" w:hAnsi="Arial" w:cs="Arial"/>
          <w:color w:val="333333"/>
        </w:rPr>
        <w:t xml:space="preserve">ремонт деталей (головок блоков цилиндров, расточка и </w:t>
      </w:r>
      <w:proofErr w:type="spellStart"/>
      <w:r>
        <w:rPr>
          <w:rFonts w:ascii="Arial" w:hAnsi="Arial" w:cs="Arial"/>
          <w:color w:val="333333"/>
        </w:rPr>
        <w:t>хонинговка</w:t>
      </w:r>
      <w:proofErr w:type="spellEnd"/>
      <w:r>
        <w:rPr>
          <w:rFonts w:ascii="Arial" w:hAnsi="Arial" w:cs="Arial"/>
          <w:color w:val="333333"/>
        </w:rPr>
        <w:t xml:space="preserve"> блоков и гильз цилиндров, шлифовка коленчатых валов);</w:t>
      </w:r>
    </w:p>
    <w:p w:rsidR="009D2D2F" w:rsidRDefault="009D2D2F" w:rsidP="009D2D2F">
      <w:pPr>
        <w:numPr>
          <w:ilvl w:val="0"/>
          <w:numId w:val="32"/>
        </w:numPr>
        <w:shd w:val="clear" w:color="auto" w:fill="FFFFFF"/>
        <w:jc w:val="both"/>
        <w:rPr>
          <w:rFonts w:ascii="OpenSans" w:hAnsi="OpenSans"/>
          <w:color w:val="333333"/>
        </w:rPr>
      </w:pPr>
      <w:r>
        <w:rPr>
          <w:rFonts w:ascii="Arial" w:hAnsi="Arial" w:cs="Arial"/>
          <w:color w:val="333333"/>
        </w:rPr>
        <w:t>ремонт и установка стекол автомобилей.</w:t>
      </w:r>
      <w:r>
        <w:rPr>
          <w:rFonts w:ascii="OpenSans" w:hAnsi="OpenSans"/>
          <w:color w:val="333333"/>
        </w:rPr>
        <w:br/>
        <w:t> </w:t>
      </w:r>
    </w:p>
    <w:p w:rsidR="009D2D2F" w:rsidRDefault="009D2D2F" w:rsidP="009D2D2F">
      <w:r>
        <w:rPr>
          <w:rFonts w:ascii="Arial" w:hAnsi="Arial" w:cs="Arial"/>
          <w:color w:val="000000"/>
          <w:shd w:val="clear" w:color="auto" w:fill="FFFFFF"/>
        </w:rPr>
        <w:t>Для сертификации услуг по техническому обслуживанию и ремонту транспортных средств также необходимо иметь:</w:t>
      </w:r>
    </w:p>
    <w:p w:rsidR="009D2D2F" w:rsidRDefault="009D2D2F" w:rsidP="009D2D2F">
      <w:pPr>
        <w:numPr>
          <w:ilvl w:val="0"/>
          <w:numId w:val="33"/>
        </w:numPr>
        <w:shd w:val="clear" w:color="auto" w:fill="FFFFFF"/>
        <w:jc w:val="both"/>
        <w:rPr>
          <w:rFonts w:ascii="OpenSans" w:hAnsi="OpenSans"/>
          <w:color w:val="333333"/>
        </w:rPr>
      </w:pPr>
      <w:r>
        <w:rPr>
          <w:rFonts w:ascii="Arial" w:hAnsi="Arial" w:cs="Arial"/>
          <w:color w:val="333333"/>
        </w:rPr>
        <w:t>первичную документацию (бланки заявок на обслуживание, бланки заказ-нарядов или другие подтверждающие заказ документы, приемо-сдаточные акты, бланки заказ-нарядов, гарантийные талоны) согласно требованиям </w:t>
      </w:r>
      <w:hyperlink r:id="rId35" w:tgtFrame="_blank" w:history="1">
        <w:r>
          <w:rPr>
            <w:rStyle w:val="a9"/>
            <w:rFonts w:ascii="Arial" w:hAnsi="Arial" w:cs="Arial"/>
            <w:b/>
            <w:bCs/>
            <w:color w:val="0066FF"/>
          </w:rPr>
          <w:t>Правил бытового обслуживания потребителей</w:t>
        </w:r>
      </w:hyperlink>
      <w:r>
        <w:rPr>
          <w:rFonts w:ascii="Arial" w:hAnsi="Arial" w:cs="Arial"/>
          <w:color w:val="333333"/>
        </w:rPr>
        <w:t>;</w:t>
      </w:r>
    </w:p>
    <w:p w:rsidR="009D2D2F" w:rsidRDefault="009D2D2F" w:rsidP="009D2D2F">
      <w:pPr>
        <w:numPr>
          <w:ilvl w:val="0"/>
          <w:numId w:val="33"/>
        </w:numPr>
        <w:shd w:val="clear" w:color="auto" w:fill="FFFFFF"/>
        <w:jc w:val="both"/>
        <w:rPr>
          <w:rFonts w:ascii="OpenSans" w:hAnsi="OpenSans"/>
          <w:color w:val="333333"/>
        </w:rPr>
      </w:pPr>
      <w:r>
        <w:rPr>
          <w:rFonts w:ascii="Arial" w:hAnsi="Arial" w:cs="Arial"/>
          <w:color w:val="333333"/>
        </w:rPr>
        <w:t>журнал (или электронная база данных) регистрации заказов согласно требованиям </w:t>
      </w:r>
      <w:hyperlink r:id="rId36" w:tgtFrame="_blank" w:history="1">
        <w:r>
          <w:rPr>
            <w:rStyle w:val="a9"/>
            <w:rFonts w:ascii="Arial" w:hAnsi="Arial" w:cs="Arial"/>
            <w:b/>
            <w:bCs/>
            <w:color w:val="0066FF"/>
          </w:rPr>
          <w:t>Правил бытового обслуживания потребителе</w:t>
        </w:r>
      </w:hyperlink>
      <w:hyperlink r:id="rId37" w:tgtFrame="_blank" w:history="1">
        <w:r>
          <w:rPr>
            <w:rStyle w:val="a9"/>
            <w:rFonts w:ascii="Arial" w:hAnsi="Arial" w:cs="Arial"/>
            <w:b/>
            <w:bCs/>
            <w:color w:val="0066FF"/>
          </w:rPr>
          <w:t>й</w:t>
        </w:r>
      </w:hyperlink>
      <w:r>
        <w:rPr>
          <w:rFonts w:ascii="Arial" w:hAnsi="Arial" w:cs="Arial"/>
          <w:color w:val="333333"/>
        </w:rPr>
        <w:t>;</w:t>
      </w:r>
    </w:p>
    <w:p w:rsidR="009D2D2F" w:rsidRDefault="009D2D2F" w:rsidP="009D2D2F">
      <w:pPr>
        <w:numPr>
          <w:ilvl w:val="0"/>
          <w:numId w:val="33"/>
        </w:numPr>
        <w:shd w:val="clear" w:color="auto" w:fill="FFFFFF"/>
        <w:jc w:val="both"/>
        <w:rPr>
          <w:rFonts w:ascii="OpenSans" w:hAnsi="OpenSans"/>
          <w:color w:val="333333"/>
        </w:rPr>
      </w:pPr>
      <w:r>
        <w:rPr>
          <w:rFonts w:ascii="Arial" w:hAnsi="Arial" w:cs="Arial"/>
          <w:color w:val="333333"/>
        </w:rPr>
        <w:t>инструкции по охране труда и журналы регистрации инструктажей по технике безопасности при проведении работ.</w:t>
      </w:r>
    </w:p>
    <w:p w:rsidR="009D2D2F" w:rsidRDefault="009D2D2F" w:rsidP="009D2D2F">
      <w:pPr>
        <w:shd w:val="clear" w:color="auto" w:fill="FFFFFF"/>
        <w:jc w:val="both"/>
        <w:rPr>
          <w:rFonts w:ascii="OpenSans" w:hAnsi="OpenSans"/>
          <w:color w:val="333333"/>
        </w:rPr>
      </w:pPr>
      <w:r>
        <w:rPr>
          <w:rFonts w:ascii="OpenSans" w:hAnsi="OpenSans"/>
          <w:color w:val="333333"/>
        </w:rPr>
        <w:t> </w:t>
      </w:r>
    </w:p>
    <w:p w:rsidR="009D2D2F" w:rsidRDefault="009D2D2F" w:rsidP="009D2D2F">
      <w:pPr>
        <w:pStyle w:val="3"/>
        <w:shd w:val="clear" w:color="auto" w:fill="FFFFFF"/>
        <w:spacing w:before="450"/>
        <w:jc w:val="both"/>
        <w:rPr>
          <w:rFonts w:ascii="OpenSans" w:hAnsi="OpenSans"/>
          <w:color w:val="333333"/>
        </w:rPr>
      </w:pPr>
      <w:r>
        <w:rPr>
          <w:rStyle w:val="a7"/>
          <w:rFonts w:ascii="Arial" w:hAnsi="Arial" w:cs="Arial"/>
          <w:b w:val="0"/>
          <w:bCs w:val="0"/>
          <w:color w:val="333333"/>
        </w:rPr>
        <w:t>Технические нормативные правовые акты (далее ТНПА)</w:t>
      </w:r>
    </w:p>
    <w:p w:rsidR="009D2D2F" w:rsidRDefault="009D2D2F" w:rsidP="009D2D2F">
      <w:pPr>
        <w:shd w:val="clear" w:color="auto" w:fill="FFFFFF"/>
        <w:jc w:val="both"/>
        <w:rPr>
          <w:rFonts w:ascii="OpenSans" w:hAnsi="OpenSans"/>
          <w:color w:val="333333"/>
          <w:sz w:val="24"/>
          <w:szCs w:val="24"/>
        </w:rPr>
      </w:pPr>
      <w:r>
        <w:rPr>
          <w:rFonts w:ascii="Arial" w:hAnsi="Arial" w:cs="Arial"/>
          <w:color w:val="000000"/>
        </w:rPr>
        <w:t>Перечень ТНПА, на соответствие которым проводится сертификация:</w:t>
      </w:r>
    </w:p>
    <w:p w:rsidR="009D2D2F" w:rsidRDefault="009D2D2F" w:rsidP="009D2D2F">
      <w:pPr>
        <w:numPr>
          <w:ilvl w:val="0"/>
          <w:numId w:val="34"/>
        </w:numPr>
        <w:shd w:val="clear" w:color="auto" w:fill="FFFFFF"/>
        <w:jc w:val="both"/>
        <w:rPr>
          <w:rFonts w:ascii="OpenSans" w:hAnsi="OpenSans"/>
          <w:color w:val="333333"/>
        </w:rPr>
      </w:pPr>
      <w:r>
        <w:rPr>
          <w:rFonts w:ascii="Arial" w:hAnsi="Arial" w:cs="Arial"/>
          <w:color w:val="333333"/>
        </w:rPr>
        <w:t>СТБ 1175-2011 «Обслуживание транспортных средств организациями автосервиса. Порядок проведения».</w:t>
      </w:r>
    </w:p>
    <w:p w:rsidR="009D2D2F" w:rsidRDefault="009D2D2F" w:rsidP="009D2D2F">
      <w:pPr>
        <w:shd w:val="clear" w:color="auto" w:fill="FFFFFF"/>
        <w:jc w:val="both"/>
        <w:rPr>
          <w:rFonts w:ascii="OpenSans" w:hAnsi="OpenSans"/>
          <w:color w:val="333333"/>
        </w:rPr>
      </w:pPr>
      <w:r>
        <w:rPr>
          <w:rFonts w:ascii="Arial" w:hAnsi="Arial" w:cs="Arial"/>
          <w:color w:val="333333"/>
        </w:rPr>
        <w:t>ТНПА, устанавливающие требования к предоставляемым услугам, транспортным средствам:</w:t>
      </w:r>
    </w:p>
    <w:p w:rsidR="009D2D2F" w:rsidRDefault="009D2D2F" w:rsidP="009D2D2F">
      <w:pPr>
        <w:numPr>
          <w:ilvl w:val="0"/>
          <w:numId w:val="35"/>
        </w:numPr>
        <w:shd w:val="clear" w:color="auto" w:fill="FFFFFF"/>
        <w:jc w:val="both"/>
        <w:rPr>
          <w:rFonts w:ascii="OpenSans" w:hAnsi="OpenSans"/>
          <w:color w:val="333333"/>
        </w:rPr>
      </w:pPr>
      <w:r>
        <w:rPr>
          <w:rFonts w:ascii="Arial" w:hAnsi="Arial" w:cs="Arial"/>
          <w:color w:val="333333"/>
        </w:rPr>
        <w:t>СТБ 1641-2019 «Транспорт дорожный. Требования к техническому состоянию по условиям безопасности движения. Методы проверки»;</w:t>
      </w:r>
    </w:p>
    <w:p w:rsidR="009D2D2F" w:rsidRDefault="009D2D2F" w:rsidP="009D2D2F">
      <w:pPr>
        <w:numPr>
          <w:ilvl w:val="0"/>
          <w:numId w:val="35"/>
        </w:numPr>
        <w:shd w:val="clear" w:color="auto" w:fill="FFFFFF"/>
        <w:jc w:val="both"/>
        <w:rPr>
          <w:rFonts w:ascii="OpenSans" w:hAnsi="OpenSans"/>
          <w:color w:val="333333"/>
        </w:rPr>
      </w:pPr>
      <w:r>
        <w:rPr>
          <w:rFonts w:ascii="Arial" w:hAnsi="Arial" w:cs="Arial"/>
          <w:color w:val="333333"/>
        </w:rPr>
        <w:t>СТБ 960-2011 «Техническое обслуживание и ремонт транспортных средств. Общие требования безопасности»;</w:t>
      </w:r>
    </w:p>
    <w:p w:rsidR="009D2D2F" w:rsidRDefault="009D2D2F" w:rsidP="009D2D2F">
      <w:pPr>
        <w:numPr>
          <w:ilvl w:val="0"/>
          <w:numId w:val="35"/>
        </w:numPr>
        <w:shd w:val="clear" w:color="auto" w:fill="FFFFFF"/>
        <w:jc w:val="both"/>
        <w:rPr>
          <w:rFonts w:ascii="OpenSans" w:hAnsi="OpenSans"/>
          <w:color w:val="333333"/>
        </w:rPr>
      </w:pPr>
      <w:r>
        <w:rPr>
          <w:rFonts w:ascii="Arial" w:hAnsi="Arial" w:cs="Arial"/>
          <w:color w:val="333333"/>
        </w:rPr>
        <w:t>СТБ 2170-2011 «Транспортные средства, оснащенные двигателями с принудительным зажиганием. Выбросы загрязняющих веществ в отработавших газах. Нормы и методы измерения» (</w:t>
      </w:r>
      <w:hyperlink r:id="rId38" w:tgtFrame="_blank" w:history="1">
        <w:r>
          <w:rPr>
            <w:rStyle w:val="a9"/>
            <w:rFonts w:ascii="Arial" w:hAnsi="Arial" w:cs="Arial"/>
            <w:b/>
            <w:bCs/>
            <w:color w:val="E74C3C"/>
          </w:rPr>
          <w:t>приобретаются при оказании услуг по ремонту, регулировке, диагностике двигателей</w:t>
        </w:r>
      </w:hyperlink>
      <w:r>
        <w:rPr>
          <w:rFonts w:ascii="Arial" w:hAnsi="Arial" w:cs="Arial"/>
          <w:color w:val="333333"/>
        </w:rPr>
        <w:t>);</w:t>
      </w:r>
    </w:p>
    <w:p w:rsidR="009D2D2F" w:rsidRDefault="009D2D2F" w:rsidP="009D2D2F">
      <w:pPr>
        <w:numPr>
          <w:ilvl w:val="0"/>
          <w:numId w:val="35"/>
        </w:numPr>
        <w:shd w:val="clear" w:color="auto" w:fill="FFFFFF"/>
        <w:jc w:val="both"/>
        <w:rPr>
          <w:rFonts w:ascii="OpenSans" w:hAnsi="OpenSans"/>
          <w:color w:val="333333"/>
        </w:rPr>
      </w:pPr>
      <w:r>
        <w:rPr>
          <w:rFonts w:ascii="Arial" w:hAnsi="Arial" w:cs="Arial"/>
          <w:color w:val="333333"/>
        </w:rPr>
        <w:t>СТБ 2169-2011 «Транспортные средства, оснащенные двигателями с воспламенением от сжатия. Дымность отработавших газов. Нормы и методы измерения» (</w:t>
      </w:r>
      <w:hyperlink r:id="rId39" w:tgtFrame="_blank" w:history="1">
        <w:r>
          <w:rPr>
            <w:rStyle w:val="a9"/>
            <w:rFonts w:ascii="Arial" w:hAnsi="Arial" w:cs="Arial"/>
            <w:b/>
            <w:bCs/>
            <w:color w:val="E74C3C"/>
          </w:rPr>
          <w:t>приобретаются при оказании услуг по ремонту, регулировке, диагностике двигателей</w:t>
        </w:r>
      </w:hyperlink>
      <w:r>
        <w:rPr>
          <w:rFonts w:ascii="Arial" w:hAnsi="Arial" w:cs="Arial"/>
          <w:color w:val="333333"/>
        </w:rPr>
        <w:t>).</w:t>
      </w:r>
    </w:p>
    <w:p w:rsidR="009D2D2F" w:rsidRDefault="009D2D2F" w:rsidP="009D2D2F">
      <w:pPr>
        <w:shd w:val="clear" w:color="auto" w:fill="FFFFFF"/>
        <w:jc w:val="both"/>
        <w:rPr>
          <w:rFonts w:ascii="OpenSans" w:hAnsi="OpenSans"/>
          <w:color w:val="333333"/>
        </w:rPr>
      </w:pPr>
      <w:r>
        <w:rPr>
          <w:rFonts w:ascii="Arial" w:hAnsi="Arial" w:cs="Arial"/>
          <w:color w:val="333333"/>
        </w:rPr>
        <w:t>Дополнительный перечень ТНПА:</w:t>
      </w:r>
    </w:p>
    <w:p w:rsidR="009D2D2F" w:rsidRDefault="009D2D2F" w:rsidP="009D2D2F">
      <w:pPr>
        <w:numPr>
          <w:ilvl w:val="0"/>
          <w:numId w:val="36"/>
        </w:numPr>
        <w:shd w:val="clear" w:color="auto" w:fill="FFFFFF"/>
        <w:jc w:val="both"/>
        <w:rPr>
          <w:rFonts w:ascii="OpenSans" w:hAnsi="OpenSans"/>
          <w:color w:val="333333"/>
        </w:rPr>
      </w:pPr>
      <w:r>
        <w:rPr>
          <w:rFonts w:ascii="Arial" w:hAnsi="Arial" w:cs="Arial"/>
          <w:color w:val="333333"/>
        </w:rPr>
        <w:t>ГОСТ 4754-97 «Шины пневматические для легковых автомобилей, прицепов к ним, легких грузовых автомобилей и автобусов особо малой вместимости и другие» (</w:t>
      </w:r>
      <w:hyperlink r:id="rId40" w:tgtFrame="_blank" w:history="1">
        <w:r>
          <w:rPr>
            <w:rStyle w:val="a9"/>
            <w:rFonts w:ascii="Arial" w:hAnsi="Arial" w:cs="Arial"/>
            <w:b/>
            <w:bCs/>
            <w:color w:val="E74C3C"/>
          </w:rPr>
          <w:t>приобретается при оказании услуг по шиноремонтным, шиномонтажным работам</w:t>
        </w:r>
      </w:hyperlink>
      <w:r>
        <w:rPr>
          <w:rFonts w:ascii="Arial" w:hAnsi="Arial" w:cs="Arial"/>
          <w:color w:val="333333"/>
        </w:rPr>
        <w:t>);</w:t>
      </w:r>
    </w:p>
    <w:p w:rsidR="009D2D2F" w:rsidRDefault="009D2D2F" w:rsidP="009D2D2F">
      <w:pPr>
        <w:numPr>
          <w:ilvl w:val="0"/>
          <w:numId w:val="36"/>
        </w:numPr>
        <w:shd w:val="clear" w:color="auto" w:fill="FFFFFF"/>
        <w:jc w:val="both"/>
        <w:rPr>
          <w:rFonts w:ascii="OpenSans" w:hAnsi="OpenSans"/>
          <w:color w:val="333333"/>
        </w:rPr>
      </w:pPr>
      <w:r>
        <w:rPr>
          <w:rFonts w:ascii="Arial" w:hAnsi="Arial" w:cs="Arial"/>
          <w:color w:val="333333"/>
        </w:rPr>
        <w:t>ГОСТ 5513-97 «Шины пневматические для грузовых автомобилей и автобусов и другие» (</w:t>
      </w:r>
      <w:hyperlink r:id="rId41" w:tgtFrame="_blank" w:history="1">
        <w:r>
          <w:rPr>
            <w:rStyle w:val="a9"/>
            <w:rFonts w:ascii="Arial" w:hAnsi="Arial" w:cs="Arial"/>
            <w:b/>
            <w:bCs/>
            <w:color w:val="E74C3C"/>
          </w:rPr>
          <w:t>приобретается при оказании услуг по шиноремонтным, шиномонтажным работам</w:t>
        </w:r>
      </w:hyperlink>
      <w:r>
        <w:rPr>
          <w:rFonts w:ascii="Arial" w:hAnsi="Arial" w:cs="Arial"/>
          <w:color w:val="333333"/>
        </w:rPr>
        <w:t>);</w:t>
      </w:r>
    </w:p>
    <w:p w:rsidR="009D2D2F" w:rsidRDefault="009D2D2F" w:rsidP="009D2D2F">
      <w:pPr>
        <w:numPr>
          <w:ilvl w:val="0"/>
          <w:numId w:val="36"/>
        </w:numPr>
        <w:shd w:val="clear" w:color="auto" w:fill="FFFFFF"/>
        <w:jc w:val="both"/>
        <w:rPr>
          <w:rFonts w:ascii="OpenSans" w:hAnsi="OpenSans"/>
          <w:color w:val="333333"/>
        </w:rPr>
      </w:pPr>
      <w:r>
        <w:rPr>
          <w:rFonts w:ascii="Arial" w:hAnsi="Arial" w:cs="Arial"/>
          <w:color w:val="333333"/>
        </w:rPr>
        <w:t>ТКП 299-2011 «Автомобильные шины. Нормы и правила обслуживания» (</w:t>
      </w:r>
      <w:hyperlink r:id="rId42" w:tgtFrame="_blank" w:history="1">
        <w:r>
          <w:rPr>
            <w:rStyle w:val="a9"/>
            <w:rFonts w:ascii="Arial" w:hAnsi="Arial" w:cs="Arial"/>
            <w:b/>
            <w:bCs/>
            <w:color w:val="E74C3C"/>
          </w:rPr>
          <w:t>приобретается при оказании услуг по шиноремонтным, шиномонтажным работам</w:t>
        </w:r>
      </w:hyperlink>
      <w:r>
        <w:rPr>
          <w:rFonts w:ascii="Arial" w:hAnsi="Arial" w:cs="Arial"/>
          <w:color w:val="333333"/>
        </w:rPr>
        <w:t>);</w:t>
      </w:r>
    </w:p>
    <w:p w:rsidR="009D2D2F" w:rsidRDefault="009D2D2F" w:rsidP="009D2D2F">
      <w:pPr>
        <w:numPr>
          <w:ilvl w:val="0"/>
          <w:numId w:val="36"/>
        </w:numPr>
        <w:shd w:val="clear" w:color="auto" w:fill="FFFFFF"/>
        <w:jc w:val="both"/>
        <w:rPr>
          <w:rFonts w:ascii="OpenSans" w:hAnsi="OpenSans"/>
          <w:color w:val="333333"/>
        </w:rPr>
      </w:pPr>
      <w:r>
        <w:rPr>
          <w:rFonts w:ascii="Arial" w:hAnsi="Arial" w:cs="Arial"/>
          <w:color w:val="333333"/>
        </w:rPr>
        <w:t>Правила ЕЭК ООН № 30. Единообразные предписания, касающиеся официального утверждения пневматических шин для автотранспортных средств и их прицепов;</w:t>
      </w:r>
    </w:p>
    <w:p w:rsidR="009D2D2F" w:rsidRDefault="009D2D2F" w:rsidP="009D2D2F">
      <w:pPr>
        <w:numPr>
          <w:ilvl w:val="0"/>
          <w:numId w:val="36"/>
        </w:numPr>
        <w:shd w:val="clear" w:color="auto" w:fill="FFFFFF"/>
        <w:jc w:val="both"/>
        <w:rPr>
          <w:rFonts w:ascii="OpenSans" w:hAnsi="OpenSans"/>
          <w:color w:val="333333"/>
        </w:rPr>
      </w:pPr>
      <w:r>
        <w:rPr>
          <w:rFonts w:ascii="Arial" w:hAnsi="Arial" w:cs="Arial"/>
          <w:color w:val="333333"/>
        </w:rPr>
        <w:t>ГОСТ 12.3.005-75. «Работы окрасочные. Общие требования безопасности» (</w:t>
      </w:r>
      <w:hyperlink r:id="rId43" w:tgtFrame="_blank" w:history="1">
        <w:r>
          <w:rPr>
            <w:rStyle w:val="a9"/>
            <w:rFonts w:ascii="Arial" w:hAnsi="Arial" w:cs="Arial"/>
            <w:b/>
            <w:bCs/>
            <w:color w:val="E74C3C"/>
          </w:rPr>
          <w:t>приобретаются при оказании услуг по покраске и при проведении сварочных работ</w:t>
        </w:r>
      </w:hyperlink>
      <w:r>
        <w:rPr>
          <w:rFonts w:ascii="Arial" w:hAnsi="Arial" w:cs="Arial"/>
          <w:color w:val="333333"/>
        </w:rPr>
        <w:t>);</w:t>
      </w:r>
    </w:p>
    <w:p w:rsidR="009D2D2F" w:rsidRDefault="009D2D2F" w:rsidP="009D2D2F">
      <w:pPr>
        <w:numPr>
          <w:ilvl w:val="0"/>
          <w:numId w:val="36"/>
        </w:numPr>
        <w:shd w:val="clear" w:color="auto" w:fill="FFFFFF"/>
        <w:jc w:val="both"/>
        <w:rPr>
          <w:rFonts w:ascii="OpenSans" w:hAnsi="OpenSans"/>
          <w:color w:val="333333"/>
        </w:rPr>
      </w:pPr>
      <w:r>
        <w:rPr>
          <w:rFonts w:ascii="Arial" w:hAnsi="Arial" w:cs="Arial"/>
          <w:color w:val="333333"/>
        </w:rPr>
        <w:t>ГОСТ 12.3.003-86. «Работы электросварочные. Общие требования безопасности» (</w:t>
      </w:r>
      <w:hyperlink r:id="rId44" w:tgtFrame="_blank" w:history="1">
        <w:r>
          <w:rPr>
            <w:rStyle w:val="a9"/>
            <w:rFonts w:ascii="Arial" w:hAnsi="Arial" w:cs="Arial"/>
            <w:b/>
            <w:bCs/>
            <w:color w:val="E74C3C"/>
          </w:rPr>
          <w:t>приобретаются при оказании услуг по покраске и при проведении сварочных работ</w:t>
        </w:r>
      </w:hyperlink>
      <w:r>
        <w:rPr>
          <w:rFonts w:ascii="Arial" w:hAnsi="Arial" w:cs="Arial"/>
          <w:color w:val="333333"/>
        </w:rPr>
        <w:t>);</w:t>
      </w:r>
    </w:p>
    <w:p w:rsidR="009D2D2F" w:rsidRDefault="009D2D2F" w:rsidP="009D2D2F">
      <w:pPr>
        <w:numPr>
          <w:ilvl w:val="0"/>
          <w:numId w:val="36"/>
        </w:numPr>
        <w:shd w:val="clear" w:color="auto" w:fill="FFFFFF"/>
        <w:jc w:val="both"/>
        <w:rPr>
          <w:rFonts w:ascii="OpenSans" w:hAnsi="OpenSans"/>
          <w:color w:val="333333"/>
        </w:rPr>
      </w:pPr>
      <w:r>
        <w:rPr>
          <w:rFonts w:ascii="Arial" w:hAnsi="Arial" w:cs="Arial"/>
          <w:color w:val="333333"/>
        </w:rPr>
        <w:t>СТБ ГОСТ Р 50993-2003 «Автотранспортные средства. Системы отопления, вентиляции и кондиционирования. Требования эффективности и безопасности» (</w:t>
      </w:r>
      <w:hyperlink r:id="rId45" w:tgtFrame="_blank" w:history="1">
        <w:r>
          <w:rPr>
            <w:rStyle w:val="a9"/>
            <w:rFonts w:ascii="Arial" w:hAnsi="Arial" w:cs="Arial"/>
            <w:b/>
            <w:bCs/>
            <w:color w:val="E74C3C"/>
          </w:rPr>
          <w:t>приобретаются при оказании услуг по ремонту, диагностике, заправке автомобильных кондиционеров</w:t>
        </w:r>
      </w:hyperlink>
      <w:r>
        <w:rPr>
          <w:rFonts w:ascii="Arial" w:hAnsi="Arial" w:cs="Arial"/>
          <w:color w:val="333333"/>
        </w:rPr>
        <w:t>);</w:t>
      </w:r>
    </w:p>
    <w:p w:rsidR="009D2D2F" w:rsidRDefault="009D2D2F" w:rsidP="009D2D2F">
      <w:pPr>
        <w:numPr>
          <w:ilvl w:val="0"/>
          <w:numId w:val="36"/>
        </w:numPr>
        <w:shd w:val="clear" w:color="auto" w:fill="FFFFFF"/>
        <w:jc w:val="both"/>
        <w:rPr>
          <w:rFonts w:ascii="OpenSans" w:hAnsi="OpenSans"/>
          <w:color w:val="333333"/>
        </w:rPr>
      </w:pPr>
      <w:r>
        <w:rPr>
          <w:rFonts w:ascii="Arial" w:hAnsi="Arial" w:cs="Arial"/>
          <w:color w:val="333333"/>
        </w:rPr>
        <w:t>ГОСТ 28827-90 «Системы зажигания автомобильных двигателей. Методы испытаний»</w:t>
      </w:r>
      <w:r>
        <w:rPr>
          <w:rFonts w:ascii="Arial" w:hAnsi="Arial" w:cs="Arial"/>
          <w:b/>
          <w:bCs/>
          <w:color w:val="333333"/>
        </w:rPr>
        <w:t>.</w:t>
      </w:r>
    </w:p>
    <w:p w:rsidR="009D2D2F" w:rsidRDefault="009D2D2F" w:rsidP="009D2D2F">
      <w:pPr>
        <w:shd w:val="clear" w:color="auto" w:fill="FFFFFF"/>
        <w:jc w:val="both"/>
        <w:rPr>
          <w:rFonts w:ascii="OpenSans" w:hAnsi="OpenSans"/>
          <w:color w:val="333333"/>
        </w:rPr>
      </w:pPr>
      <w:r>
        <w:rPr>
          <w:rFonts w:ascii="Arial" w:hAnsi="Arial" w:cs="Arial"/>
          <w:color w:val="333333"/>
        </w:rPr>
        <w:t xml:space="preserve">Указанные ТНПА можно заказать в Гродненском ЦСМС (г. Гродно, ул. Обухова, д. 3, </w:t>
      </w:r>
      <w:proofErr w:type="spellStart"/>
      <w:r>
        <w:rPr>
          <w:rFonts w:ascii="Arial" w:hAnsi="Arial" w:cs="Arial"/>
          <w:color w:val="333333"/>
        </w:rPr>
        <w:t>каб</w:t>
      </w:r>
      <w:proofErr w:type="spellEnd"/>
      <w:r>
        <w:rPr>
          <w:rFonts w:ascii="Arial" w:hAnsi="Arial" w:cs="Arial"/>
          <w:color w:val="333333"/>
        </w:rPr>
        <w:t>. 213, тел. +375 152 64 31 27).</w:t>
      </w:r>
    </w:p>
    <w:p w:rsidR="009D2D2F" w:rsidRDefault="009D2D2F" w:rsidP="009D2D2F">
      <w:pPr>
        <w:shd w:val="clear" w:color="auto" w:fill="FFFFFF"/>
        <w:jc w:val="both"/>
        <w:rPr>
          <w:rFonts w:ascii="OpenSans" w:hAnsi="OpenSans"/>
          <w:color w:val="333333"/>
        </w:rPr>
      </w:pPr>
      <w:r>
        <w:rPr>
          <w:rFonts w:ascii="Arial" w:hAnsi="Arial" w:cs="Arial"/>
          <w:color w:val="333333"/>
        </w:rPr>
        <w:t>Учитывая, что услуги по обслуживанию транспортных средств являются бытовыми услугами, на них распространяется действие </w:t>
      </w:r>
      <w:hyperlink r:id="rId46" w:tgtFrame="_blank" w:history="1">
        <w:r>
          <w:rPr>
            <w:rStyle w:val="a9"/>
            <w:rFonts w:ascii="Arial" w:hAnsi="Arial" w:cs="Arial"/>
            <w:b/>
            <w:bCs/>
            <w:color w:val="0066FF"/>
          </w:rPr>
          <w:t>Правил бытового обслуживания потребителей</w:t>
        </w:r>
      </w:hyperlink>
      <w:r>
        <w:rPr>
          <w:rFonts w:ascii="Arial" w:hAnsi="Arial" w:cs="Arial"/>
          <w:color w:val="333333"/>
        </w:rPr>
        <w:t xml:space="preserve">. Указанный документ </w:t>
      </w:r>
      <w:r>
        <w:rPr>
          <w:rFonts w:ascii="Arial" w:hAnsi="Arial" w:cs="Arial"/>
          <w:color w:val="333333"/>
        </w:rPr>
        <w:lastRenderedPageBreak/>
        <w:t xml:space="preserve">должен находиться в организации автосервиса в месте оформления заказов. Приобрести этот документ можно в Гродненском ЦСМС (г. Гродно, ул. Обухова, д. 3, </w:t>
      </w:r>
      <w:proofErr w:type="spellStart"/>
      <w:r>
        <w:rPr>
          <w:rFonts w:ascii="Arial" w:hAnsi="Arial" w:cs="Arial"/>
          <w:color w:val="333333"/>
        </w:rPr>
        <w:t>каб</w:t>
      </w:r>
      <w:proofErr w:type="spellEnd"/>
      <w:r>
        <w:rPr>
          <w:rFonts w:ascii="Arial" w:hAnsi="Arial" w:cs="Arial"/>
          <w:color w:val="333333"/>
        </w:rPr>
        <w:t>. 213).</w:t>
      </w:r>
    </w:p>
    <w:p w:rsidR="009D2D2F" w:rsidRDefault="009D2D2F" w:rsidP="009D2D2F">
      <w:pPr>
        <w:shd w:val="clear" w:color="auto" w:fill="FFFFFF"/>
        <w:jc w:val="both"/>
        <w:rPr>
          <w:rFonts w:ascii="OpenSans" w:hAnsi="OpenSans"/>
          <w:color w:val="333333"/>
        </w:rPr>
      </w:pPr>
      <w:r>
        <w:rPr>
          <w:rFonts w:ascii="Arial" w:hAnsi="Arial" w:cs="Arial"/>
          <w:color w:val="333333"/>
        </w:rPr>
        <w:t> </w:t>
      </w:r>
    </w:p>
    <w:p w:rsidR="009D2D2F" w:rsidRDefault="009D2D2F" w:rsidP="009D2D2F">
      <w:pPr>
        <w:shd w:val="clear" w:color="auto" w:fill="FFFFFF"/>
        <w:jc w:val="both"/>
        <w:rPr>
          <w:rFonts w:ascii="OpenSans" w:hAnsi="OpenSans"/>
          <w:color w:val="333333"/>
        </w:rPr>
      </w:pPr>
      <w:r>
        <w:rPr>
          <w:rFonts w:ascii="Arial" w:hAnsi="Arial" w:cs="Arial"/>
          <w:color w:val="FF0000"/>
        </w:rPr>
        <w:t>Внимание:</w:t>
      </w:r>
      <w:r>
        <w:rPr>
          <w:rFonts w:ascii="Arial" w:hAnsi="Arial" w:cs="Arial"/>
          <w:color w:val="3366FF"/>
        </w:rPr>
        <w:t> </w:t>
      </w:r>
      <w:r>
        <w:rPr>
          <w:rFonts w:ascii="Arial" w:hAnsi="Arial" w:cs="Arial"/>
          <w:color w:val="333333"/>
        </w:rPr>
        <w:t>в месте оформления заказов в удобном для обозрения потребителем месте в соответствии с требованиями п. 5 и п. 91 </w:t>
      </w:r>
      <w:hyperlink r:id="rId47" w:tgtFrame="_blank" w:history="1">
        <w:r>
          <w:rPr>
            <w:rStyle w:val="a9"/>
            <w:rFonts w:ascii="Arial" w:hAnsi="Arial" w:cs="Arial"/>
            <w:b/>
            <w:bCs/>
            <w:color w:val="0066FF"/>
          </w:rPr>
          <w:t>Правил бытового обслуживания потребителей</w:t>
        </w:r>
      </w:hyperlink>
      <w:r>
        <w:rPr>
          <w:rFonts w:ascii="Arial" w:hAnsi="Arial" w:cs="Arial"/>
          <w:color w:val="333333"/>
        </w:rPr>
        <w:t> должна быть размещена информация:</w:t>
      </w:r>
    </w:p>
    <w:p w:rsidR="009D2D2F" w:rsidRPr="00321CF7" w:rsidRDefault="009D2D2F" w:rsidP="00321CF7">
      <w:pPr>
        <w:rPr>
          <w:sz w:val="28"/>
          <w:szCs w:val="28"/>
        </w:rPr>
      </w:pPr>
    </w:p>
    <w:sectPr w:rsidR="009D2D2F" w:rsidRPr="00321C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OpenSans">
    <w:altName w:val="Cambria"/>
    <w:panose1 w:val="00000000000000000000"/>
    <w:charset w:val="00"/>
    <w:family w:val="roman"/>
    <w:notTrueType/>
    <w:pitch w:val="default"/>
  </w:font>
  <w:font w:name="PTSans">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A16"/>
    <w:multiLevelType w:val="multilevel"/>
    <w:tmpl w:val="7D5CD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5025D"/>
    <w:multiLevelType w:val="multilevel"/>
    <w:tmpl w:val="B01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87631"/>
    <w:multiLevelType w:val="multilevel"/>
    <w:tmpl w:val="F6BA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71687"/>
    <w:multiLevelType w:val="multilevel"/>
    <w:tmpl w:val="D7F6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07C9D"/>
    <w:multiLevelType w:val="hybridMultilevel"/>
    <w:tmpl w:val="03DC5256"/>
    <w:lvl w:ilvl="0" w:tplc="A71456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CE6A0E"/>
    <w:multiLevelType w:val="multilevel"/>
    <w:tmpl w:val="D622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52244D"/>
    <w:multiLevelType w:val="multilevel"/>
    <w:tmpl w:val="AE48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17AF7"/>
    <w:multiLevelType w:val="multilevel"/>
    <w:tmpl w:val="3FFC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B3F4C"/>
    <w:multiLevelType w:val="hybridMultilevel"/>
    <w:tmpl w:val="0526BB30"/>
    <w:lvl w:ilvl="0" w:tplc="7C263F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963C38"/>
    <w:multiLevelType w:val="multilevel"/>
    <w:tmpl w:val="EE1A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47013"/>
    <w:multiLevelType w:val="multilevel"/>
    <w:tmpl w:val="A2DA0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720947"/>
    <w:multiLevelType w:val="hybridMultilevel"/>
    <w:tmpl w:val="0EC02550"/>
    <w:lvl w:ilvl="0" w:tplc="0DA4D1E8">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1B30DF3"/>
    <w:multiLevelType w:val="hybridMultilevel"/>
    <w:tmpl w:val="7F428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2A4C9D"/>
    <w:multiLevelType w:val="hybridMultilevel"/>
    <w:tmpl w:val="EA0EDE64"/>
    <w:lvl w:ilvl="0" w:tplc="FBFED95A">
      <w:start w:val="6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392349"/>
    <w:multiLevelType w:val="multilevel"/>
    <w:tmpl w:val="C370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84A49"/>
    <w:multiLevelType w:val="multilevel"/>
    <w:tmpl w:val="4D9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3D4229"/>
    <w:multiLevelType w:val="multilevel"/>
    <w:tmpl w:val="C8D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5074BC"/>
    <w:multiLevelType w:val="multilevel"/>
    <w:tmpl w:val="4392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BA6F7B"/>
    <w:multiLevelType w:val="multilevel"/>
    <w:tmpl w:val="3984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474E"/>
    <w:multiLevelType w:val="multilevel"/>
    <w:tmpl w:val="982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245B8C"/>
    <w:multiLevelType w:val="multilevel"/>
    <w:tmpl w:val="BCF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D0409"/>
    <w:multiLevelType w:val="multilevel"/>
    <w:tmpl w:val="068C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6E1AC8"/>
    <w:multiLevelType w:val="multilevel"/>
    <w:tmpl w:val="46DC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DF66F1"/>
    <w:multiLevelType w:val="multilevel"/>
    <w:tmpl w:val="0D0A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26126"/>
    <w:multiLevelType w:val="multilevel"/>
    <w:tmpl w:val="703A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3407F9"/>
    <w:multiLevelType w:val="singleLevel"/>
    <w:tmpl w:val="423407F9"/>
    <w:lvl w:ilvl="0">
      <w:start w:val="1"/>
      <w:numFmt w:val="decimal"/>
      <w:lvlText w:val="%1"/>
      <w:lvlJc w:val="left"/>
      <w:pPr>
        <w:tabs>
          <w:tab w:val="num" w:pos="0"/>
        </w:tabs>
        <w:ind w:left="0" w:firstLine="0"/>
      </w:pPr>
      <w:rPr>
        <w:rFonts w:hint="default"/>
        <w:sz w:val="32"/>
        <w:szCs w:val="32"/>
      </w:rPr>
    </w:lvl>
  </w:abstractNum>
  <w:abstractNum w:abstractNumId="26" w15:restartNumberingAfterBreak="0">
    <w:nsid w:val="4CEB1AB3"/>
    <w:multiLevelType w:val="multilevel"/>
    <w:tmpl w:val="EA3A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93460"/>
    <w:multiLevelType w:val="multilevel"/>
    <w:tmpl w:val="16E8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F624AB"/>
    <w:multiLevelType w:val="multilevel"/>
    <w:tmpl w:val="F476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DC4ADD"/>
    <w:multiLevelType w:val="multilevel"/>
    <w:tmpl w:val="9C8C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E25ED8"/>
    <w:multiLevelType w:val="multilevel"/>
    <w:tmpl w:val="7B9C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FA680A"/>
    <w:multiLevelType w:val="hybridMultilevel"/>
    <w:tmpl w:val="808A9808"/>
    <w:lvl w:ilvl="0" w:tplc="18BE7B08">
      <w:start w:val="5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7864058"/>
    <w:multiLevelType w:val="hybridMultilevel"/>
    <w:tmpl w:val="B14E9460"/>
    <w:lvl w:ilvl="0" w:tplc="62000B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97A49A2"/>
    <w:multiLevelType w:val="multilevel"/>
    <w:tmpl w:val="09AA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3D73E7"/>
    <w:multiLevelType w:val="multilevel"/>
    <w:tmpl w:val="834C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0E12B2"/>
    <w:multiLevelType w:val="multilevel"/>
    <w:tmpl w:val="E2C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050C20"/>
    <w:multiLevelType w:val="multilevel"/>
    <w:tmpl w:val="FD78AD82"/>
    <w:lvl w:ilvl="0">
      <w:start w:val="1"/>
      <w:numFmt w:val="decimal"/>
      <w:lvlText w:val="%1"/>
      <w:lvlJc w:val="left"/>
      <w:pPr>
        <w:tabs>
          <w:tab w:val="num" w:pos="1920"/>
        </w:tabs>
        <w:ind w:left="1920" w:hanging="360"/>
      </w:pPr>
      <w:rPr>
        <w:rFonts w:hint="default"/>
      </w:rPr>
    </w:lvl>
    <w:lvl w:ilvl="1">
      <w:start w:val="2"/>
      <w:numFmt w:val="decimal"/>
      <w:lvlText w:val="%1.%2."/>
      <w:lvlJc w:val="left"/>
      <w:pPr>
        <w:tabs>
          <w:tab w:val="num" w:pos="980"/>
        </w:tabs>
        <w:ind w:left="980" w:hanging="555"/>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1995"/>
        </w:tabs>
        <w:ind w:left="1995" w:hanging="72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205"/>
        </w:tabs>
        <w:ind w:left="3205" w:hanging="1080"/>
      </w:pPr>
      <w:rPr>
        <w:rFonts w:hint="default"/>
      </w:rPr>
    </w:lvl>
    <w:lvl w:ilvl="6">
      <w:start w:val="1"/>
      <w:numFmt w:val="decimal"/>
      <w:lvlText w:val="%1.%2.%3.%4.%5.%6.%7."/>
      <w:lvlJc w:val="left"/>
      <w:pPr>
        <w:tabs>
          <w:tab w:val="num" w:pos="3990"/>
        </w:tabs>
        <w:ind w:left="3990" w:hanging="1440"/>
      </w:pPr>
      <w:rPr>
        <w:rFonts w:hint="default"/>
      </w:rPr>
    </w:lvl>
    <w:lvl w:ilvl="7">
      <w:start w:val="1"/>
      <w:numFmt w:val="decimal"/>
      <w:lvlText w:val="%1.%2.%3.%4.%5.%6.%7.%8."/>
      <w:lvlJc w:val="left"/>
      <w:pPr>
        <w:tabs>
          <w:tab w:val="num" w:pos="4415"/>
        </w:tabs>
        <w:ind w:left="4415" w:hanging="1440"/>
      </w:pPr>
      <w:rPr>
        <w:rFonts w:hint="default"/>
      </w:rPr>
    </w:lvl>
    <w:lvl w:ilvl="8">
      <w:start w:val="1"/>
      <w:numFmt w:val="decimal"/>
      <w:lvlText w:val="%1.%2.%3.%4.%5.%6.%7.%8.%9."/>
      <w:lvlJc w:val="left"/>
      <w:pPr>
        <w:tabs>
          <w:tab w:val="num" w:pos="5200"/>
        </w:tabs>
        <w:ind w:left="5200" w:hanging="1800"/>
      </w:pPr>
      <w:rPr>
        <w:rFonts w:hint="default"/>
      </w:rPr>
    </w:lvl>
  </w:abstractNum>
  <w:abstractNum w:abstractNumId="37" w15:restartNumberingAfterBreak="0">
    <w:nsid w:val="7EF850B6"/>
    <w:multiLevelType w:val="multilevel"/>
    <w:tmpl w:val="555C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76603">
    <w:abstractNumId w:val="11"/>
  </w:num>
  <w:num w:numId="2" w16cid:durableId="1313175311">
    <w:abstractNumId w:val="32"/>
  </w:num>
  <w:num w:numId="3" w16cid:durableId="1582183043">
    <w:abstractNumId w:val="25"/>
  </w:num>
  <w:num w:numId="4" w16cid:durableId="1102188771">
    <w:abstractNumId w:val="31"/>
  </w:num>
  <w:num w:numId="5" w16cid:durableId="2078046651">
    <w:abstractNumId w:val="8"/>
  </w:num>
  <w:num w:numId="6" w16cid:durableId="476185874">
    <w:abstractNumId w:val="4"/>
  </w:num>
  <w:num w:numId="7" w16cid:durableId="931091070">
    <w:abstractNumId w:val="13"/>
  </w:num>
  <w:num w:numId="8" w16cid:durableId="2093502172">
    <w:abstractNumId w:val="36"/>
  </w:num>
  <w:num w:numId="9" w16cid:durableId="1231233336">
    <w:abstractNumId w:val="12"/>
  </w:num>
  <w:num w:numId="10" w16cid:durableId="2006392701">
    <w:abstractNumId w:val="17"/>
  </w:num>
  <w:num w:numId="11" w16cid:durableId="1124812032">
    <w:abstractNumId w:val="30"/>
  </w:num>
  <w:num w:numId="12" w16cid:durableId="1620795466">
    <w:abstractNumId w:val="2"/>
  </w:num>
  <w:num w:numId="13" w16cid:durableId="873883724">
    <w:abstractNumId w:val="14"/>
  </w:num>
  <w:num w:numId="14" w16cid:durableId="2099013744">
    <w:abstractNumId w:val="19"/>
  </w:num>
  <w:num w:numId="15" w16cid:durableId="1348290489">
    <w:abstractNumId w:val="27"/>
  </w:num>
  <w:num w:numId="16" w16cid:durableId="949969169">
    <w:abstractNumId w:val="24"/>
  </w:num>
  <w:num w:numId="17" w16cid:durableId="898322429">
    <w:abstractNumId w:val="16"/>
  </w:num>
  <w:num w:numId="18" w16cid:durableId="394662948">
    <w:abstractNumId w:val="34"/>
  </w:num>
  <w:num w:numId="19" w16cid:durableId="42560203">
    <w:abstractNumId w:val="35"/>
  </w:num>
  <w:num w:numId="20" w16cid:durableId="988437858">
    <w:abstractNumId w:val="18"/>
  </w:num>
  <w:num w:numId="21" w16cid:durableId="583957790">
    <w:abstractNumId w:val="23"/>
  </w:num>
  <w:num w:numId="22" w16cid:durableId="1415085225">
    <w:abstractNumId w:val="26"/>
  </w:num>
  <w:num w:numId="23" w16cid:durableId="889532605">
    <w:abstractNumId w:val="21"/>
  </w:num>
  <w:num w:numId="24" w16cid:durableId="2133593775">
    <w:abstractNumId w:val="0"/>
  </w:num>
  <w:num w:numId="25" w16cid:durableId="36785299">
    <w:abstractNumId w:val="37"/>
  </w:num>
  <w:num w:numId="26" w16cid:durableId="115370558">
    <w:abstractNumId w:val="28"/>
  </w:num>
  <w:num w:numId="27" w16cid:durableId="447089437">
    <w:abstractNumId w:val="9"/>
  </w:num>
  <w:num w:numId="28" w16cid:durableId="1231618865">
    <w:abstractNumId w:val="1"/>
  </w:num>
  <w:num w:numId="29" w16cid:durableId="653608280">
    <w:abstractNumId w:val="20"/>
  </w:num>
  <w:num w:numId="30" w16cid:durableId="899094981">
    <w:abstractNumId w:val="6"/>
  </w:num>
  <w:num w:numId="31" w16cid:durableId="1261987166">
    <w:abstractNumId w:val="22"/>
  </w:num>
  <w:num w:numId="32" w16cid:durableId="1756513120">
    <w:abstractNumId w:val="15"/>
  </w:num>
  <w:num w:numId="33" w16cid:durableId="1170680323">
    <w:abstractNumId w:val="3"/>
  </w:num>
  <w:num w:numId="34" w16cid:durableId="2067339482">
    <w:abstractNumId w:val="29"/>
  </w:num>
  <w:num w:numId="35" w16cid:durableId="1730764178">
    <w:abstractNumId w:val="5"/>
  </w:num>
  <w:num w:numId="36" w16cid:durableId="1336305764">
    <w:abstractNumId w:val="33"/>
  </w:num>
  <w:num w:numId="37" w16cid:durableId="1856111639">
    <w:abstractNumId w:val="10"/>
  </w:num>
  <w:num w:numId="38" w16cid:durableId="1706447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59"/>
    <w:rsid w:val="00031146"/>
    <w:rsid w:val="001E4A1C"/>
    <w:rsid w:val="002E7413"/>
    <w:rsid w:val="00321CF7"/>
    <w:rsid w:val="003C21B8"/>
    <w:rsid w:val="0050526F"/>
    <w:rsid w:val="0056542C"/>
    <w:rsid w:val="00631BF2"/>
    <w:rsid w:val="006741BB"/>
    <w:rsid w:val="006D3859"/>
    <w:rsid w:val="00775EE2"/>
    <w:rsid w:val="00807B1F"/>
    <w:rsid w:val="009D2D2F"/>
    <w:rsid w:val="00A204B9"/>
    <w:rsid w:val="00A51BD6"/>
    <w:rsid w:val="00A566CF"/>
    <w:rsid w:val="00A7348A"/>
    <w:rsid w:val="00AE1467"/>
    <w:rsid w:val="00B74AE8"/>
    <w:rsid w:val="00BA1B2E"/>
    <w:rsid w:val="00E01CB2"/>
    <w:rsid w:val="00E44E36"/>
    <w:rsid w:val="00E601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BDEE"/>
  <w15:chartTrackingRefBased/>
  <w15:docId w15:val="{BF80B961-7199-4ABA-87E7-7316D00A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859"/>
    <w:pPr>
      <w:spacing w:after="0" w:line="240" w:lineRule="auto"/>
    </w:pPr>
    <w:rPr>
      <w:rFonts w:ascii="Times New Roman" w:eastAsia="Times New Roman" w:hAnsi="Times New Roman" w:cs="Times New Roman"/>
      <w:kern w:val="0"/>
      <w:sz w:val="20"/>
      <w:szCs w:val="20"/>
      <w:lang w:eastAsia="ru-RU"/>
      <w14:ligatures w14:val="none"/>
    </w:rPr>
  </w:style>
  <w:style w:type="paragraph" w:styleId="2">
    <w:name w:val="heading 2"/>
    <w:basedOn w:val="a"/>
    <w:next w:val="a"/>
    <w:link w:val="20"/>
    <w:uiPriority w:val="9"/>
    <w:semiHidden/>
    <w:unhideWhenUsed/>
    <w:qFormat/>
    <w:rsid w:val="00B74A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21CF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qFormat/>
    <w:rsid w:val="006D3859"/>
    <w:pPr>
      <w:keepNext/>
      <w:jc w:val="center"/>
      <w:outlineLvl w:val="3"/>
    </w:pPr>
    <w:rPr>
      <w:b/>
      <w:sz w:val="24"/>
    </w:rPr>
  </w:style>
  <w:style w:type="paragraph" w:styleId="5">
    <w:name w:val="heading 5"/>
    <w:basedOn w:val="a"/>
    <w:next w:val="a"/>
    <w:link w:val="50"/>
    <w:uiPriority w:val="9"/>
    <w:semiHidden/>
    <w:unhideWhenUsed/>
    <w:qFormat/>
    <w:rsid w:val="00B74AE8"/>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3859"/>
    <w:pPr>
      <w:ind w:left="720"/>
      <w:contextualSpacing/>
    </w:pPr>
  </w:style>
  <w:style w:type="character" w:customStyle="1" w:styleId="40">
    <w:name w:val="Заголовок 4 Знак"/>
    <w:basedOn w:val="a0"/>
    <w:link w:val="4"/>
    <w:rsid w:val="006D3859"/>
    <w:rPr>
      <w:rFonts w:ascii="Times New Roman" w:eastAsia="Times New Roman" w:hAnsi="Times New Roman" w:cs="Times New Roman"/>
      <w:b/>
      <w:kern w:val="0"/>
      <w:sz w:val="24"/>
      <w:szCs w:val="20"/>
      <w:lang w:eastAsia="ru-RU"/>
      <w14:ligatures w14:val="none"/>
    </w:rPr>
  </w:style>
  <w:style w:type="paragraph" w:styleId="21">
    <w:name w:val="Body Text Indent 2"/>
    <w:basedOn w:val="a"/>
    <w:link w:val="22"/>
    <w:rsid w:val="0050526F"/>
    <w:pPr>
      <w:ind w:firstLine="709"/>
    </w:pPr>
    <w:rPr>
      <w:sz w:val="28"/>
      <w:lang w:val="x-none" w:eastAsia="x-none"/>
    </w:rPr>
  </w:style>
  <w:style w:type="character" w:customStyle="1" w:styleId="22">
    <w:name w:val="Основной текст с отступом 2 Знак"/>
    <w:basedOn w:val="a0"/>
    <w:link w:val="21"/>
    <w:rsid w:val="0050526F"/>
    <w:rPr>
      <w:rFonts w:ascii="Times New Roman" w:eastAsia="Times New Roman" w:hAnsi="Times New Roman" w:cs="Times New Roman"/>
      <w:kern w:val="0"/>
      <w:sz w:val="28"/>
      <w:szCs w:val="20"/>
      <w:lang w:val="x-none" w:eastAsia="x-none"/>
      <w14:ligatures w14:val="none"/>
    </w:rPr>
  </w:style>
  <w:style w:type="paragraph" w:customStyle="1" w:styleId="TableParagraph">
    <w:name w:val="Table Paragraph"/>
    <w:basedOn w:val="a"/>
    <w:uiPriority w:val="1"/>
    <w:qFormat/>
    <w:rsid w:val="00E44E36"/>
    <w:pPr>
      <w:widowControl w:val="0"/>
      <w:autoSpaceDE w:val="0"/>
      <w:autoSpaceDN w:val="0"/>
    </w:pPr>
    <w:rPr>
      <w:sz w:val="22"/>
      <w:szCs w:val="22"/>
      <w:lang w:eastAsia="en-US"/>
    </w:rPr>
  </w:style>
  <w:style w:type="paragraph" w:styleId="a4">
    <w:name w:val="Body Text"/>
    <w:basedOn w:val="a"/>
    <w:link w:val="a5"/>
    <w:uiPriority w:val="99"/>
    <w:semiHidden/>
    <w:unhideWhenUsed/>
    <w:rsid w:val="00E44E36"/>
    <w:pPr>
      <w:spacing w:after="120"/>
    </w:pPr>
  </w:style>
  <w:style w:type="character" w:customStyle="1" w:styleId="a5">
    <w:name w:val="Основной текст Знак"/>
    <w:basedOn w:val="a0"/>
    <w:link w:val="a4"/>
    <w:uiPriority w:val="99"/>
    <w:semiHidden/>
    <w:rsid w:val="00E44E36"/>
    <w:rPr>
      <w:rFonts w:ascii="Times New Roman" w:eastAsia="Times New Roman" w:hAnsi="Times New Roman" w:cs="Times New Roman"/>
      <w:kern w:val="0"/>
      <w:sz w:val="20"/>
      <w:szCs w:val="20"/>
      <w:lang w:eastAsia="ru-RU"/>
      <w14:ligatures w14:val="none"/>
    </w:rPr>
  </w:style>
  <w:style w:type="paragraph" w:styleId="a6">
    <w:name w:val="Normal (Web)"/>
    <w:basedOn w:val="a"/>
    <w:uiPriority w:val="99"/>
    <w:semiHidden/>
    <w:unhideWhenUsed/>
    <w:rsid w:val="00B74AE8"/>
    <w:pPr>
      <w:spacing w:before="100" w:beforeAutospacing="1" w:after="100" w:afterAutospacing="1"/>
    </w:pPr>
    <w:rPr>
      <w:sz w:val="24"/>
      <w:szCs w:val="24"/>
    </w:rPr>
  </w:style>
  <w:style w:type="character" w:styleId="a7">
    <w:name w:val="Strong"/>
    <w:basedOn w:val="a0"/>
    <w:uiPriority w:val="22"/>
    <w:qFormat/>
    <w:rsid w:val="00B74AE8"/>
    <w:rPr>
      <w:b/>
      <w:bCs/>
    </w:rPr>
  </w:style>
  <w:style w:type="character" w:customStyle="1" w:styleId="20">
    <w:name w:val="Заголовок 2 Знак"/>
    <w:basedOn w:val="a0"/>
    <w:link w:val="2"/>
    <w:uiPriority w:val="9"/>
    <w:semiHidden/>
    <w:rsid w:val="00B74AE8"/>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50">
    <w:name w:val="Заголовок 5 Знак"/>
    <w:basedOn w:val="a0"/>
    <w:link w:val="5"/>
    <w:uiPriority w:val="9"/>
    <w:semiHidden/>
    <w:rsid w:val="00B74AE8"/>
    <w:rPr>
      <w:rFonts w:asciiTheme="majorHAnsi" w:eastAsiaTheme="majorEastAsia" w:hAnsiTheme="majorHAnsi" w:cstheme="majorBidi"/>
      <w:color w:val="2F5496" w:themeColor="accent1" w:themeShade="BF"/>
      <w:kern w:val="0"/>
      <w:sz w:val="20"/>
      <w:szCs w:val="20"/>
      <w:lang w:eastAsia="ru-RU"/>
      <w14:ligatures w14:val="none"/>
    </w:rPr>
  </w:style>
  <w:style w:type="character" w:styleId="a8">
    <w:name w:val="Emphasis"/>
    <w:basedOn w:val="a0"/>
    <w:uiPriority w:val="20"/>
    <w:qFormat/>
    <w:rsid w:val="00B74AE8"/>
    <w:rPr>
      <w:i/>
      <w:iCs/>
    </w:rPr>
  </w:style>
  <w:style w:type="character" w:styleId="a9">
    <w:name w:val="Hyperlink"/>
    <w:basedOn w:val="a0"/>
    <w:uiPriority w:val="99"/>
    <w:semiHidden/>
    <w:unhideWhenUsed/>
    <w:rsid w:val="00B74AE8"/>
    <w:rPr>
      <w:color w:val="0000FF"/>
      <w:u w:val="single"/>
    </w:rPr>
  </w:style>
  <w:style w:type="character" w:customStyle="1" w:styleId="30">
    <w:name w:val="Заголовок 3 Знак"/>
    <w:basedOn w:val="a0"/>
    <w:link w:val="3"/>
    <w:uiPriority w:val="9"/>
    <w:semiHidden/>
    <w:rsid w:val="00321CF7"/>
    <w:rPr>
      <w:rFonts w:asciiTheme="majorHAnsi" w:eastAsiaTheme="majorEastAsia" w:hAnsiTheme="majorHAnsi" w:cstheme="majorBidi"/>
      <w:color w:val="1F3763" w:themeColor="accent1" w:themeShade="7F"/>
      <w:kern w:val="0"/>
      <w:sz w:val="24"/>
      <w:szCs w:val="24"/>
      <w:lang w:eastAsia="ru-RU"/>
      <w14:ligatures w14:val="none"/>
    </w:rPr>
  </w:style>
  <w:style w:type="character" w:customStyle="1" w:styleId="jslinkblank">
    <w:name w:val="js_link_blank"/>
    <w:basedOn w:val="a0"/>
    <w:rsid w:val="0003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36428">
      <w:bodyDiv w:val="1"/>
      <w:marLeft w:val="0"/>
      <w:marRight w:val="0"/>
      <w:marTop w:val="0"/>
      <w:marBottom w:val="0"/>
      <w:divBdr>
        <w:top w:val="none" w:sz="0" w:space="0" w:color="auto"/>
        <w:left w:val="none" w:sz="0" w:space="0" w:color="auto"/>
        <w:bottom w:val="none" w:sz="0" w:space="0" w:color="auto"/>
        <w:right w:val="none" w:sz="0" w:space="0" w:color="auto"/>
      </w:divBdr>
    </w:div>
    <w:div w:id="275913991">
      <w:bodyDiv w:val="1"/>
      <w:marLeft w:val="0"/>
      <w:marRight w:val="0"/>
      <w:marTop w:val="0"/>
      <w:marBottom w:val="0"/>
      <w:divBdr>
        <w:top w:val="none" w:sz="0" w:space="0" w:color="auto"/>
        <w:left w:val="none" w:sz="0" w:space="0" w:color="auto"/>
        <w:bottom w:val="none" w:sz="0" w:space="0" w:color="auto"/>
        <w:right w:val="none" w:sz="0" w:space="0" w:color="auto"/>
      </w:divBdr>
    </w:div>
    <w:div w:id="503669625">
      <w:bodyDiv w:val="1"/>
      <w:marLeft w:val="0"/>
      <w:marRight w:val="0"/>
      <w:marTop w:val="0"/>
      <w:marBottom w:val="0"/>
      <w:divBdr>
        <w:top w:val="none" w:sz="0" w:space="0" w:color="auto"/>
        <w:left w:val="none" w:sz="0" w:space="0" w:color="auto"/>
        <w:bottom w:val="none" w:sz="0" w:space="0" w:color="auto"/>
        <w:right w:val="none" w:sz="0" w:space="0" w:color="auto"/>
      </w:divBdr>
      <w:divsChild>
        <w:div w:id="2058777165">
          <w:marLeft w:val="0"/>
          <w:marRight w:val="0"/>
          <w:marTop w:val="0"/>
          <w:marBottom w:val="0"/>
          <w:divBdr>
            <w:top w:val="none" w:sz="0" w:space="0" w:color="auto"/>
            <w:left w:val="none" w:sz="0" w:space="0" w:color="auto"/>
            <w:bottom w:val="none" w:sz="0" w:space="0" w:color="auto"/>
            <w:right w:val="none" w:sz="0" w:space="0" w:color="auto"/>
          </w:divBdr>
          <w:divsChild>
            <w:div w:id="2012835821">
              <w:marLeft w:val="0"/>
              <w:marRight w:val="0"/>
              <w:marTop w:val="0"/>
              <w:marBottom w:val="0"/>
              <w:divBdr>
                <w:top w:val="none" w:sz="0" w:space="0" w:color="auto"/>
                <w:left w:val="none" w:sz="0" w:space="0" w:color="auto"/>
                <w:bottom w:val="none" w:sz="0" w:space="0" w:color="auto"/>
                <w:right w:val="none" w:sz="0" w:space="0" w:color="auto"/>
              </w:divBdr>
              <w:divsChild>
                <w:div w:id="5831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18778">
      <w:bodyDiv w:val="1"/>
      <w:marLeft w:val="0"/>
      <w:marRight w:val="0"/>
      <w:marTop w:val="0"/>
      <w:marBottom w:val="0"/>
      <w:divBdr>
        <w:top w:val="none" w:sz="0" w:space="0" w:color="auto"/>
        <w:left w:val="none" w:sz="0" w:space="0" w:color="auto"/>
        <w:bottom w:val="none" w:sz="0" w:space="0" w:color="auto"/>
        <w:right w:val="none" w:sz="0" w:space="0" w:color="auto"/>
      </w:divBdr>
    </w:div>
    <w:div w:id="551772226">
      <w:bodyDiv w:val="1"/>
      <w:marLeft w:val="0"/>
      <w:marRight w:val="0"/>
      <w:marTop w:val="0"/>
      <w:marBottom w:val="0"/>
      <w:divBdr>
        <w:top w:val="none" w:sz="0" w:space="0" w:color="auto"/>
        <w:left w:val="none" w:sz="0" w:space="0" w:color="auto"/>
        <w:bottom w:val="none" w:sz="0" w:space="0" w:color="auto"/>
        <w:right w:val="none" w:sz="0" w:space="0" w:color="auto"/>
      </w:divBdr>
      <w:divsChild>
        <w:div w:id="527720554">
          <w:marLeft w:val="0"/>
          <w:marRight w:val="0"/>
          <w:marTop w:val="0"/>
          <w:marBottom w:val="0"/>
          <w:divBdr>
            <w:top w:val="none" w:sz="0" w:space="0" w:color="auto"/>
            <w:left w:val="none" w:sz="0" w:space="0" w:color="auto"/>
            <w:bottom w:val="none" w:sz="0" w:space="0" w:color="auto"/>
            <w:right w:val="none" w:sz="0" w:space="0" w:color="auto"/>
          </w:divBdr>
          <w:divsChild>
            <w:div w:id="689644193">
              <w:marLeft w:val="0"/>
              <w:marRight w:val="0"/>
              <w:marTop w:val="0"/>
              <w:marBottom w:val="0"/>
              <w:divBdr>
                <w:top w:val="none" w:sz="0" w:space="0" w:color="auto"/>
                <w:left w:val="none" w:sz="0" w:space="0" w:color="auto"/>
                <w:bottom w:val="none" w:sz="0" w:space="0" w:color="auto"/>
                <w:right w:val="none" w:sz="0" w:space="0" w:color="auto"/>
              </w:divBdr>
              <w:divsChild>
                <w:div w:id="435952222">
                  <w:marLeft w:val="0"/>
                  <w:marRight w:val="0"/>
                  <w:marTop w:val="0"/>
                  <w:marBottom w:val="0"/>
                  <w:divBdr>
                    <w:top w:val="none" w:sz="0" w:space="0" w:color="auto"/>
                    <w:left w:val="none" w:sz="0" w:space="0" w:color="auto"/>
                    <w:bottom w:val="none" w:sz="0" w:space="0" w:color="auto"/>
                    <w:right w:val="none" w:sz="0" w:space="0" w:color="auto"/>
                  </w:divBdr>
                  <w:divsChild>
                    <w:div w:id="115492539">
                      <w:marLeft w:val="0"/>
                      <w:marRight w:val="0"/>
                      <w:marTop w:val="0"/>
                      <w:marBottom w:val="225"/>
                      <w:divBdr>
                        <w:top w:val="none" w:sz="0" w:space="0" w:color="auto"/>
                        <w:left w:val="none" w:sz="0" w:space="0" w:color="auto"/>
                        <w:bottom w:val="none" w:sz="0" w:space="0" w:color="auto"/>
                        <w:right w:val="none" w:sz="0" w:space="0" w:color="auto"/>
                      </w:divBdr>
                      <w:divsChild>
                        <w:div w:id="1501579389">
                          <w:marLeft w:val="0"/>
                          <w:marRight w:val="0"/>
                          <w:marTop w:val="0"/>
                          <w:marBottom w:val="0"/>
                          <w:divBdr>
                            <w:top w:val="none" w:sz="0" w:space="0" w:color="auto"/>
                            <w:left w:val="none" w:sz="0" w:space="0" w:color="auto"/>
                            <w:bottom w:val="none" w:sz="0" w:space="0" w:color="auto"/>
                            <w:right w:val="none" w:sz="0" w:space="0" w:color="auto"/>
                          </w:divBdr>
                          <w:divsChild>
                            <w:div w:id="20593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8737">
                      <w:marLeft w:val="0"/>
                      <w:marRight w:val="0"/>
                      <w:marTop w:val="0"/>
                      <w:marBottom w:val="225"/>
                      <w:divBdr>
                        <w:top w:val="none" w:sz="0" w:space="0" w:color="auto"/>
                        <w:left w:val="none" w:sz="0" w:space="0" w:color="auto"/>
                        <w:bottom w:val="none" w:sz="0" w:space="0" w:color="auto"/>
                        <w:right w:val="none" w:sz="0" w:space="0" w:color="auto"/>
                      </w:divBdr>
                      <w:divsChild>
                        <w:div w:id="216818569">
                          <w:marLeft w:val="0"/>
                          <w:marRight w:val="0"/>
                          <w:marTop w:val="0"/>
                          <w:marBottom w:val="0"/>
                          <w:divBdr>
                            <w:top w:val="none" w:sz="0" w:space="0" w:color="auto"/>
                            <w:left w:val="none" w:sz="0" w:space="0" w:color="auto"/>
                            <w:bottom w:val="none" w:sz="0" w:space="0" w:color="auto"/>
                            <w:right w:val="none" w:sz="0" w:space="0" w:color="auto"/>
                          </w:divBdr>
                        </w:div>
                      </w:divsChild>
                    </w:div>
                    <w:div w:id="820391133">
                      <w:marLeft w:val="0"/>
                      <w:marRight w:val="0"/>
                      <w:marTop w:val="0"/>
                      <w:marBottom w:val="225"/>
                      <w:divBdr>
                        <w:top w:val="none" w:sz="0" w:space="0" w:color="auto"/>
                        <w:left w:val="none" w:sz="0" w:space="0" w:color="auto"/>
                        <w:bottom w:val="none" w:sz="0" w:space="0" w:color="auto"/>
                        <w:right w:val="none" w:sz="0" w:space="0" w:color="auto"/>
                      </w:divBdr>
                      <w:divsChild>
                        <w:div w:id="404883481">
                          <w:marLeft w:val="0"/>
                          <w:marRight w:val="0"/>
                          <w:marTop w:val="0"/>
                          <w:marBottom w:val="0"/>
                          <w:divBdr>
                            <w:top w:val="none" w:sz="0" w:space="0" w:color="auto"/>
                            <w:left w:val="none" w:sz="0" w:space="0" w:color="auto"/>
                            <w:bottom w:val="none" w:sz="0" w:space="0" w:color="auto"/>
                            <w:right w:val="none" w:sz="0" w:space="0" w:color="auto"/>
                          </w:divBdr>
                          <w:divsChild>
                            <w:div w:id="2073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9257">
                      <w:marLeft w:val="0"/>
                      <w:marRight w:val="0"/>
                      <w:marTop w:val="0"/>
                      <w:marBottom w:val="225"/>
                      <w:divBdr>
                        <w:top w:val="none" w:sz="0" w:space="0" w:color="auto"/>
                        <w:left w:val="none" w:sz="0" w:space="0" w:color="auto"/>
                        <w:bottom w:val="none" w:sz="0" w:space="0" w:color="auto"/>
                        <w:right w:val="none" w:sz="0" w:space="0" w:color="auto"/>
                      </w:divBdr>
                      <w:divsChild>
                        <w:div w:id="768041861">
                          <w:marLeft w:val="0"/>
                          <w:marRight w:val="0"/>
                          <w:marTop w:val="0"/>
                          <w:marBottom w:val="0"/>
                          <w:divBdr>
                            <w:top w:val="none" w:sz="0" w:space="0" w:color="auto"/>
                            <w:left w:val="none" w:sz="0" w:space="0" w:color="auto"/>
                            <w:bottom w:val="none" w:sz="0" w:space="0" w:color="auto"/>
                            <w:right w:val="none" w:sz="0" w:space="0" w:color="auto"/>
                          </w:divBdr>
                        </w:div>
                      </w:divsChild>
                    </w:div>
                    <w:div w:id="1525754498">
                      <w:marLeft w:val="0"/>
                      <w:marRight w:val="0"/>
                      <w:marTop w:val="0"/>
                      <w:marBottom w:val="225"/>
                      <w:divBdr>
                        <w:top w:val="none" w:sz="0" w:space="0" w:color="auto"/>
                        <w:left w:val="none" w:sz="0" w:space="0" w:color="auto"/>
                        <w:bottom w:val="none" w:sz="0" w:space="0" w:color="auto"/>
                        <w:right w:val="none" w:sz="0" w:space="0" w:color="auto"/>
                      </w:divBdr>
                      <w:divsChild>
                        <w:div w:id="1973899522">
                          <w:marLeft w:val="0"/>
                          <w:marRight w:val="0"/>
                          <w:marTop w:val="0"/>
                          <w:marBottom w:val="0"/>
                          <w:divBdr>
                            <w:top w:val="none" w:sz="0" w:space="0" w:color="auto"/>
                            <w:left w:val="none" w:sz="0" w:space="0" w:color="auto"/>
                            <w:bottom w:val="none" w:sz="0" w:space="0" w:color="auto"/>
                            <w:right w:val="none" w:sz="0" w:space="0" w:color="auto"/>
                          </w:divBdr>
                          <w:divsChild>
                            <w:div w:id="5609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7359">
                      <w:marLeft w:val="0"/>
                      <w:marRight w:val="0"/>
                      <w:marTop w:val="0"/>
                      <w:marBottom w:val="225"/>
                      <w:divBdr>
                        <w:top w:val="none" w:sz="0" w:space="0" w:color="auto"/>
                        <w:left w:val="none" w:sz="0" w:space="0" w:color="auto"/>
                        <w:bottom w:val="none" w:sz="0" w:space="0" w:color="auto"/>
                        <w:right w:val="none" w:sz="0" w:space="0" w:color="auto"/>
                      </w:divBdr>
                      <w:divsChild>
                        <w:div w:id="1234584916">
                          <w:marLeft w:val="0"/>
                          <w:marRight w:val="0"/>
                          <w:marTop w:val="0"/>
                          <w:marBottom w:val="0"/>
                          <w:divBdr>
                            <w:top w:val="none" w:sz="0" w:space="0" w:color="auto"/>
                            <w:left w:val="none" w:sz="0" w:space="0" w:color="auto"/>
                            <w:bottom w:val="none" w:sz="0" w:space="0" w:color="auto"/>
                            <w:right w:val="none" w:sz="0" w:space="0" w:color="auto"/>
                          </w:divBdr>
                        </w:div>
                      </w:divsChild>
                    </w:div>
                    <w:div w:id="2022851105">
                      <w:marLeft w:val="0"/>
                      <w:marRight w:val="0"/>
                      <w:marTop w:val="0"/>
                      <w:marBottom w:val="225"/>
                      <w:divBdr>
                        <w:top w:val="none" w:sz="0" w:space="0" w:color="auto"/>
                        <w:left w:val="none" w:sz="0" w:space="0" w:color="auto"/>
                        <w:bottom w:val="none" w:sz="0" w:space="0" w:color="auto"/>
                        <w:right w:val="none" w:sz="0" w:space="0" w:color="auto"/>
                      </w:divBdr>
                      <w:divsChild>
                        <w:div w:id="185213057">
                          <w:marLeft w:val="0"/>
                          <w:marRight w:val="0"/>
                          <w:marTop w:val="0"/>
                          <w:marBottom w:val="0"/>
                          <w:divBdr>
                            <w:top w:val="none" w:sz="0" w:space="0" w:color="auto"/>
                            <w:left w:val="none" w:sz="0" w:space="0" w:color="auto"/>
                            <w:bottom w:val="none" w:sz="0" w:space="0" w:color="auto"/>
                            <w:right w:val="none" w:sz="0" w:space="0" w:color="auto"/>
                          </w:divBdr>
                          <w:divsChild>
                            <w:div w:id="11091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7311">
                      <w:marLeft w:val="0"/>
                      <w:marRight w:val="0"/>
                      <w:marTop w:val="0"/>
                      <w:marBottom w:val="225"/>
                      <w:divBdr>
                        <w:top w:val="none" w:sz="0" w:space="0" w:color="auto"/>
                        <w:left w:val="none" w:sz="0" w:space="0" w:color="auto"/>
                        <w:bottom w:val="none" w:sz="0" w:space="0" w:color="auto"/>
                        <w:right w:val="none" w:sz="0" w:space="0" w:color="auto"/>
                      </w:divBdr>
                      <w:divsChild>
                        <w:div w:id="336613678">
                          <w:marLeft w:val="0"/>
                          <w:marRight w:val="0"/>
                          <w:marTop w:val="0"/>
                          <w:marBottom w:val="0"/>
                          <w:divBdr>
                            <w:top w:val="none" w:sz="0" w:space="0" w:color="auto"/>
                            <w:left w:val="none" w:sz="0" w:space="0" w:color="auto"/>
                            <w:bottom w:val="none" w:sz="0" w:space="0" w:color="auto"/>
                            <w:right w:val="none" w:sz="0" w:space="0" w:color="auto"/>
                          </w:divBdr>
                        </w:div>
                      </w:divsChild>
                    </w:div>
                    <w:div w:id="1731150375">
                      <w:marLeft w:val="0"/>
                      <w:marRight w:val="0"/>
                      <w:marTop w:val="0"/>
                      <w:marBottom w:val="225"/>
                      <w:divBdr>
                        <w:top w:val="none" w:sz="0" w:space="0" w:color="auto"/>
                        <w:left w:val="none" w:sz="0" w:space="0" w:color="auto"/>
                        <w:bottom w:val="none" w:sz="0" w:space="0" w:color="auto"/>
                        <w:right w:val="none" w:sz="0" w:space="0" w:color="auto"/>
                      </w:divBdr>
                      <w:divsChild>
                        <w:div w:id="182594189">
                          <w:marLeft w:val="0"/>
                          <w:marRight w:val="0"/>
                          <w:marTop w:val="0"/>
                          <w:marBottom w:val="0"/>
                          <w:divBdr>
                            <w:top w:val="none" w:sz="0" w:space="0" w:color="auto"/>
                            <w:left w:val="none" w:sz="0" w:space="0" w:color="auto"/>
                            <w:bottom w:val="none" w:sz="0" w:space="0" w:color="auto"/>
                            <w:right w:val="none" w:sz="0" w:space="0" w:color="auto"/>
                          </w:divBdr>
                          <w:divsChild>
                            <w:div w:id="12357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049">
                      <w:marLeft w:val="0"/>
                      <w:marRight w:val="0"/>
                      <w:marTop w:val="0"/>
                      <w:marBottom w:val="225"/>
                      <w:divBdr>
                        <w:top w:val="none" w:sz="0" w:space="0" w:color="auto"/>
                        <w:left w:val="none" w:sz="0" w:space="0" w:color="auto"/>
                        <w:bottom w:val="none" w:sz="0" w:space="0" w:color="auto"/>
                        <w:right w:val="none" w:sz="0" w:space="0" w:color="auto"/>
                      </w:divBdr>
                      <w:divsChild>
                        <w:div w:id="1761828033">
                          <w:marLeft w:val="0"/>
                          <w:marRight w:val="0"/>
                          <w:marTop w:val="0"/>
                          <w:marBottom w:val="0"/>
                          <w:divBdr>
                            <w:top w:val="none" w:sz="0" w:space="0" w:color="auto"/>
                            <w:left w:val="none" w:sz="0" w:space="0" w:color="auto"/>
                            <w:bottom w:val="none" w:sz="0" w:space="0" w:color="auto"/>
                            <w:right w:val="none" w:sz="0" w:space="0" w:color="auto"/>
                          </w:divBdr>
                        </w:div>
                      </w:divsChild>
                    </w:div>
                    <w:div w:id="467404898">
                      <w:marLeft w:val="0"/>
                      <w:marRight w:val="0"/>
                      <w:marTop w:val="0"/>
                      <w:marBottom w:val="0"/>
                      <w:divBdr>
                        <w:top w:val="none" w:sz="0" w:space="0" w:color="auto"/>
                        <w:left w:val="none" w:sz="0" w:space="0" w:color="auto"/>
                        <w:bottom w:val="none" w:sz="0" w:space="0" w:color="auto"/>
                        <w:right w:val="none" w:sz="0" w:space="0" w:color="auto"/>
                      </w:divBdr>
                      <w:divsChild>
                        <w:div w:id="1489861494">
                          <w:marLeft w:val="0"/>
                          <w:marRight w:val="0"/>
                          <w:marTop w:val="0"/>
                          <w:marBottom w:val="0"/>
                          <w:divBdr>
                            <w:top w:val="none" w:sz="0" w:space="0" w:color="auto"/>
                            <w:left w:val="none" w:sz="0" w:space="0" w:color="auto"/>
                            <w:bottom w:val="none" w:sz="0" w:space="0" w:color="auto"/>
                            <w:right w:val="none" w:sz="0" w:space="0" w:color="auto"/>
                          </w:divBdr>
                          <w:divsChild>
                            <w:div w:id="18287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91437">
          <w:marLeft w:val="0"/>
          <w:marRight w:val="0"/>
          <w:marTop w:val="0"/>
          <w:marBottom w:val="0"/>
          <w:divBdr>
            <w:top w:val="none" w:sz="0" w:space="0" w:color="auto"/>
            <w:left w:val="none" w:sz="0" w:space="0" w:color="auto"/>
            <w:bottom w:val="none" w:sz="0" w:space="0" w:color="auto"/>
            <w:right w:val="none" w:sz="0" w:space="0" w:color="auto"/>
          </w:divBdr>
          <w:divsChild>
            <w:div w:id="1200050678">
              <w:marLeft w:val="0"/>
              <w:marRight w:val="0"/>
              <w:marTop w:val="0"/>
              <w:marBottom w:val="0"/>
              <w:divBdr>
                <w:top w:val="none" w:sz="0" w:space="0" w:color="auto"/>
                <w:left w:val="none" w:sz="0" w:space="0" w:color="auto"/>
                <w:bottom w:val="none" w:sz="0" w:space="0" w:color="auto"/>
                <w:right w:val="none" w:sz="0" w:space="0" w:color="auto"/>
              </w:divBdr>
              <w:divsChild>
                <w:div w:id="77143210">
                  <w:marLeft w:val="0"/>
                  <w:marRight w:val="0"/>
                  <w:marTop w:val="0"/>
                  <w:marBottom w:val="0"/>
                  <w:divBdr>
                    <w:top w:val="none" w:sz="0" w:space="0" w:color="auto"/>
                    <w:left w:val="none" w:sz="0" w:space="0" w:color="auto"/>
                    <w:bottom w:val="none" w:sz="0" w:space="0" w:color="auto"/>
                    <w:right w:val="none" w:sz="0" w:space="0" w:color="auto"/>
                  </w:divBdr>
                  <w:divsChild>
                    <w:div w:id="323506909">
                      <w:marLeft w:val="0"/>
                      <w:marRight w:val="0"/>
                      <w:marTop w:val="0"/>
                      <w:marBottom w:val="0"/>
                      <w:divBdr>
                        <w:top w:val="none" w:sz="0" w:space="0" w:color="auto"/>
                        <w:left w:val="none" w:sz="0" w:space="0" w:color="auto"/>
                        <w:bottom w:val="none" w:sz="0" w:space="0" w:color="auto"/>
                        <w:right w:val="none" w:sz="0" w:space="0" w:color="auto"/>
                      </w:divBdr>
                      <w:divsChild>
                        <w:div w:id="951669312">
                          <w:marLeft w:val="0"/>
                          <w:marRight w:val="0"/>
                          <w:marTop w:val="0"/>
                          <w:marBottom w:val="0"/>
                          <w:divBdr>
                            <w:top w:val="none" w:sz="0" w:space="0" w:color="auto"/>
                            <w:left w:val="none" w:sz="0" w:space="0" w:color="auto"/>
                            <w:bottom w:val="none" w:sz="0" w:space="0" w:color="auto"/>
                            <w:right w:val="none" w:sz="0" w:space="0" w:color="auto"/>
                          </w:divBdr>
                          <w:divsChild>
                            <w:div w:id="2004044289">
                              <w:marLeft w:val="0"/>
                              <w:marRight w:val="0"/>
                              <w:marTop w:val="0"/>
                              <w:marBottom w:val="0"/>
                              <w:divBdr>
                                <w:top w:val="none" w:sz="0" w:space="0" w:color="auto"/>
                                <w:left w:val="none" w:sz="0" w:space="0" w:color="auto"/>
                                <w:bottom w:val="none" w:sz="0" w:space="0" w:color="auto"/>
                                <w:right w:val="none" w:sz="0" w:space="0" w:color="auto"/>
                              </w:divBdr>
                              <w:divsChild>
                                <w:div w:id="1938902114">
                                  <w:marLeft w:val="0"/>
                                  <w:marRight w:val="0"/>
                                  <w:marTop w:val="0"/>
                                  <w:marBottom w:val="0"/>
                                  <w:divBdr>
                                    <w:top w:val="none" w:sz="0" w:space="0" w:color="auto"/>
                                    <w:left w:val="none" w:sz="0" w:space="0" w:color="auto"/>
                                    <w:bottom w:val="none" w:sz="0" w:space="0" w:color="auto"/>
                                    <w:right w:val="none" w:sz="0" w:space="0" w:color="auto"/>
                                  </w:divBdr>
                                  <w:divsChild>
                                    <w:div w:id="1151751267">
                                      <w:marLeft w:val="0"/>
                                      <w:marRight w:val="0"/>
                                      <w:marTop w:val="0"/>
                                      <w:marBottom w:val="0"/>
                                      <w:divBdr>
                                        <w:top w:val="none" w:sz="0" w:space="0" w:color="auto"/>
                                        <w:left w:val="none" w:sz="0" w:space="0" w:color="auto"/>
                                        <w:bottom w:val="none" w:sz="0" w:space="0" w:color="auto"/>
                                        <w:right w:val="none" w:sz="0" w:space="0" w:color="auto"/>
                                      </w:divBdr>
                                      <w:divsChild>
                                        <w:div w:id="991910111">
                                          <w:marLeft w:val="0"/>
                                          <w:marRight w:val="0"/>
                                          <w:marTop w:val="0"/>
                                          <w:marBottom w:val="300"/>
                                          <w:divBdr>
                                            <w:top w:val="none" w:sz="0" w:space="0" w:color="auto"/>
                                            <w:left w:val="none" w:sz="0" w:space="0" w:color="auto"/>
                                            <w:bottom w:val="none" w:sz="0" w:space="0" w:color="auto"/>
                                            <w:right w:val="none" w:sz="0" w:space="0" w:color="auto"/>
                                          </w:divBdr>
                                          <w:divsChild>
                                            <w:div w:id="813719383">
                                              <w:marLeft w:val="0"/>
                                              <w:marRight w:val="0"/>
                                              <w:marTop w:val="0"/>
                                              <w:marBottom w:val="0"/>
                                              <w:divBdr>
                                                <w:top w:val="none" w:sz="0" w:space="0" w:color="auto"/>
                                                <w:left w:val="none" w:sz="0" w:space="0" w:color="auto"/>
                                                <w:bottom w:val="none" w:sz="0" w:space="0" w:color="auto"/>
                                                <w:right w:val="none" w:sz="0" w:space="0" w:color="auto"/>
                                              </w:divBdr>
                                              <w:divsChild>
                                                <w:div w:id="1840195631">
                                                  <w:marLeft w:val="0"/>
                                                  <w:marRight w:val="0"/>
                                                  <w:marTop w:val="0"/>
                                                  <w:marBottom w:val="0"/>
                                                  <w:divBdr>
                                                    <w:top w:val="none" w:sz="0" w:space="0" w:color="auto"/>
                                                    <w:left w:val="none" w:sz="0" w:space="0" w:color="auto"/>
                                                    <w:bottom w:val="none" w:sz="0" w:space="0" w:color="auto"/>
                                                    <w:right w:val="none" w:sz="0" w:space="0" w:color="auto"/>
                                                  </w:divBdr>
                                                  <w:divsChild>
                                                    <w:div w:id="1588923232">
                                                      <w:marLeft w:val="0"/>
                                                      <w:marRight w:val="0"/>
                                                      <w:marTop w:val="0"/>
                                                      <w:marBottom w:val="0"/>
                                                      <w:divBdr>
                                                        <w:top w:val="none" w:sz="0" w:space="0" w:color="auto"/>
                                                        <w:left w:val="none" w:sz="0" w:space="0" w:color="auto"/>
                                                        <w:bottom w:val="none" w:sz="0" w:space="0" w:color="auto"/>
                                                        <w:right w:val="none" w:sz="0" w:space="0" w:color="auto"/>
                                                      </w:divBdr>
                                                      <w:divsChild>
                                                        <w:div w:id="20277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12436">
                                          <w:marLeft w:val="0"/>
                                          <w:marRight w:val="0"/>
                                          <w:marTop w:val="0"/>
                                          <w:marBottom w:val="300"/>
                                          <w:divBdr>
                                            <w:top w:val="none" w:sz="0" w:space="0" w:color="auto"/>
                                            <w:left w:val="none" w:sz="0" w:space="0" w:color="auto"/>
                                            <w:bottom w:val="none" w:sz="0" w:space="0" w:color="auto"/>
                                            <w:right w:val="none" w:sz="0" w:space="0" w:color="auto"/>
                                          </w:divBdr>
                                          <w:divsChild>
                                            <w:div w:id="40330144">
                                              <w:marLeft w:val="0"/>
                                              <w:marRight w:val="0"/>
                                              <w:marTop w:val="0"/>
                                              <w:marBottom w:val="0"/>
                                              <w:divBdr>
                                                <w:top w:val="none" w:sz="0" w:space="0" w:color="auto"/>
                                                <w:left w:val="none" w:sz="0" w:space="0" w:color="auto"/>
                                                <w:bottom w:val="none" w:sz="0" w:space="0" w:color="auto"/>
                                                <w:right w:val="none" w:sz="0" w:space="0" w:color="auto"/>
                                              </w:divBdr>
                                              <w:divsChild>
                                                <w:div w:id="871648281">
                                                  <w:marLeft w:val="0"/>
                                                  <w:marRight w:val="0"/>
                                                  <w:marTop w:val="0"/>
                                                  <w:marBottom w:val="0"/>
                                                  <w:divBdr>
                                                    <w:top w:val="none" w:sz="0" w:space="0" w:color="auto"/>
                                                    <w:left w:val="none" w:sz="0" w:space="0" w:color="auto"/>
                                                    <w:bottom w:val="none" w:sz="0" w:space="0" w:color="auto"/>
                                                    <w:right w:val="none" w:sz="0" w:space="0" w:color="auto"/>
                                                  </w:divBdr>
                                                  <w:divsChild>
                                                    <w:div w:id="20238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960">
                                          <w:marLeft w:val="0"/>
                                          <w:marRight w:val="0"/>
                                          <w:marTop w:val="0"/>
                                          <w:marBottom w:val="300"/>
                                          <w:divBdr>
                                            <w:top w:val="none" w:sz="0" w:space="0" w:color="auto"/>
                                            <w:left w:val="none" w:sz="0" w:space="0" w:color="auto"/>
                                            <w:bottom w:val="none" w:sz="0" w:space="0" w:color="auto"/>
                                            <w:right w:val="none" w:sz="0" w:space="0" w:color="auto"/>
                                          </w:divBdr>
                                          <w:divsChild>
                                            <w:div w:id="2107067317">
                                              <w:marLeft w:val="0"/>
                                              <w:marRight w:val="0"/>
                                              <w:marTop w:val="0"/>
                                              <w:marBottom w:val="0"/>
                                              <w:divBdr>
                                                <w:top w:val="none" w:sz="0" w:space="0" w:color="auto"/>
                                                <w:left w:val="none" w:sz="0" w:space="0" w:color="auto"/>
                                                <w:bottom w:val="none" w:sz="0" w:space="0" w:color="auto"/>
                                                <w:right w:val="none" w:sz="0" w:space="0" w:color="auto"/>
                                              </w:divBdr>
                                              <w:divsChild>
                                                <w:div w:id="245071594">
                                                  <w:marLeft w:val="0"/>
                                                  <w:marRight w:val="0"/>
                                                  <w:marTop w:val="0"/>
                                                  <w:marBottom w:val="0"/>
                                                  <w:divBdr>
                                                    <w:top w:val="none" w:sz="0" w:space="0" w:color="auto"/>
                                                    <w:left w:val="none" w:sz="0" w:space="0" w:color="auto"/>
                                                    <w:bottom w:val="none" w:sz="0" w:space="0" w:color="auto"/>
                                                    <w:right w:val="none" w:sz="0" w:space="0" w:color="auto"/>
                                                  </w:divBdr>
                                                  <w:divsChild>
                                                    <w:div w:id="15806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3602">
                                          <w:marLeft w:val="0"/>
                                          <w:marRight w:val="0"/>
                                          <w:marTop w:val="0"/>
                                          <w:marBottom w:val="300"/>
                                          <w:divBdr>
                                            <w:top w:val="none" w:sz="0" w:space="0" w:color="auto"/>
                                            <w:left w:val="none" w:sz="0" w:space="0" w:color="auto"/>
                                            <w:bottom w:val="none" w:sz="0" w:space="0" w:color="auto"/>
                                            <w:right w:val="none" w:sz="0" w:space="0" w:color="auto"/>
                                          </w:divBdr>
                                          <w:divsChild>
                                            <w:div w:id="384062506">
                                              <w:marLeft w:val="0"/>
                                              <w:marRight w:val="0"/>
                                              <w:marTop w:val="0"/>
                                              <w:marBottom w:val="0"/>
                                              <w:divBdr>
                                                <w:top w:val="none" w:sz="0" w:space="0" w:color="auto"/>
                                                <w:left w:val="none" w:sz="0" w:space="0" w:color="auto"/>
                                                <w:bottom w:val="none" w:sz="0" w:space="0" w:color="auto"/>
                                                <w:right w:val="none" w:sz="0" w:space="0" w:color="auto"/>
                                              </w:divBdr>
                                              <w:divsChild>
                                                <w:div w:id="1366445189">
                                                  <w:marLeft w:val="0"/>
                                                  <w:marRight w:val="0"/>
                                                  <w:marTop w:val="0"/>
                                                  <w:marBottom w:val="0"/>
                                                  <w:divBdr>
                                                    <w:top w:val="none" w:sz="0" w:space="0" w:color="auto"/>
                                                    <w:left w:val="none" w:sz="0" w:space="0" w:color="auto"/>
                                                    <w:bottom w:val="none" w:sz="0" w:space="0" w:color="auto"/>
                                                    <w:right w:val="none" w:sz="0" w:space="0" w:color="auto"/>
                                                  </w:divBdr>
                                                  <w:divsChild>
                                                    <w:div w:id="7059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90286">
                                          <w:marLeft w:val="0"/>
                                          <w:marRight w:val="0"/>
                                          <w:marTop w:val="0"/>
                                          <w:marBottom w:val="300"/>
                                          <w:divBdr>
                                            <w:top w:val="none" w:sz="0" w:space="0" w:color="auto"/>
                                            <w:left w:val="none" w:sz="0" w:space="0" w:color="auto"/>
                                            <w:bottom w:val="none" w:sz="0" w:space="0" w:color="auto"/>
                                            <w:right w:val="none" w:sz="0" w:space="0" w:color="auto"/>
                                          </w:divBdr>
                                          <w:divsChild>
                                            <w:div w:id="6830973">
                                              <w:marLeft w:val="0"/>
                                              <w:marRight w:val="0"/>
                                              <w:marTop w:val="0"/>
                                              <w:marBottom w:val="0"/>
                                              <w:divBdr>
                                                <w:top w:val="none" w:sz="0" w:space="0" w:color="auto"/>
                                                <w:left w:val="none" w:sz="0" w:space="0" w:color="auto"/>
                                                <w:bottom w:val="none" w:sz="0" w:space="0" w:color="auto"/>
                                                <w:right w:val="none" w:sz="0" w:space="0" w:color="auto"/>
                                              </w:divBdr>
                                              <w:divsChild>
                                                <w:div w:id="1542401160">
                                                  <w:marLeft w:val="0"/>
                                                  <w:marRight w:val="0"/>
                                                  <w:marTop w:val="0"/>
                                                  <w:marBottom w:val="0"/>
                                                  <w:divBdr>
                                                    <w:top w:val="none" w:sz="0" w:space="0" w:color="auto"/>
                                                    <w:left w:val="none" w:sz="0" w:space="0" w:color="auto"/>
                                                    <w:bottom w:val="none" w:sz="0" w:space="0" w:color="auto"/>
                                                    <w:right w:val="none" w:sz="0" w:space="0" w:color="auto"/>
                                                  </w:divBdr>
                                                  <w:divsChild>
                                                    <w:div w:id="10283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28066">
                                          <w:marLeft w:val="0"/>
                                          <w:marRight w:val="0"/>
                                          <w:marTop w:val="0"/>
                                          <w:marBottom w:val="300"/>
                                          <w:divBdr>
                                            <w:top w:val="none" w:sz="0" w:space="0" w:color="auto"/>
                                            <w:left w:val="none" w:sz="0" w:space="0" w:color="auto"/>
                                            <w:bottom w:val="none" w:sz="0" w:space="0" w:color="auto"/>
                                            <w:right w:val="none" w:sz="0" w:space="0" w:color="auto"/>
                                          </w:divBdr>
                                          <w:divsChild>
                                            <w:div w:id="145515457">
                                              <w:marLeft w:val="0"/>
                                              <w:marRight w:val="0"/>
                                              <w:marTop w:val="0"/>
                                              <w:marBottom w:val="0"/>
                                              <w:divBdr>
                                                <w:top w:val="none" w:sz="0" w:space="0" w:color="auto"/>
                                                <w:left w:val="none" w:sz="0" w:space="0" w:color="auto"/>
                                                <w:bottom w:val="none" w:sz="0" w:space="0" w:color="auto"/>
                                                <w:right w:val="none" w:sz="0" w:space="0" w:color="auto"/>
                                              </w:divBdr>
                                              <w:divsChild>
                                                <w:div w:id="1146121367">
                                                  <w:marLeft w:val="0"/>
                                                  <w:marRight w:val="0"/>
                                                  <w:marTop w:val="0"/>
                                                  <w:marBottom w:val="0"/>
                                                  <w:divBdr>
                                                    <w:top w:val="none" w:sz="0" w:space="0" w:color="auto"/>
                                                    <w:left w:val="none" w:sz="0" w:space="0" w:color="auto"/>
                                                    <w:bottom w:val="none" w:sz="0" w:space="0" w:color="auto"/>
                                                    <w:right w:val="none" w:sz="0" w:space="0" w:color="auto"/>
                                                  </w:divBdr>
                                                  <w:divsChild>
                                                    <w:div w:id="8289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4496">
                                          <w:marLeft w:val="0"/>
                                          <w:marRight w:val="0"/>
                                          <w:marTop w:val="0"/>
                                          <w:marBottom w:val="300"/>
                                          <w:divBdr>
                                            <w:top w:val="none" w:sz="0" w:space="0" w:color="auto"/>
                                            <w:left w:val="none" w:sz="0" w:space="0" w:color="auto"/>
                                            <w:bottom w:val="none" w:sz="0" w:space="0" w:color="auto"/>
                                            <w:right w:val="none" w:sz="0" w:space="0" w:color="auto"/>
                                          </w:divBdr>
                                          <w:divsChild>
                                            <w:div w:id="1686590516">
                                              <w:marLeft w:val="0"/>
                                              <w:marRight w:val="0"/>
                                              <w:marTop w:val="0"/>
                                              <w:marBottom w:val="0"/>
                                              <w:divBdr>
                                                <w:top w:val="none" w:sz="0" w:space="0" w:color="auto"/>
                                                <w:left w:val="none" w:sz="0" w:space="0" w:color="auto"/>
                                                <w:bottom w:val="none" w:sz="0" w:space="0" w:color="auto"/>
                                                <w:right w:val="none" w:sz="0" w:space="0" w:color="auto"/>
                                              </w:divBdr>
                                              <w:divsChild>
                                                <w:div w:id="1735425929">
                                                  <w:marLeft w:val="0"/>
                                                  <w:marRight w:val="0"/>
                                                  <w:marTop w:val="0"/>
                                                  <w:marBottom w:val="0"/>
                                                  <w:divBdr>
                                                    <w:top w:val="none" w:sz="0" w:space="0" w:color="auto"/>
                                                    <w:left w:val="none" w:sz="0" w:space="0" w:color="auto"/>
                                                    <w:bottom w:val="none" w:sz="0" w:space="0" w:color="auto"/>
                                                    <w:right w:val="none" w:sz="0" w:space="0" w:color="auto"/>
                                                  </w:divBdr>
                                                  <w:divsChild>
                                                    <w:div w:id="1531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3576">
                                          <w:marLeft w:val="0"/>
                                          <w:marRight w:val="0"/>
                                          <w:marTop w:val="0"/>
                                          <w:marBottom w:val="300"/>
                                          <w:divBdr>
                                            <w:top w:val="none" w:sz="0" w:space="0" w:color="auto"/>
                                            <w:left w:val="none" w:sz="0" w:space="0" w:color="auto"/>
                                            <w:bottom w:val="none" w:sz="0" w:space="0" w:color="auto"/>
                                            <w:right w:val="none" w:sz="0" w:space="0" w:color="auto"/>
                                          </w:divBdr>
                                          <w:divsChild>
                                            <w:div w:id="297152228">
                                              <w:marLeft w:val="0"/>
                                              <w:marRight w:val="0"/>
                                              <w:marTop w:val="0"/>
                                              <w:marBottom w:val="0"/>
                                              <w:divBdr>
                                                <w:top w:val="none" w:sz="0" w:space="0" w:color="auto"/>
                                                <w:left w:val="none" w:sz="0" w:space="0" w:color="auto"/>
                                                <w:bottom w:val="none" w:sz="0" w:space="0" w:color="auto"/>
                                                <w:right w:val="none" w:sz="0" w:space="0" w:color="auto"/>
                                              </w:divBdr>
                                              <w:divsChild>
                                                <w:div w:id="1576551459">
                                                  <w:marLeft w:val="0"/>
                                                  <w:marRight w:val="0"/>
                                                  <w:marTop w:val="0"/>
                                                  <w:marBottom w:val="0"/>
                                                  <w:divBdr>
                                                    <w:top w:val="none" w:sz="0" w:space="0" w:color="auto"/>
                                                    <w:left w:val="none" w:sz="0" w:space="0" w:color="auto"/>
                                                    <w:bottom w:val="none" w:sz="0" w:space="0" w:color="auto"/>
                                                    <w:right w:val="none" w:sz="0" w:space="0" w:color="auto"/>
                                                  </w:divBdr>
                                                  <w:divsChild>
                                                    <w:div w:id="17689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1691">
                                          <w:marLeft w:val="0"/>
                                          <w:marRight w:val="0"/>
                                          <w:marTop w:val="0"/>
                                          <w:marBottom w:val="300"/>
                                          <w:divBdr>
                                            <w:top w:val="none" w:sz="0" w:space="0" w:color="auto"/>
                                            <w:left w:val="none" w:sz="0" w:space="0" w:color="auto"/>
                                            <w:bottom w:val="none" w:sz="0" w:space="0" w:color="auto"/>
                                            <w:right w:val="none" w:sz="0" w:space="0" w:color="auto"/>
                                          </w:divBdr>
                                          <w:divsChild>
                                            <w:div w:id="655569112">
                                              <w:marLeft w:val="0"/>
                                              <w:marRight w:val="0"/>
                                              <w:marTop w:val="0"/>
                                              <w:marBottom w:val="0"/>
                                              <w:divBdr>
                                                <w:top w:val="none" w:sz="0" w:space="0" w:color="auto"/>
                                                <w:left w:val="none" w:sz="0" w:space="0" w:color="auto"/>
                                                <w:bottom w:val="none" w:sz="0" w:space="0" w:color="auto"/>
                                                <w:right w:val="none" w:sz="0" w:space="0" w:color="auto"/>
                                              </w:divBdr>
                                              <w:divsChild>
                                                <w:div w:id="868883452">
                                                  <w:marLeft w:val="0"/>
                                                  <w:marRight w:val="0"/>
                                                  <w:marTop w:val="0"/>
                                                  <w:marBottom w:val="0"/>
                                                  <w:divBdr>
                                                    <w:top w:val="none" w:sz="0" w:space="0" w:color="auto"/>
                                                    <w:left w:val="none" w:sz="0" w:space="0" w:color="auto"/>
                                                    <w:bottom w:val="none" w:sz="0" w:space="0" w:color="auto"/>
                                                    <w:right w:val="none" w:sz="0" w:space="0" w:color="auto"/>
                                                  </w:divBdr>
                                                  <w:divsChild>
                                                    <w:div w:id="20198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03130">
                                          <w:marLeft w:val="0"/>
                                          <w:marRight w:val="0"/>
                                          <w:marTop w:val="0"/>
                                          <w:marBottom w:val="300"/>
                                          <w:divBdr>
                                            <w:top w:val="none" w:sz="0" w:space="0" w:color="auto"/>
                                            <w:left w:val="none" w:sz="0" w:space="0" w:color="auto"/>
                                            <w:bottom w:val="none" w:sz="0" w:space="0" w:color="auto"/>
                                            <w:right w:val="none" w:sz="0" w:space="0" w:color="auto"/>
                                          </w:divBdr>
                                          <w:divsChild>
                                            <w:div w:id="1785881073">
                                              <w:marLeft w:val="0"/>
                                              <w:marRight w:val="0"/>
                                              <w:marTop w:val="0"/>
                                              <w:marBottom w:val="0"/>
                                              <w:divBdr>
                                                <w:top w:val="none" w:sz="0" w:space="0" w:color="auto"/>
                                                <w:left w:val="none" w:sz="0" w:space="0" w:color="auto"/>
                                                <w:bottom w:val="none" w:sz="0" w:space="0" w:color="auto"/>
                                                <w:right w:val="none" w:sz="0" w:space="0" w:color="auto"/>
                                              </w:divBdr>
                                              <w:divsChild>
                                                <w:div w:id="920482607">
                                                  <w:marLeft w:val="0"/>
                                                  <w:marRight w:val="0"/>
                                                  <w:marTop w:val="0"/>
                                                  <w:marBottom w:val="0"/>
                                                  <w:divBdr>
                                                    <w:top w:val="none" w:sz="0" w:space="0" w:color="auto"/>
                                                    <w:left w:val="none" w:sz="0" w:space="0" w:color="auto"/>
                                                    <w:bottom w:val="none" w:sz="0" w:space="0" w:color="auto"/>
                                                    <w:right w:val="none" w:sz="0" w:space="0" w:color="auto"/>
                                                  </w:divBdr>
                                                  <w:divsChild>
                                                    <w:div w:id="21138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7121164">
      <w:bodyDiv w:val="1"/>
      <w:marLeft w:val="0"/>
      <w:marRight w:val="0"/>
      <w:marTop w:val="0"/>
      <w:marBottom w:val="0"/>
      <w:divBdr>
        <w:top w:val="none" w:sz="0" w:space="0" w:color="auto"/>
        <w:left w:val="none" w:sz="0" w:space="0" w:color="auto"/>
        <w:bottom w:val="none" w:sz="0" w:space="0" w:color="auto"/>
        <w:right w:val="none" w:sz="0" w:space="0" w:color="auto"/>
      </w:divBdr>
    </w:div>
    <w:div w:id="1102145334">
      <w:bodyDiv w:val="1"/>
      <w:marLeft w:val="0"/>
      <w:marRight w:val="0"/>
      <w:marTop w:val="0"/>
      <w:marBottom w:val="0"/>
      <w:divBdr>
        <w:top w:val="none" w:sz="0" w:space="0" w:color="auto"/>
        <w:left w:val="none" w:sz="0" w:space="0" w:color="auto"/>
        <w:bottom w:val="none" w:sz="0" w:space="0" w:color="auto"/>
        <w:right w:val="none" w:sz="0" w:space="0" w:color="auto"/>
      </w:divBdr>
    </w:div>
    <w:div w:id="1148091094">
      <w:bodyDiv w:val="1"/>
      <w:marLeft w:val="0"/>
      <w:marRight w:val="0"/>
      <w:marTop w:val="0"/>
      <w:marBottom w:val="0"/>
      <w:divBdr>
        <w:top w:val="none" w:sz="0" w:space="0" w:color="auto"/>
        <w:left w:val="none" w:sz="0" w:space="0" w:color="auto"/>
        <w:bottom w:val="none" w:sz="0" w:space="0" w:color="auto"/>
        <w:right w:val="none" w:sz="0" w:space="0" w:color="auto"/>
      </w:divBdr>
    </w:div>
    <w:div w:id="212738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b.by/upload/data/findocs/cart-with-signature.doc" TargetMode="External"/><Relationship Id="rId18" Type="http://schemas.openxmlformats.org/officeDocument/2006/relationships/hyperlink" Target="https://tb.by/upload/data/findocs/statment-open-dbs.doc" TargetMode="External"/><Relationship Id="rId26" Type="http://schemas.openxmlformats.org/officeDocument/2006/relationships/hyperlink" Target="https://www.csms.grodno.by/uploads/docs/Uslugi/Podtverzhd_sootvet/Sertif_TS/Obraz_Zajav_2022_2.doc" TargetMode="External"/><Relationship Id="rId39" Type="http://schemas.openxmlformats.org/officeDocument/2006/relationships/hyperlink" Target="https://www.csms.grodno.by/informacionnoe-obespechenie" TargetMode="External"/><Relationship Id="rId21" Type="http://schemas.openxmlformats.org/officeDocument/2006/relationships/hyperlink" Target="https://tb.by/upload/data/findocs/dbs_valuta.pdf" TargetMode="External"/><Relationship Id="rId34" Type="http://schemas.openxmlformats.org/officeDocument/2006/relationships/hyperlink" Target="https://www.csms.grodno.by/uploads/docs/Uslugi/Podtverzhd_sootvet/Sertif_TS/%D0%9Ebraz_TechProc.doc" TargetMode="External"/><Relationship Id="rId42" Type="http://schemas.openxmlformats.org/officeDocument/2006/relationships/hyperlink" Target="https://www.csms.grodno.by/informacionnoe-obespechenie" TargetMode="External"/><Relationship Id="rId47" Type="http://schemas.openxmlformats.org/officeDocument/2006/relationships/hyperlink" Target="http://pravo.by/main.aspx?guid=3871&amp;p0=c20401590&amp;p2=%7bNRPA%7d" TargetMode="External"/><Relationship Id="rId7" Type="http://schemas.openxmlformats.org/officeDocument/2006/relationships/hyperlink" Target="https://tb.by/upload/data/findocs/dbs_valuta.pdf" TargetMode="External"/><Relationship Id="rId2" Type="http://schemas.openxmlformats.org/officeDocument/2006/relationships/styles" Target="styles.xml"/><Relationship Id="rId16" Type="http://schemas.openxmlformats.org/officeDocument/2006/relationships/hyperlink" Target="https://tb.by/upload/data/findocs/statment-open-dbs.doc" TargetMode="External"/><Relationship Id="rId29" Type="http://schemas.openxmlformats.org/officeDocument/2006/relationships/hyperlink" Target="https://www.csms.grodno.by/uploads/docs/Uslugi/Podtverzhd_sootvet/Sertif_TS/Applic_1.doc" TargetMode="External"/><Relationship Id="rId11" Type="http://schemas.openxmlformats.org/officeDocument/2006/relationships/hyperlink" Target="https://tb.by/upload/data/findocs/dbs_valuta.pdf" TargetMode="External"/><Relationship Id="rId24" Type="http://schemas.openxmlformats.org/officeDocument/2006/relationships/hyperlink" Target="https://tb.by/upload/data/findocs/cart-with-signature.doc" TargetMode="External"/><Relationship Id="rId32" Type="http://schemas.openxmlformats.org/officeDocument/2006/relationships/hyperlink" Target="https://www.oei.by/grsi?GrsiSearch%5bgrsi_status%5d=1" TargetMode="External"/><Relationship Id="rId37" Type="http://schemas.openxmlformats.org/officeDocument/2006/relationships/hyperlink" Target="http://pravo.by/main.aspx?guid=3871&amp;p0=c20401590&amp;p2=%7bNRPA%7d" TargetMode="External"/><Relationship Id="rId40" Type="http://schemas.openxmlformats.org/officeDocument/2006/relationships/hyperlink" Target="https://www.csms.grodno.by/informacionnoe-obespechenie" TargetMode="External"/><Relationship Id="rId45" Type="http://schemas.openxmlformats.org/officeDocument/2006/relationships/hyperlink" Target="https://www.csms.grodno.by/informacionnoe-obespechenie" TargetMode="External"/><Relationship Id="rId5" Type="http://schemas.openxmlformats.org/officeDocument/2006/relationships/hyperlink" Target="https://tb.by/about/information/about-information/" TargetMode="External"/><Relationship Id="rId15" Type="http://schemas.openxmlformats.org/officeDocument/2006/relationships/hyperlink" Target="https://tb.by/upload/data/findocs/dbs_valuta.pdf" TargetMode="External"/><Relationship Id="rId23" Type="http://schemas.openxmlformats.org/officeDocument/2006/relationships/hyperlink" Target="https://tb.by/upload/data/findocs/blanks/anketa-ul-ras.doc" TargetMode="External"/><Relationship Id="rId28" Type="http://schemas.openxmlformats.org/officeDocument/2006/relationships/hyperlink" Target="https://www.csms.grodno.by/uploads/docs/Uslugi/Podtverzhd_sootvet/Sertif_TS/Applic_B.doc" TargetMode="External"/><Relationship Id="rId36" Type="http://schemas.openxmlformats.org/officeDocument/2006/relationships/hyperlink" Target="http://pravo.by/main.aspx?guid=3871&amp;p0=c20401590&amp;p2=%7bNRPA%7d" TargetMode="External"/><Relationship Id="rId49" Type="http://schemas.openxmlformats.org/officeDocument/2006/relationships/theme" Target="theme/theme1.xml"/><Relationship Id="rId10" Type="http://schemas.openxmlformats.org/officeDocument/2006/relationships/hyperlink" Target="https://tb.by/upload/data/findocs/blanks/anketa-ul.doc" TargetMode="External"/><Relationship Id="rId19" Type="http://schemas.openxmlformats.org/officeDocument/2006/relationships/hyperlink" Target="https://tb.by/upload/data/findocs/cart-with-signature.doc" TargetMode="External"/><Relationship Id="rId31" Type="http://schemas.openxmlformats.org/officeDocument/2006/relationships/hyperlink" Target="https://www.csms.grodno.by/uploads/docs/Uslugi/Podtverzhd_sootvet/Sertif_TS/Perechen_SI.doc" TargetMode="External"/><Relationship Id="rId44" Type="http://schemas.openxmlformats.org/officeDocument/2006/relationships/hyperlink" Target="https://www.csms.grodno.by/informacionnoe-obespechenie" TargetMode="External"/><Relationship Id="rId4" Type="http://schemas.openxmlformats.org/officeDocument/2006/relationships/webSettings" Target="webSettings.xml"/><Relationship Id="rId9" Type="http://schemas.openxmlformats.org/officeDocument/2006/relationships/hyperlink" Target="https://tb.by/upload/data/findocs/cart-with-signature.doc" TargetMode="External"/><Relationship Id="rId14" Type="http://schemas.openxmlformats.org/officeDocument/2006/relationships/hyperlink" Target="https://tb.by/upload/data/findocs/blanks/anketa-ip.doc" TargetMode="External"/><Relationship Id="rId22" Type="http://schemas.openxmlformats.org/officeDocument/2006/relationships/hyperlink" Target="https://tb.by/upload/data/findocs/statment-open-dbs.doc" TargetMode="External"/><Relationship Id="rId27" Type="http://schemas.openxmlformats.org/officeDocument/2006/relationships/hyperlink" Target="https://www.csms.grodno.by/uploads/docs/Uslugi/Podtverzhd_sootvet/Sertif_TS/Applic_B.doc" TargetMode="External"/><Relationship Id="rId30" Type="http://schemas.openxmlformats.org/officeDocument/2006/relationships/hyperlink" Target="https://www.csms.grodno.by/uploads/docs/Uslugi/Podtverzhd_sootvet/Sertif_TS/Applic_3.doc" TargetMode="External"/><Relationship Id="rId35" Type="http://schemas.openxmlformats.org/officeDocument/2006/relationships/hyperlink" Target="http://pravo.by/main.aspx?guid=3871&amp;p0=c20401590&amp;p2=%7bNRPA%7d" TargetMode="External"/><Relationship Id="rId43" Type="http://schemas.openxmlformats.org/officeDocument/2006/relationships/hyperlink" Target="https://www.csms.grodno.by/informacionnoe-obespechenie" TargetMode="External"/><Relationship Id="rId48" Type="http://schemas.openxmlformats.org/officeDocument/2006/relationships/fontTable" Target="fontTable.xml"/><Relationship Id="rId8" Type="http://schemas.openxmlformats.org/officeDocument/2006/relationships/hyperlink" Target="https://tb.by/upload/data/findocs/statment-open-dbs.doc" TargetMode="External"/><Relationship Id="rId3" Type="http://schemas.openxmlformats.org/officeDocument/2006/relationships/settings" Target="settings.xml"/><Relationship Id="rId12" Type="http://schemas.openxmlformats.org/officeDocument/2006/relationships/hyperlink" Target="https://tb.by/upload/data/findocs/statment-open-dbs.doc" TargetMode="External"/><Relationship Id="rId17" Type="http://schemas.openxmlformats.org/officeDocument/2006/relationships/hyperlink" Target="https://tb.by/upload/data/findocs/dbs_valuta.pdf" TargetMode="External"/><Relationship Id="rId25" Type="http://schemas.openxmlformats.org/officeDocument/2006/relationships/hyperlink" Target="https://www.csms.grodno.by/uploads/docs/Uslugi/Podtverzhd_sootvet/Sertif_TS/Applic_B.doc" TargetMode="External"/><Relationship Id="rId33" Type="http://schemas.openxmlformats.org/officeDocument/2006/relationships/hyperlink" Target="https://www.csms.grodno.by/metrologiya" TargetMode="External"/><Relationship Id="rId38" Type="http://schemas.openxmlformats.org/officeDocument/2006/relationships/hyperlink" Target="https://www.csms.grodno.by/informacionnoe-obespechenie" TargetMode="External"/><Relationship Id="rId46" Type="http://schemas.openxmlformats.org/officeDocument/2006/relationships/hyperlink" Target="http://pravo.by/main.aspx?guid=3871&amp;p0=c20401590&amp;p2=%7bNRPA%7d" TargetMode="External"/><Relationship Id="rId20" Type="http://schemas.openxmlformats.org/officeDocument/2006/relationships/hyperlink" Target="https://tb.by/upload/data/findocs/blanks/anketa-fl.doc" TargetMode="External"/><Relationship Id="rId41" Type="http://schemas.openxmlformats.org/officeDocument/2006/relationships/hyperlink" Target="https://www.csms.grodno.by/informacionnoe-obespechenie" TargetMode="External"/><Relationship Id="rId1" Type="http://schemas.openxmlformats.org/officeDocument/2006/relationships/numbering" Target="numbering.xml"/><Relationship Id="rId6" Type="http://schemas.openxmlformats.org/officeDocument/2006/relationships/hyperlink" Target="https://tb.by/upload/data/findocs/dbs_valut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4818</Words>
  <Characters>27469</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Savich</dc:creator>
  <cp:keywords/>
  <dc:description/>
  <cp:lastModifiedBy>Andrey Savich</cp:lastModifiedBy>
  <cp:revision>9</cp:revision>
  <dcterms:created xsi:type="dcterms:W3CDTF">2023-06-19T12:16:00Z</dcterms:created>
  <dcterms:modified xsi:type="dcterms:W3CDTF">2023-09-25T18:58:00Z</dcterms:modified>
</cp:coreProperties>
</file>