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Cs w:val="21"/>
        </w:rPr>
      </w:pPr>
      <w:r>
        <w:rPr>
          <w:rFonts w:hint="eastAsia" w:eastAsia="黑体"/>
          <w:b/>
          <w:sz w:val="52"/>
          <w:lang w:val="en-US" w:eastAsia="zh-CN"/>
        </w:rPr>
        <w:t>机器智能课程设计</w:t>
      </w:r>
      <w:r>
        <w:rPr>
          <w:rFonts w:hint="eastAsia" w:eastAsia="黑体"/>
          <w:b/>
          <w:sz w:val="52"/>
        </w:rPr>
        <w:t>报告</w:t>
      </w:r>
    </w:p>
    <w:p>
      <w:pPr>
        <w:jc w:val="center"/>
        <w:rPr>
          <w:sz w:val="52"/>
        </w:rPr>
      </w:pPr>
    </w:p>
    <w:p>
      <w:pPr>
        <w:jc w:val="center"/>
        <w:rPr>
          <w:sz w:val="52"/>
        </w:rPr>
      </w:pPr>
      <w:r>
        <w:drawing>
          <wp:inline distT="0" distB="0" distL="0" distR="0">
            <wp:extent cx="1190625" cy="1171575"/>
            <wp:effectExtent l="0" t="0" r="13335" b="1905"/>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Pr>
        <w:keepNext w:val="0"/>
        <w:keepLines w:val="0"/>
        <w:pageBreakBefore w:val="0"/>
        <w:widowControl w:val="0"/>
        <w:kinsoku/>
        <w:wordWrap/>
        <w:overflowPunct/>
        <w:topLinePunct w:val="0"/>
        <w:autoSpaceDE/>
        <w:autoSpaceDN/>
        <w:bidi w:val="0"/>
        <w:adjustRightInd/>
        <w:snapToGrid/>
        <w:jc w:val="both"/>
        <w:textAlignment w:val="auto"/>
        <w:rPr>
          <w:rFonts w:ascii="黑体" w:hAnsi="宋体" w:eastAsia="黑体"/>
          <w:b/>
          <w:sz w:val="32"/>
          <w:u w:val="thick"/>
        </w:rPr>
      </w:pPr>
      <w:r>
        <w:rPr>
          <w:rFonts w:hint="eastAsia" w:ascii="黑体" w:eastAsia="黑体"/>
          <w:b/>
          <w:sz w:val="40"/>
          <w:szCs w:val="21"/>
        </w:rPr>
        <w:t>题目:</w:t>
      </w:r>
      <w:r>
        <w:rPr>
          <w:rFonts w:hint="eastAsia" w:ascii="黑体" w:hAnsi="宋体" w:eastAsia="黑体"/>
          <w:b/>
          <w:sz w:val="40"/>
          <w:u w:val="thick"/>
        </w:rPr>
        <w:t xml:space="preserve"> 基于编解码框架的方法</w:t>
      </w:r>
      <w:r>
        <w:rPr>
          <w:rFonts w:hint="eastAsia" w:ascii="黑体" w:hAnsi="宋体" w:eastAsia="黑体"/>
          <w:b/>
          <w:sz w:val="40"/>
          <w:u w:val="thick"/>
          <w:lang w:val="en-US" w:eastAsia="zh-CN"/>
        </w:rPr>
        <w:t>的</w:t>
      </w:r>
      <w:r>
        <w:rPr>
          <w:rFonts w:hint="eastAsia" w:ascii="黑体" w:hAnsi="宋体" w:eastAsia="黑体"/>
          <w:b/>
          <w:sz w:val="40"/>
          <w:u w:val="thick"/>
        </w:rPr>
        <w:t>图像描述生成</w:t>
      </w:r>
    </w:p>
    <w:p>
      <w:pPr>
        <w:rPr>
          <w:rFonts w:ascii="黑体" w:hAnsi="宋体" w:eastAsia="黑体"/>
          <w:b/>
          <w:sz w:val="32"/>
          <w:u w:val="thick"/>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hint="default" w:eastAsia="宋体" w:cs="Times New Roman"/>
                <w:b/>
                <w:bCs/>
                <w:kern w:val="0"/>
                <w:sz w:val="32"/>
                <w:szCs w:val="20"/>
                <w:lang w:val="en-US" w:eastAsia="zh-CN"/>
              </w:rPr>
            </w:pPr>
            <w:r>
              <w:rPr>
                <w:rFonts w:hint="eastAsia" w:cs="Times New Roman"/>
                <w:b/>
                <w:bCs/>
                <w:kern w:val="0"/>
                <w:sz w:val="32"/>
                <w:szCs w:val="20"/>
                <w:lang w:val="en-US" w:eastAsia="zh-CN"/>
              </w:rPr>
              <w:t>郭鸿铭</w:t>
            </w:r>
          </w:p>
        </w:tc>
        <w:tc>
          <w:tcPr>
            <w:tcW w:w="1896" w:type="dxa"/>
          </w:tcPr>
          <w:p>
            <w:pPr>
              <w:jc w:val="left"/>
              <w:rPr>
                <w:rFonts w:hint="default" w:eastAsia="宋体" w:cs="Times New Roman"/>
                <w:b/>
                <w:bCs/>
                <w:kern w:val="0"/>
                <w:sz w:val="32"/>
                <w:szCs w:val="20"/>
                <w:lang w:val="en-US" w:eastAsia="zh-CN"/>
              </w:rPr>
            </w:pPr>
            <w:r>
              <w:rPr>
                <w:rFonts w:hint="eastAsia" w:cs="Times New Roman"/>
                <w:b/>
                <w:bCs/>
                <w:kern w:val="0"/>
                <w:sz w:val="32"/>
                <w:szCs w:val="20"/>
              </w:rPr>
              <w:t>20212133</w:t>
            </w:r>
            <w:r>
              <w:rPr>
                <w:rFonts w:hint="eastAsia" w:cs="Times New Roman"/>
                <w:b/>
                <w:bCs/>
                <w:kern w:val="0"/>
                <w:sz w:val="32"/>
                <w:szCs w:val="20"/>
                <w:lang w:val="en-US" w:eastAsia="zh-CN"/>
              </w:rPr>
              <w:t>92</w:t>
            </w:r>
          </w:p>
        </w:tc>
        <w:tc>
          <w:tcPr>
            <w:tcW w:w="3198" w:type="dxa"/>
          </w:tcPr>
          <w:p>
            <w:pPr>
              <w:jc w:val="left"/>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hint="default" w:eastAsia="宋体" w:cs="Times New Roman"/>
                <w:b/>
                <w:bCs/>
                <w:kern w:val="0"/>
                <w:sz w:val="32"/>
                <w:szCs w:val="20"/>
                <w:lang w:val="en-US" w:eastAsia="zh-CN"/>
              </w:rPr>
            </w:pPr>
            <w:r>
              <w:rPr>
                <w:rFonts w:hint="eastAsia" w:cs="Times New Roman"/>
                <w:b/>
                <w:bCs/>
                <w:kern w:val="0"/>
                <w:sz w:val="32"/>
                <w:szCs w:val="20"/>
              </w:rPr>
              <w:t>20212191</w:t>
            </w:r>
            <w:r>
              <w:rPr>
                <w:rFonts w:hint="eastAsia" w:cs="Times New Roman"/>
                <w:b/>
                <w:bCs/>
                <w:kern w:val="0"/>
                <w:sz w:val="32"/>
                <w:szCs w:val="2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hint="default" w:eastAsia="宋体" w:cs="Times New Roman"/>
                <w:b/>
                <w:bCs/>
                <w:kern w:val="0"/>
                <w:sz w:val="32"/>
                <w:szCs w:val="20"/>
                <w:lang w:val="en-US" w:eastAsia="zh-CN"/>
              </w:rPr>
            </w:pPr>
            <w:r>
              <w:rPr>
                <w:rFonts w:hint="eastAsia" w:cs="Times New Roman"/>
                <w:b/>
                <w:bCs/>
                <w:kern w:val="0"/>
                <w:sz w:val="32"/>
                <w:szCs w:val="20"/>
                <w:lang w:val="en-US" w:eastAsia="zh-CN"/>
              </w:rPr>
              <w:t>耿翊中</w:t>
            </w:r>
          </w:p>
        </w:tc>
        <w:tc>
          <w:tcPr>
            <w:tcW w:w="1896" w:type="dxa"/>
          </w:tcPr>
          <w:p>
            <w:pPr>
              <w:jc w:val="left"/>
              <w:rPr>
                <w:rFonts w:hint="default" w:eastAsia="宋体" w:cs="Times New Roman"/>
                <w:b/>
                <w:bCs/>
                <w:kern w:val="0"/>
                <w:sz w:val="32"/>
                <w:szCs w:val="20"/>
                <w:lang w:val="en-US" w:eastAsia="zh-CN"/>
              </w:rPr>
            </w:pPr>
            <w:r>
              <w:rPr>
                <w:rFonts w:hint="eastAsia" w:cs="Times New Roman"/>
                <w:b/>
                <w:bCs/>
                <w:kern w:val="0"/>
                <w:sz w:val="32"/>
                <w:szCs w:val="20"/>
              </w:rPr>
              <w:t>2021213</w:t>
            </w:r>
            <w:r>
              <w:rPr>
                <w:rFonts w:hint="eastAsia" w:cs="Times New Roman"/>
                <w:b/>
                <w:bCs/>
                <w:kern w:val="0"/>
                <w:sz w:val="32"/>
                <w:szCs w:val="20"/>
                <w:lang w:val="en-US" w:eastAsia="zh-CN"/>
              </w:rPr>
              <w:t>382</w:t>
            </w:r>
          </w:p>
        </w:tc>
        <w:tc>
          <w:tcPr>
            <w:tcW w:w="3198" w:type="dxa"/>
          </w:tcPr>
          <w:p>
            <w:pPr>
              <w:jc w:val="left"/>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hint="default" w:eastAsia="宋体" w:cs="Times New Roman"/>
                <w:b/>
                <w:bCs/>
                <w:kern w:val="0"/>
                <w:sz w:val="32"/>
                <w:szCs w:val="20"/>
                <w:lang w:val="en-US" w:eastAsia="zh-CN"/>
              </w:rPr>
            </w:pPr>
            <w:r>
              <w:rPr>
                <w:rFonts w:hint="eastAsia" w:cs="Times New Roman"/>
                <w:b/>
                <w:bCs/>
                <w:kern w:val="0"/>
                <w:sz w:val="32"/>
                <w:szCs w:val="20"/>
              </w:rPr>
              <w:t>20212191</w:t>
            </w:r>
            <w:r>
              <w:rPr>
                <w:rFonts w:hint="eastAsia" w:cs="Times New Roman"/>
                <w:b/>
                <w:bCs/>
                <w:kern w:val="0"/>
                <w:sz w:val="32"/>
                <w:szCs w:val="2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hint="default" w:eastAsia="宋体" w:cs="Times New Roman"/>
                <w:b/>
                <w:bCs/>
                <w:kern w:val="0"/>
                <w:sz w:val="32"/>
                <w:szCs w:val="20"/>
                <w:lang w:val="en-US" w:eastAsia="zh-CN"/>
              </w:rPr>
            </w:pPr>
            <w:r>
              <w:rPr>
                <w:rFonts w:hint="eastAsia" w:cs="Times New Roman"/>
                <w:b/>
                <w:bCs/>
                <w:kern w:val="0"/>
                <w:sz w:val="32"/>
                <w:szCs w:val="20"/>
                <w:lang w:val="en-US" w:eastAsia="zh-CN"/>
              </w:rPr>
              <w:t>吴秀鹏</w:t>
            </w:r>
          </w:p>
        </w:tc>
        <w:tc>
          <w:tcPr>
            <w:tcW w:w="1896" w:type="dxa"/>
          </w:tcPr>
          <w:p>
            <w:pPr>
              <w:jc w:val="left"/>
              <w:rPr>
                <w:rFonts w:hint="default" w:eastAsia="宋体" w:cs="Times New Roman"/>
                <w:b/>
                <w:bCs/>
                <w:kern w:val="0"/>
                <w:sz w:val="32"/>
                <w:szCs w:val="20"/>
                <w:lang w:val="en-US" w:eastAsia="zh-CN"/>
              </w:rPr>
            </w:pPr>
            <w:r>
              <w:rPr>
                <w:rFonts w:hint="eastAsia" w:cs="Times New Roman"/>
                <w:b/>
                <w:bCs/>
                <w:kern w:val="0"/>
                <w:sz w:val="32"/>
                <w:szCs w:val="20"/>
              </w:rPr>
              <w:t>20212133</w:t>
            </w:r>
            <w:r>
              <w:rPr>
                <w:rFonts w:hint="eastAsia" w:cs="Times New Roman"/>
                <w:b/>
                <w:bCs/>
                <w:kern w:val="0"/>
                <w:sz w:val="32"/>
                <w:szCs w:val="20"/>
                <w:lang w:val="en-US" w:eastAsia="zh-CN"/>
              </w:rPr>
              <w:t>70</w:t>
            </w:r>
          </w:p>
        </w:tc>
        <w:tc>
          <w:tcPr>
            <w:tcW w:w="3198" w:type="dxa"/>
          </w:tcPr>
          <w:p>
            <w:pPr>
              <w:jc w:val="left"/>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hint="default" w:eastAsia="宋体" w:cs="Times New Roman"/>
                <w:b/>
                <w:bCs/>
                <w:kern w:val="0"/>
                <w:sz w:val="32"/>
                <w:szCs w:val="20"/>
                <w:lang w:val="en-US" w:eastAsia="zh-CN"/>
              </w:rPr>
            </w:pPr>
            <w:r>
              <w:rPr>
                <w:rFonts w:hint="eastAsia" w:cs="Times New Roman"/>
                <w:b/>
                <w:bCs/>
                <w:kern w:val="0"/>
                <w:sz w:val="32"/>
                <w:szCs w:val="20"/>
              </w:rPr>
              <w:t>20212191</w:t>
            </w:r>
            <w:r>
              <w:rPr>
                <w:rFonts w:hint="eastAsia" w:cs="Times New Roman"/>
                <w:b/>
                <w:bCs/>
                <w:kern w:val="0"/>
                <w:sz w:val="32"/>
                <w:szCs w:val="20"/>
                <w:lang w:val="en-US" w:eastAsia="zh-CN"/>
              </w:rPr>
              <w:t>10</w:t>
            </w:r>
          </w:p>
        </w:tc>
      </w:tr>
    </w:tbl>
    <w:p>
      <w:pPr>
        <w:ind w:left="3360" w:leftChars="0" w:firstLine="420" w:firstLineChars="0"/>
        <w:rPr>
          <w:b/>
          <w:bCs/>
          <w:sz w:val="32"/>
        </w:rPr>
      </w:pPr>
    </w:p>
    <w:p>
      <w:pPr>
        <w:ind w:left="3360" w:leftChars="0" w:firstLine="420" w:firstLineChars="0"/>
        <w:rPr>
          <w:b/>
          <w:bCs/>
          <w:sz w:val="32"/>
        </w:rPr>
      </w:pPr>
    </w:p>
    <w:p>
      <w:pPr>
        <w:ind w:left="3360" w:leftChars="0" w:firstLine="420" w:firstLineChars="0"/>
        <w:rPr>
          <w:b/>
          <w:bCs/>
          <w:sz w:val="32"/>
        </w:rPr>
      </w:pPr>
    </w:p>
    <w:p>
      <w:pPr>
        <w:ind w:left="3360" w:leftChars="0" w:firstLine="420" w:firstLineChars="0"/>
        <w:rPr>
          <w:b/>
          <w:bCs/>
          <w:sz w:val="32"/>
        </w:rPr>
      </w:pPr>
    </w:p>
    <w:p>
      <w:pPr>
        <w:jc w:val="center"/>
        <w:rPr>
          <w:rFonts w:hint="eastAsia"/>
          <w:b/>
          <w:sz w:val="32"/>
          <w:lang w:val="en-US" w:eastAsia="zh-CN"/>
        </w:rPr>
      </w:pPr>
      <w:r>
        <w:rPr>
          <w:b/>
          <w:bCs/>
          <w:sz w:val="32"/>
        </w:rPr>
        <w:t>20</w:t>
      </w:r>
      <w:r>
        <w:rPr>
          <w:rFonts w:hint="eastAsia"/>
          <w:b/>
          <w:bCs/>
          <w:sz w:val="32"/>
        </w:rPr>
        <w:t>23</w:t>
      </w:r>
      <w:r>
        <w:rPr>
          <w:b/>
          <w:bCs/>
          <w:sz w:val="32"/>
        </w:rPr>
        <w:t>年</w:t>
      </w:r>
      <w:r>
        <w:rPr>
          <w:rFonts w:hint="eastAsia"/>
          <w:b/>
          <w:bCs/>
          <w:sz w:val="32"/>
          <w:lang w:val="en-US" w:eastAsia="zh-CN"/>
        </w:rPr>
        <w:t>12</w:t>
      </w:r>
      <w:r>
        <w:rPr>
          <w:rFonts w:hint="eastAsia"/>
          <w:b/>
          <w:sz w:val="32"/>
          <w:lang w:val="en-US" w:eastAsia="zh-CN"/>
        </w:rPr>
        <w:t>月</w:t>
      </w:r>
    </w:p>
    <w:p>
      <w:pPr>
        <w:jc w:val="center"/>
        <w:rPr>
          <w:rFonts w:hint="default"/>
          <w:b/>
          <w:sz w:val="32"/>
          <w:lang w:val="en-US" w:eastAsia="zh-CN"/>
        </w:rPr>
      </w:pPr>
    </w:p>
    <w:p/>
    <w:p/>
    <w:p/>
    <w:p/>
    <w:p/>
    <w:p/>
    <w:p/>
    <w:p/>
    <w:p>
      <w:pPr>
        <w:numPr>
          <w:ilvl w:val="0"/>
          <w:numId w:val="0"/>
        </w:numPr>
        <w:rPr>
          <w:rFonts w:hint="eastAsia"/>
          <w:b/>
          <w:bCs/>
          <w:sz w:val="36"/>
          <w:szCs w:val="36"/>
          <w:lang w:val="en-US" w:eastAsia="zh-CN"/>
        </w:rPr>
      </w:pPr>
      <w:r>
        <w:rPr>
          <w:rFonts w:hint="eastAsia" w:ascii="Times New Roman" w:hAnsi="Times New Roman" w:eastAsia="宋体" w:cstheme="minorBidi"/>
          <w:b/>
          <w:bCs/>
          <w:kern w:val="2"/>
          <w:sz w:val="36"/>
          <w:szCs w:val="36"/>
          <w:lang w:val="en-US" w:eastAsia="zh-CN" w:bidi="ar-SA"/>
        </w:rPr>
        <w:t>一、</w:t>
      </w:r>
      <w:r>
        <w:rPr>
          <w:rFonts w:hint="eastAsia"/>
          <w:b/>
          <w:bCs/>
          <w:sz w:val="36"/>
          <w:szCs w:val="36"/>
          <w:lang w:val="en-US" w:eastAsia="zh-CN"/>
        </w:rPr>
        <w:t>题目：</w:t>
      </w:r>
    </w:p>
    <w:p>
      <w:pPr>
        <w:numPr>
          <w:ilvl w:val="0"/>
          <w:numId w:val="0"/>
        </w:numPr>
        <w:ind w:firstLine="720" w:firstLineChars="300"/>
        <w:rPr>
          <w:rFonts w:hint="eastAsia"/>
          <w:sz w:val="24"/>
          <w:szCs w:val="24"/>
        </w:rPr>
      </w:pPr>
      <w:r>
        <w:rPr>
          <w:rFonts w:hint="eastAsia"/>
          <w:sz w:val="24"/>
          <w:szCs w:val="24"/>
        </w:rPr>
        <w:t>基于编解码框架的方法的图像描述生成</w:t>
      </w:r>
    </w:p>
    <w:p>
      <w:pPr>
        <w:numPr>
          <w:ilvl w:val="0"/>
          <w:numId w:val="0"/>
        </w:numPr>
        <w:rPr>
          <w:rFonts w:hint="eastAsia"/>
          <w:b/>
          <w:bCs/>
          <w:sz w:val="36"/>
          <w:szCs w:val="36"/>
          <w:lang w:val="en-US" w:eastAsia="zh-CN"/>
        </w:rPr>
      </w:pPr>
      <w:r>
        <w:rPr>
          <w:rFonts w:hint="eastAsia"/>
          <w:b/>
          <w:bCs/>
          <w:sz w:val="36"/>
          <w:szCs w:val="36"/>
          <w:lang w:val="en-US" w:eastAsia="zh-CN"/>
        </w:rPr>
        <w:t>二、任务描述：</w:t>
      </w:r>
    </w:p>
    <w:p>
      <w:pPr>
        <w:numPr>
          <w:ilvl w:val="0"/>
          <w:numId w:val="0"/>
        </w:numPr>
        <w:ind w:left="420" w:leftChars="0"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1、任务目标:</w:t>
      </w:r>
    </w:p>
    <w:p>
      <w:pPr>
        <w:numPr>
          <w:ilvl w:val="0"/>
          <w:numId w:val="0"/>
        </w:numPr>
        <w:ind w:left="420" w:leftChars="0" w:firstLine="420" w:firstLineChars="0"/>
        <w:rPr>
          <w:rFonts w:hint="default"/>
          <w:b w:val="0"/>
          <w:bCs w:val="0"/>
          <w:sz w:val="28"/>
          <w:szCs w:val="28"/>
          <w:lang w:val="en-US" w:eastAsia="zh-CN"/>
        </w:rPr>
      </w:pPr>
      <w:r>
        <w:rPr>
          <w:rFonts w:hint="default"/>
          <w:sz w:val="24"/>
          <w:szCs w:val="24"/>
          <w:lang w:val="en-US" w:eastAsia="zh-CN"/>
        </w:rPr>
        <w:t>开发一个能够自动分析图像内容并生成相应文字描述的系统。这个系统应能理解图像中的关键元素（</w:t>
      </w:r>
      <w:r>
        <w:rPr>
          <w:rFonts w:hint="eastAsia"/>
          <w:sz w:val="24"/>
          <w:szCs w:val="24"/>
          <w:lang w:val="en-US" w:eastAsia="zh-CN"/>
        </w:rPr>
        <w:t>服饰元素</w:t>
      </w:r>
      <w:r>
        <w:rPr>
          <w:rFonts w:hint="default"/>
          <w:sz w:val="24"/>
          <w:szCs w:val="24"/>
          <w:lang w:val="en-US" w:eastAsia="zh-CN"/>
        </w:rPr>
        <w:t>）并用自然语言准确描述它们。</w:t>
      </w:r>
    </w:p>
    <w:p>
      <w:pPr>
        <w:numPr>
          <w:ilvl w:val="0"/>
          <w:numId w:val="0"/>
        </w:numPr>
        <w:ind w:left="420" w:leftChars="0"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2、步骤和程序:</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(1)</w:t>
      </w:r>
      <w:r>
        <w:rPr>
          <w:rFonts w:hint="default"/>
          <w:sz w:val="24"/>
          <w:szCs w:val="24"/>
          <w:lang w:val="en-US" w:eastAsia="zh-CN"/>
        </w:rPr>
        <w:t xml:space="preserve">数据准备: </w:t>
      </w:r>
      <w:r>
        <w:rPr>
          <w:rFonts w:hint="eastAsia"/>
          <w:sz w:val="24"/>
          <w:szCs w:val="24"/>
          <w:lang w:val="en-US" w:eastAsia="zh-CN"/>
        </w:rPr>
        <w:t>使用AIC-ICC数据集，210,000幅图像组成的训练集，30,000幅图像组成的验证集，30,000幅图像组成的测试集A和30,000幅图像组成的测试集B，每幅图像对应5个人工标注的中文句子描述。</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(2)</w:t>
      </w:r>
      <w:r>
        <w:rPr>
          <w:rFonts w:hint="default"/>
          <w:sz w:val="24"/>
          <w:szCs w:val="24"/>
          <w:lang w:val="en-US" w:eastAsia="zh-CN"/>
        </w:rPr>
        <w:t>模型设计:</w:t>
      </w:r>
    </w:p>
    <w:p>
      <w:pPr>
        <w:numPr>
          <w:ilvl w:val="0"/>
          <w:numId w:val="0"/>
        </w:numPr>
        <w:ind w:left="420" w:leftChars="0" w:firstLine="420" w:firstLineChars="0"/>
        <w:rPr>
          <w:rFonts w:hint="default"/>
          <w:sz w:val="24"/>
          <w:szCs w:val="24"/>
          <w:lang w:val="en-US" w:eastAsia="zh-CN"/>
        </w:rPr>
      </w:pPr>
      <w:r>
        <w:rPr>
          <w:rFonts w:hint="default"/>
          <w:sz w:val="24"/>
          <w:szCs w:val="24"/>
          <w:lang w:val="en-US" w:eastAsia="zh-CN"/>
        </w:rPr>
        <w:t>编码器: Transformer编码器。</w:t>
      </w:r>
    </w:p>
    <w:p>
      <w:pPr>
        <w:numPr>
          <w:ilvl w:val="0"/>
          <w:numId w:val="0"/>
        </w:numPr>
        <w:ind w:left="420" w:leftChars="0" w:firstLine="420" w:firstLineChars="0"/>
        <w:rPr>
          <w:rFonts w:hint="default"/>
          <w:sz w:val="24"/>
          <w:szCs w:val="24"/>
          <w:lang w:val="en-US" w:eastAsia="zh-CN"/>
        </w:rPr>
      </w:pPr>
      <w:r>
        <w:rPr>
          <w:rFonts w:hint="default"/>
          <w:sz w:val="24"/>
          <w:szCs w:val="24"/>
          <w:lang w:val="en-US" w:eastAsia="zh-CN"/>
        </w:rPr>
        <w:t>解码器:Transformer解码器。</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(3)</w:t>
      </w:r>
      <w:r>
        <w:rPr>
          <w:rFonts w:hint="default"/>
          <w:sz w:val="24"/>
          <w:szCs w:val="24"/>
          <w:lang w:val="en-US" w:eastAsia="zh-CN"/>
        </w:rPr>
        <w:t>训练: 使用标注数据训练模型，优化其性能以准确地生成描述。</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(4)</w:t>
      </w:r>
      <w:r>
        <w:rPr>
          <w:rFonts w:hint="default"/>
          <w:sz w:val="24"/>
          <w:szCs w:val="24"/>
          <w:lang w:val="en-US" w:eastAsia="zh-CN"/>
        </w:rPr>
        <w:t>验证和调整: 在独立的测试集上评估模型，进行必要的调整以提高准确性和自然性。</w:t>
      </w:r>
    </w:p>
    <w:p>
      <w:pPr>
        <w:numPr>
          <w:ilvl w:val="0"/>
          <w:numId w:val="0"/>
        </w:numPr>
        <w:ind w:left="420" w:leftChars="0"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3、参与者:</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郭鸿铭、耿翊中、吴秀鹏</w:t>
      </w:r>
    </w:p>
    <w:p>
      <w:pPr>
        <w:numPr>
          <w:ilvl w:val="0"/>
          <w:numId w:val="0"/>
        </w:numPr>
        <w:ind w:left="420" w:leftChars="0"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kern w:val="2"/>
          <w:sz w:val="28"/>
          <w:szCs w:val="28"/>
          <w:lang w:val="en-US" w:eastAsia="zh-CN" w:bidi="ar-SA"/>
        </w:rPr>
        <w:t>4、</w:t>
      </w:r>
      <w:r>
        <w:rPr>
          <w:rFonts w:hint="eastAsia" w:ascii="黑体" w:hAnsi="黑体" w:eastAsia="黑体" w:cs="黑体"/>
          <w:b w:val="0"/>
          <w:bCs w:val="0"/>
          <w:sz w:val="28"/>
          <w:szCs w:val="28"/>
          <w:lang w:val="en-US" w:eastAsia="zh-CN"/>
        </w:rPr>
        <w:t>评估标准:</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METEOR、ROUGE-L、CIDEr-D、SPICE</w:t>
      </w:r>
    </w:p>
    <w:p>
      <w:pPr>
        <w:numPr>
          <w:ilvl w:val="0"/>
          <w:numId w:val="0"/>
        </w:numPr>
        <w:rPr>
          <w:rFonts w:hint="default"/>
          <w:b/>
          <w:bCs/>
          <w:sz w:val="36"/>
          <w:szCs w:val="36"/>
          <w:lang w:val="en-US" w:eastAsia="zh-CN"/>
        </w:rPr>
      </w:pPr>
      <w:r>
        <w:rPr>
          <w:rFonts w:hint="eastAsia"/>
          <w:b/>
          <w:bCs/>
          <w:sz w:val="36"/>
          <w:szCs w:val="36"/>
          <w:lang w:val="en-US" w:eastAsia="zh-CN"/>
        </w:rPr>
        <w:t>三、预期目标：</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成功实现图像描述生成</w:t>
      </w:r>
      <w:r>
        <w:rPr>
          <w:rFonts w:hint="default"/>
          <w:sz w:val="24"/>
          <w:szCs w:val="24"/>
          <w:lang w:val="en-US" w:eastAsia="zh-CN"/>
        </w:rPr>
        <w:t>，能够自动理解和解释图像的内容，并生成准确、相关且自然的文字描述。</w:t>
      </w:r>
    </w:p>
    <w:p>
      <w:pPr>
        <w:numPr>
          <w:ilvl w:val="0"/>
          <w:numId w:val="0"/>
        </w:numPr>
        <w:rPr>
          <w:rFonts w:hint="eastAsia"/>
          <w:b/>
          <w:bCs/>
          <w:sz w:val="36"/>
          <w:szCs w:val="36"/>
          <w:lang w:val="en-US" w:eastAsia="zh-CN"/>
        </w:rPr>
      </w:pPr>
      <w:r>
        <w:rPr>
          <w:rFonts w:hint="eastAsia"/>
          <w:b/>
          <w:bCs/>
          <w:sz w:val="36"/>
          <w:szCs w:val="36"/>
          <w:lang w:val="en-US" w:eastAsia="zh-CN"/>
        </w:rPr>
        <w:t>四、相关工作：</w:t>
      </w:r>
    </w:p>
    <w:p>
      <w:pPr>
        <w:numPr>
          <w:ilvl w:val="0"/>
          <w:numId w:val="0"/>
        </w:numPr>
        <w:ind w:firstLine="880"/>
        <w:rPr>
          <w:rFonts w:hint="eastAsia"/>
          <w:sz w:val="24"/>
          <w:szCs w:val="24"/>
          <w:lang w:val="en-US" w:eastAsia="zh-CN"/>
        </w:rPr>
      </w:pPr>
      <w:r>
        <w:rPr>
          <w:rFonts w:hint="eastAsia"/>
          <w:sz w:val="24"/>
          <w:szCs w:val="24"/>
          <w:lang w:val="en-US" w:eastAsia="zh-CN"/>
        </w:rPr>
        <w:t>完成本次课程设计项目，涉及已有的相关工作有：</w:t>
      </w:r>
    </w:p>
    <w:p>
      <w:pPr>
        <w:numPr>
          <w:ilvl w:val="0"/>
          <w:numId w:val="0"/>
        </w:numPr>
        <w:ind w:left="420" w:leftChars="0"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1、编码器，解码器结构：</w:t>
      </w:r>
    </w:p>
    <w:p>
      <w:pPr>
        <w:pStyle w:val="7"/>
        <w:numPr>
          <w:ilvl w:val="0"/>
          <w:numId w:val="0"/>
        </w:numPr>
        <w:ind w:left="840" w:leftChars="0" w:firstLine="420" w:firstLineChars="0"/>
      </w:pPr>
      <w:r>
        <w:t>编码器-解码器架构是一种神经网络架构，广泛应用于自然语言处理和计算机视觉领域。这种架构由两部分组成：编码器和解码器。编码器的作用是将输入数据（如文本或图像）编码为一个定长的向量，这个向量称为上下文向量，它包含了输入数据的主要信息和特征。解码器的作用是根据上下文向量解码出目标输出，如文本翻译、语音合成或图像描述。这种架构的优势在于能够将不同形式的输入和输出数据进行有效的处理和转换，尤其是在跨模态的任务中（例如，将图像转换为文字描述）。该架构具有灵活性和高效性，能够适应各种复杂的任务和数据类型。</w:t>
      </w:r>
    </w:p>
    <w:p>
      <w:pPr>
        <w:numPr>
          <w:ilvl w:val="0"/>
          <w:numId w:val="0"/>
        </w:numPr>
        <w:ind w:left="420" w:leftChars="0"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2、Transformer：</w:t>
      </w:r>
    </w:p>
    <w:p>
      <w:pPr>
        <w:pStyle w:val="7"/>
        <w:numPr>
          <w:ilvl w:val="0"/>
          <w:numId w:val="0"/>
        </w:numPr>
        <w:ind w:left="840" w:leftChars="0" w:firstLine="420" w:firstLineChars="0"/>
      </w:pPr>
      <w:r>
        <w:t>Transformer是一种深度学习模型，它在序列数据的处理上有着突出的表现，特别是在自然语言处理领域中有着广泛的应用。它的核心创新是自注意力机制，它能够让模型在处理序列时关注每个元素与其他元素的联系，从而有效地捕捉序列中的长距离依赖关系。Transformer架构由两部分组成：编码器和解码器。编码器的任务是将输入序列编码为一系列与上下文相关的向量，而解码器的任务是根据这些向量生成输出序列。在图像描述的任务中，Transformer的解码器发挥了重要作用：它能够利用来自图像处理模型（如卷积神经网络或Vision Transformer）的上下文向量，并根据这些向量生成流畅、有意义的自然语言描述。这种结合了自注意力和解码器的技术，使得Transformer在生成精确、细致的图像描述上非常有效，尤其是在需要理解和表达视觉中的复杂元素和关系时。</w:t>
      </w:r>
    </w:p>
    <w:p>
      <w:pPr>
        <w:numPr>
          <w:ilvl w:val="0"/>
          <w:numId w:val="0"/>
        </w:numPr>
        <w:ind w:left="420" w:leftChars="0"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3、Vision-transformer：</w:t>
      </w:r>
    </w:p>
    <w:p>
      <w:pPr>
        <w:pStyle w:val="7"/>
        <w:numPr>
          <w:ilvl w:val="0"/>
          <w:numId w:val="0"/>
        </w:numPr>
        <w:ind w:left="840" w:leftChars="0" w:firstLine="420" w:firstLineChars="0"/>
        <w:rPr>
          <w:rFonts w:hint="eastAsia"/>
          <w:lang w:val="en-US" w:eastAsia="zh-CN"/>
        </w:rPr>
      </w:pPr>
      <w:r>
        <w:t>Vision Transformer (ViT) 是一种创新的模型，它将原本主要应用于自然语言处理的Transformer架构成功应用于计算机视觉任务。ViT 的核心思想在于将图像分割成多个小块，即“patches”，并将这些块转换为序列化的数据，从而使得Transformer架构能够用于图像处理。每个图像块被转化为向量，并输入到标准的Transformer模型中进行分析。这种方法利用了Transformer的自注意力机制，允许模型有效地理解和捕捉图像不同区域之间的复杂关系，这对于图像内容的深入理解至关重要。Vision Transformer的一个显著优势在于其能够并行处理多个图像块，同时它摆脱了传统卷积神经网络对局部特征依赖的限制。因此，ViT 在图像分类、对象检测等多种视觉任务上展现了优异的性能。自从首次推出以来，Vision Transformer引起了计算机视觉领域的广泛关注，并促进了众多变体和改进技术的发展。</w:t>
      </w:r>
    </w:p>
    <w:p>
      <w:pPr>
        <w:pStyle w:val="7"/>
        <w:numPr>
          <w:ilvl w:val="0"/>
          <w:numId w:val="0"/>
        </w:numPr>
      </w:pPr>
      <w:r>
        <w:rPr>
          <w:rFonts w:hint="eastAsia"/>
          <w:b/>
          <w:bCs/>
          <w:sz w:val="36"/>
          <w:szCs w:val="36"/>
          <w:lang w:val="en-US" w:eastAsia="zh-CN"/>
        </w:rPr>
        <w:t>五、技术方案：</w:t>
      </w:r>
    </w:p>
    <w:p>
      <w:pPr>
        <w:numPr>
          <w:ilvl w:val="0"/>
          <w:numId w:val="0"/>
        </w:numPr>
        <w:ind w:left="420" w:leftChars="0" w:firstLine="420" w:firstLineChars="0"/>
      </w:pPr>
      <w:r>
        <w:rPr>
          <w:rFonts w:hint="eastAsia" w:ascii="黑体" w:hAnsi="黑体" w:eastAsia="黑体" w:cs="黑体"/>
          <w:b w:val="0"/>
          <w:bCs w:val="0"/>
          <w:sz w:val="28"/>
          <w:szCs w:val="28"/>
          <w:lang w:val="en-US" w:eastAsia="zh-CN"/>
        </w:rPr>
        <w:t>1、VIT与Transformer解码器结合</w:t>
      </w:r>
      <w:r>
        <w:rPr>
          <w:rFonts w:hint="default" w:ascii="黑体" w:hAnsi="黑体" w:eastAsia="黑体" w:cs="黑体"/>
          <w:b w:val="0"/>
          <w:bCs w:val="0"/>
          <w:sz w:val="28"/>
          <w:szCs w:val="28"/>
          <w:lang w:val="en-US" w:eastAsia="zh-CN"/>
        </w:rPr>
        <w:t>:</w:t>
      </w:r>
    </w:p>
    <w:p>
      <w:pPr>
        <w:pStyle w:val="7"/>
        <w:numPr>
          <w:ilvl w:val="0"/>
          <w:numId w:val="0"/>
        </w:numPr>
        <w:ind w:left="420" w:leftChars="0" w:firstLine="420" w:firstLineChars="0"/>
      </w:pPr>
      <w:r>
        <w:rPr>
          <w:rFonts w:hint="default"/>
        </w:rPr>
        <w:t>使用Vision Transformer (VIT) 提取图片信息。</w:t>
      </w:r>
    </w:p>
    <w:p>
      <w:pPr>
        <w:pStyle w:val="7"/>
        <w:numPr>
          <w:ilvl w:val="0"/>
          <w:numId w:val="0"/>
        </w:numPr>
        <w:ind w:left="420" w:leftChars="0" w:firstLine="420" w:firstLineChars="0"/>
      </w:pPr>
      <w:r>
        <w:rPr>
          <w:rFonts w:hint="default"/>
        </w:rPr>
        <w:t>将图片切割成多个patches，每个patch作为一个token输入VIT Encoder。</w:t>
      </w:r>
    </w:p>
    <w:p>
      <w:pPr>
        <w:pStyle w:val="7"/>
        <w:numPr>
          <w:ilvl w:val="0"/>
          <w:numId w:val="0"/>
        </w:numPr>
        <w:ind w:left="420" w:leftChars="0" w:firstLine="420" w:firstLineChars="0"/>
      </w:pPr>
      <w:r>
        <w:rPr>
          <w:rFonts w:hint="default"/>
        </w:rPr>
        <w:t>通过Encoder获得视觉表示，这些表示作为键（K）和值（V）。</w:t>
      </w:r>
    </w:p>
    <w:p>
      <w:pPr>
        <w:pStyle w:val="7"/>
        <w:numPr>
          <w:ilvl w:val="0"/>
          <w:numId w:val="0"/>
        </w:numPr>
        <w:ind w:left="420" w:leftChars="0" w:firstLine="420" w:firstLineChars="0"/>
      </w:pPr>
      <w:r>
        <w:rPr>
          <w:rFonts w:hint="default"/>
        </w:rPr>
        <w:t>Transformer解码器产生的输出作为查询（Q）。</w:t>
      </w:r>
    </w:p>
    <w:p>
      <w:pPr>
        <w:pStyle w:val="7"/>
        <w:numPr>
          <w:ilvl w:val="0"/>
          <w:numId w:val="0"/>
        </w:numPr>
        <w:ind w:left="420" w:leftChars="0" w:firstLine="420" w:firstLineChars="0"/>
      </w:pPr>
      <w:r>
        <w:rPr>
          <w:rFonts w:hint="default"/>
        </w:rPr>
        <w:t>通过交叉注意力机制，迭代地输出自然语言描述。</w:t>
      </w:r>
    </w:p>
    <w:p>
      <w:pPr>
        <w:pStyle w:val="7"/>
        <w:numPr>
          <w:ilvl w:val="0"/>
          <w:numId w:val="0"/>
        </w:numPr>
        <w:ind w:left="420" w:leftChars="0" w:firstLine="420" w:firstLineChars="0"/>
      </w:pPr>
      <w:r>
        <w:rPr>
          <w:rFonts w:hint="default"/>
        </w:rPr>
        <w:t>训练阶段使用Teacher forcing方法，推理阶段应用beam search策略。</w:t>
      </w:r>
    </w:p>
    <w:p>
      <w:pPr>
        <w:numPr>
          <w:ilvl w:val="0"/>
          <w:numId w:val="0"/>
        </w:numPr>
        <w:ind w:left="420" w:leftChars="0" w:firstLine="420" w:firstLineChars="0"/>
      </w:pPr>
      <w:r>
        <w:rPr>
          <w:rFonts w:hint="eastAsia" w:ascii="黑体" w:hAnsi="黑体" w:eastAsia="黑体" w:cs="黑体"/>
          <w:b w:val="0"/>
          <w:bCs w:val="0"/>
          <w:sz w:val="28"/>
          <w:szCs w:val="28"/>
          <w:lang w:val="en-US" w:eastAsia="zh-CN"/>
        </w:rPr>
        <w:t>2、</w:t>
      </w:r>
      <w:r>
        <w:rPr>
          <w:rFonts w:hint="default" w:ascii="黑体" w:hAnsi="黑体" w:eastAsia="黑体" w:cs="黑体"/>
          <w:b w:val="0"/>
          <w:bCs w:val="0"/>
          <w:sz w:val="28"/>
          <w:szCs w:val="28"/>
          <w:lang w:val="en-US" w:eastAsia="zh-CN"/>
        </w:rPr>
        <w:t>VIT整体表示与GRU的结合:</w:t>
      </w:r>
    </w:p>
    <w:p>
      <w:pPr>
        <w:pStyle w:val="7"/>
        <w:numPr>
          <w:ilvl w:val="0"/>
          <w:numId w:val="0"/>
        </w:numPr>
        <w:ind w:left="420" w:leftChars="0" w:firstLine="420" w:firstLineChars="0"/>
      </w:pPr>
      <w:r>
        <w:rPr>
          <w:rFonts w:hint="default"/>
        </w:rPr>
        <w:t>首先，通过Vision Transformer处理图像。</w:t>
      </w:r>
    </w:p>
    <w:p>
      <w:pPr>
        <w:pStyle w:val="7"/>
        <w:numPr>
          <w:ilvl w:val="0"/>
          <w:numId w:val="0"/>
        </w:numPr>
        <w:ind w:left="420" w:leftChars="0" w:firstLine="420" w:firstLineChars="0"/>
      </w:pPr>
      <w:r>
        <w:rPr>
          <w:rFonts w:hint="default"/>
        </w:rPr>
        <w:t>VIT将图像分割成patches，通过其Transformer编码器层处理这些patches。</w:t>
      </w:r>
    </w:p>
    <w:p>
      <w:pPr>
        <w:pStyle w:val="7"/>
        <w:numPr>
          <w:ilvl w:val="0"/>
          <w:numId w:val="0"/>
        </w:numPr>
        <w:ind w:left="420" w:leftChars="0" w:firstLine="420" w:firstLineChars="0"/>
      </w:pPr>
      <w:r>
        <w:rPr>
          <w:rFonts w:hint="default"/>
        </w:rPr>
        <w:t>生成的class token作为图像的整体表示。</w:t>
      </w:r>
    </w:p>
    <w:p>
      <w:pPr>
        <w:pStyle w:val="7"/>
        <w:numPr>
          <w:ilvl w:val="0"/>
          <w:numId w:val="0"/>
        </w:numPr>
        <w:ind w:left="420" w:leftChars="0" w:firstLine="420" w:firstLineChars="0"/>
      </w:pPr>
      <w:r>
        <w:rPr>
          <w:rFonts w:hint="default"/>
        </w:rPr>
        <w:t>设计基于GRU的解码器，以class token为初始状态。</w:t>
      </w:r>
    </w:p>
    <w:p>
      <w:pPr>
        <w:pStyle w:val="7"/>
        <w:numPr>
          <w:ilvl w:val="0"/>
          <w:numId w:val="0"/>
        </w:numPr>
        <w:ind w:left="420" w:leftChars="0" w:firstLine="420" w:firstLineChars="0"/>
      </w:pPr>
      <w:r>
        <w:rPr>
          <w:rFonts w:hint="default"/>
        </w:rPr>
        <w:t>解码器的目标是基于图像表示生成自然语言描述，每次生成一个单词，直至形成完整句子。</w:t>
      </w:r>
    </w:p>
    <w:p>
      <w:pPr>
        <w:pStyle w:val="7"/>
        <w:numPr>
          <w:ilvl w:val="0"/>
          <w:numId w:val="0"/>
        </w:numPr>
        <w:ind w:left="420" w:leftChars="0" w:firstLine="420" w:firstLineChars="0"/>
      </w:pPr>
      <w:r>
        <w:rPr>
          <w:rFonts w:hint="default"/>
        </w:rPr>
        <w:t>训练时使用交叉熵损失函数，采用teacher forcing模式，端到端优化模型。</w:t>
      </w:r>
    </w:p>
    <w:p>
      <w:pPr>
        <w:pStyle w:val="7"/>
        <w:numPr>
          <w:ilvl w:val="0"/>
          <w:numId w:val="0"/>
        </w:numPr>
        <w:ind w:left="420" w:leftChars="0" w:firstLine="420" w:firstLineChars="0"/>
      </w:pPr>
      <w:r>
        <w:rPr>
          <w:rFonts w:hint="default"/>
        </w:rPr>
        <w:t>推理时使用beam search生成自然语言。</w:t>
      </w:r>
    </w:p>
    <w:p>
      <w:pPr>
        <w:numPr>
          <w:ilvl w:val="0"/>
          <w:numId w:val="0"/>
        </w:numPr>
        <w:ind w:left="420" w:leftChars="0" w:firstLine="420" w:firstLineChars="0"/>
      </w:pPr>
      <w:r>
        <w:rPr>
          <w:rFonts w:hint="eastAsia" w:ascii="黑体" w:hAnsi="黑体" w:eastAsia="黑体" w:cs="黑体"/>
          <w:b w:val="0"/>
          <w:bCs w:val="0"/>
          <w:sz w:val="28"/>
          <w:szCs w:val="28"/>
          <w:lang w:val="en-US" w:eastAsia="zh-CN"/>
        </w:rPr>
        <w:t>3、</w:t>
      </w:r>
      <w:r>
        <w:rPr>
          <w:rFonts w:hint="default" w:ascii="黑体" w:hAnsi="黑体" w:eastAsia="黑体" w:cs="黑体"/>
          <w:b w:val="0"/>
          <w:bCs w:val="0"/>
          <w:sz w:val="28"/>
          <w:szCs w:val="28"/>
          <w:lang w:val="en-US" w:eastAsia="zh-CN"/>
        </w:rPr>
        <w:t>网格表示与Transformer编解码器:</w:t>
      </w:r>
    </w:p>
    <w:p>
      <w:pPr>
        <w:pStyle w:val="7"/>
        <w:numPr>
          <w:ilvl w:val="0"/>
          <w:numId w:val="0"/>
        </w:numPr>
        <w:ind w:left="420" w:leftChars="0" w:firstLine="420" w:firstLineChars="0"/>
      </w:pPr>
      <w:r>
        <w:rPr>
          <w:rFonts w:hint="default"/>
        </w:rPr>
        <w:t>使用CNN autoencoder（如ResNet或VGG）提取图像特征，得到一个压缩的网格表示。</w:t>
      </w:r>
    </w:p>
    <w:p>
      <w:pPr>
        <w:pStyle w:val="7"/>
        <w:numPr>
          <w:ilvl w:val="0"/>
          <w:numId w:val="0"/>
        </w:numPr>
        <w:ind w:left="420" w:leftChars="0" w:firstLine="420" w:firstLineChars="0"/>
      </w:pPr>
      <w:r>
        <w:rPr>
          <w:rFonts w:hint="default"/>
        </w:rPr>
        <w:t>将网格特征转换为序列，添加位置嵌入以保留空间信息。</w:t>
      </w:r>
    </w:p>
    <w:p>
      <w:pPr>
        <w:pStyle w:val="7"/>
        <w:numPr>
          <w:ilvl w:val="0"/>
          <w:numId w:val="0"/>
        </w:numPr>
        <w:ind w:left="420" w:leftChars="0" w:firstLine="420" w:firstLineChars="0"/>
      </w:pPr>
      <w:r>
        <w:rPr>
          <w:rFonts w:hint="default"/>
        </w:rPr>
        <w:t>这些特征输入到Transformer编码器，通过自注意力机制处理。</w:t>
      </w:r>
    </w:p>
    <w:p>
      <w:pPr>
        <w:pStyle w:val="7"/>
        <w:numPr>
          <w:ilvl w:val="0"/>
          <w:numId w:val="0"/>
        </w:numPr>
        <w:ind w:left="420" w:leftChars="0" w:firstLine="420" w:firstLineChars="0"/>
      </w:pPr>
      <w:r>
        <w:rPr>
          <w:rFonts w:hint="default"/>
        </w:rPr>
        <w:t>设计一个Transformer解码器基于编码器输出和之前生成的单词生成下一个单词。</w:t>
      </w:r>
    </w:p>
    <w:p>
      <w:pPr>
        <w:pStyle w:val="7"/>
        <w:numPr>
          <w:ilvl w:val="0"/>
          <w:numId w:val="0"/>
        </w:numPr>
        <w:ind w:left="420" w:leftChars="0" w:firstLine="420" w:firstLineChars="0"/>
      </w:pPr>
      <w:r>
        <w:rPr>
          <w:rFonts w:hint="default"/>
        </w:rPr>
        <w:t>以端到端方式训练整个系统。</w:t>
      </w:r>
    </w:p>
    <w:p>
      <w:pPr>
        <w:pStyle w:val="7"/>
        <w:numPr>
          <w:ilvl w:val="0"/>
          <w:numId w:val="0"/>
        </w:numPr>
        <w:ind w:left="420" w:leftChars="0" w:firstLine="420" w:firstLineChars="0"/>
      </w:pPr>
    </w:p>
    <w:p>
      <w:pPr>
        <w:numPr>
          <w:ilvl w:val="0"/>
          <w:numId w:val="0"/>
        </w:numPr>
        <w:ind w:left="420" w:leftChars="0" w:firstLine="420" w:firstLineChars="0"/>
      </w:pPr>
      <w:r>
        <w:rPr>
          <w:rFonts w:hint="eastAsia" w:ascii="黑体" w:hAnsi="黑体" w:eastAsia="黑体" w:cs="黑体"/>
          <w:b w:val="0"/>
          <w:bCs w:val="0"/>
          <w:sz w:val="28"/>
          <w:szCs w:val="28"/>
          <w:lang w:val="en-US" w:eastAsia="zh-CN"/>
        </w:rPr>
        <w:t>4、</w:t>
      </w:r>
      <w:r>
        <w:rPr>
          <w:rFonts w:hint="default" w:ascii="黑体" w:hAnsi="黑体" w:eastAsia="黑体" w:cs="黑体"/>
          <w:b w:val="0"/>
          <w:bCs w:val="0"/>
          <w:sz w:val="28"/>
          <w:szCs w:val="28"/>
          <w:lang w:val="en-US" w:eastAsia="zh-CN"/>
        </w:rPr>
        <w:t>网格表示与注意力机制解码器:</w:t>
      </w:r>
    </w:p>
    <w:p>
      <w:pPr>
        <w:pStyle w:val="7"/>
        <w:numPr>
          <w:ilvl w:val="0"/>
          <w:numId w:val="0"/>
        </w:numPr>
        <w:ind w:left="420" w:leftChars="0" w:firstLine="420" w:firstLineChars="0"/>
      </w:pPr>
      <w:r>
        <w:rPr>
          <w:rFonts w:hint="default"/>
        </w:rPr>
        <w:t>通过CNN autoencoder（如ResNet或VGG）提取图像特征，形成网格表示。</w:t>
      </w:r>
    </w:p>
    <w:p>
      <w:pPr>
        <w:pStyle w:val="7"/>
        <w:numPr>
          <w:ilvl w:val="0"/>
          <w:numId w:val="0"/>
        </w:numPr>
        <w:ind w:left="420" w:leftChars="0" w:firstLine="420" w:firstLineChars="0"/>
      </w:pPr>
      <w:r>
        <w:rPr>
          <w:rFonts w:hint="default"/>
        </w:rPr>
        <w:t>网格特征转换为序列，加入位置嵌入。</w:t>
      </w:r>
    </w:p>
    <w:p>
      <w:pPr>
        <w:pStyle w:val="7"/>
        <w:numPr>
          <w:ilvl w:val="0"/>
          <w:numId w:val="0"/>
        </w:numPr>
        <w:ind w:left="420" w:leftChars="0" w:firstLine="420" w:firstLineChars="0"/>
      </w:pPr>
      <w:r>
        <w:rPr>
          <w:rFonts w:hint="default"/>
        </w:rPr>
        <w:t>使用基于注意力机制的解码器（GRU或LSTM）处理特征，生成自然语言描述。</w:t>
      </w:r>
    </w:p>
    <w:p>
      <w:pPr>
        <w:pStyle w:val="7"/>
        <w:numPr>
          <w:ilvl w:val="0"/>
          <w:numId w:val="0"/>
        </w:numPr>
        <w:ind w:left="420" w:leftChars="0" w:firstLine="420" w:firstLineChars="0"/>
      </w:pPr>
      <w:r>
        <w:rPr>
          <w:rFonts w:hint="default"/>
        </w:rPr>
        <w:t>解码器在生成每个单词时聚焦于图像的不同部分。</w:t>
      </w:r>
    </w:p>
    <w:p>
      <w:pPr>
        <w:pStyle w:val="7"/>
        <w:numPr>
          <w:ilvl w:val="0"/>
          <w:numId w:val="0"/>
        </w:numPr>
        <w:ind w:left="420" w:leftChars="0" w:firstLine="420" w:firstLineChars="0"/>
        <w:rPr>
          <w:rFonts w:hint="default"/>
        </w:rPr>
      </w:pPr>
      <w:r>
        <w:rPr>
          <w:rFonts w:hint="default"/>
        </w:rPr>
        <w:t>与传统Transformer解码器不同，此处直接使用CNN输出作为解码器输入。</w:t>
      </w:r>
    </w:p>
    <w:p>
      <w:pPr>
        <w:pStyle w:val="7"/>
        <w:numPr>
          <w:ilvl w:val="0"/>
          <w:numId w:val="0"/>
        </w:numPr>
        <w:rPr>
          <w:rFonts w:hint="eastAsia"/>
          <w:b/>
          <w:bCs/>
          <w:sz w:val="36"/>
          <w:szCs w:val="36"/>
          <w:lang w:val="en-US" w:eastAsia="zh-CN"/>
        </w:rPr>
      </w:pPr>
      <w:r>
        <w:rPr>
          <w:rFonts w:hint="eastAsia"/>
          <w:b/>
          <w:bCs/>
          <w:sz w:val="36"/>
          <w:szCs w:val="36"/>
          <w:lang w:val="en-US" w:eastAsia="zh-CN"/>
        </w:rPr>
        <w:t>六、开发环境：</w:t>
      </w:r>
    </w:p>
    <w:p>
      <w:pPr>
        <w:pStyle w:val="7"/>
        <w:numPr>
          <w:ilvl w:val="0"/>
          <w:numId w:val="0"/>
        </w:numPr>
        <w:ind w:left="420" w:leftChars="0" w:firstLine="420" w:firstLineChars="0"/>
        <w:rPr>
          <w:rFonts w:hint="default"/>
          <w:lang w:val="en-US" w:eastAsia="zh-CN"/>
        </w:rPr>
      </w:pPr>
      <w:r>
        <w:rPr>
          <w:rFonts w:hint="default"/>
          <w:lang w:val="en-US" w:eastAsia="zh-CN"/>
        </w:rPr>
        <w:t>环境：Google colab，ubuntu</w:t>
      </w:r>
    </w:p>
    <w:p>
      <w:pPr>
        <w:pStyle w:val="7"/>
        <w:numPr>
          <w:ilvl w:val="0"/>
          <w:numId w:val="0"/>
        </w:numPr>
        <w:ind w:left="420" w:leftChars="0" w:firstLine="420" w:firstLineChars="0"/>
        <w:rPr>
          <w:rFonts w:hint="default"/>
          <w:lang w:val="en-US" w:eastAsia="zh-CN"/>
        </w:rPr>
      </w:pPr>
      <w:r>
        <w:rPr>
          <w:rFonts w:hint="default"/>
          <w:lang w:val="en-US" w:eastAsia="zh-CN"/>
        </w:rPr>
        <w:t xml:space="preserve">IDE：vscode,Jupyter Notebook  </w:t>
      </w:r>
    </w:p>
    <w:p>
      <w:pPr>
        <w:pStyle w:val="7"/>
        <w:numPr>
          <w:ilvl w:val="0"/>
          <w:numId w:val="0"/>
        </w:numPr>
        <w:ind w:left="420" w:leftChars="0" w:firstLine="420" w:firstLineChars="0"/>
        <w:rPr>
          <w:rFonts w:hint="default"/>
          <w:lang w:val="en-US" w:eastAsia="zh-CN"/>
        </w:rPr>
      </w:pPr>
      <w:r>
        <w:rPr>
          <w:rFonts w:hint="default"/>
          <w:lang w:val="en-US" w:eastAsia="zh-CN"/>
        </w:rPr>
        <w:t xml:space="preserve">显卡：Nvidia Tesla T4,3090 </w:t>
      </w:r>
    </w:p>
    <w:p>
      <w:pPr>
        <w:pStyle w:val="7"/>
        <w:numPr>
          <w:ilvl w:val="0"/>
          <w:numId w:val="0"/>
        </w:numPr>
        <w:ind w:left="420" w:leftChars="0" w:firstLine="420" w:firstLineChars="0"/>
        <w:rPr>
          <w:rFonts w:hint="default"/>
          <w:lang w:val="en-US" w:eastAsia="zh-CN"/>
        </w:rPr>
      </w:pPr>
      <w:r>
        <w:rPr>
          <w:rFonts w:hint="default"/>
          <w:lang w:val="en-US" w:eastAsia="zh-CN"/>
        </w:rPr>
        <w:t xml:space="preserve">框架：Pytorch，Pytorch Lightening </w:t>
      </w:r>
    </w:p>
    <w:p>
      <w:pPr>
        <w:pStyle w:val="7"/>
        <w:numPr>
          <w:ilvl w:val="0"/>
          <w:numId w:val="0"/>
        </w:numPr>
        <w:rPr>
          <w:rFonts w:hint="default"/>
          <w:b/>
          <w:bCs/>
          <w:sz w:val="36"/>
          <w:szCs w:val="36"/>
          <w:lang w:val="en-US" w:eastAsia="zh-CN"/>
        </w:rPr>
      </w:pPr>
      <w:r>
        <w:rPr>
          <w:rFonts w:hint="eastAsia"/>
          <w:b/>
          <w:bCs/>
          <w:sz w:val="36"/>
          <w:szCs w:val="36"/>
          <w:lang w:val="en-US" w:eastAsia="zh-CN"/>
        </w:rPr>
        <w:t>七、组员分工及检查点：</w:t>
      </w:r>
    </w:p>
    <w:p>
      <w:pPr>
        <w:numPr>
          <w:ilvl w:val="0"/>
          <w:numId w:val="0"/>
        </w:numPr>
        <w:ind w:left="420" w:leftChars="0" w:firstLine="420" w:firstLineChars="0"/>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1、组员分工：</w:t>
      </w:r>
    </w:p>
    <w:tbl>
      <w:tblPr>
        <w:tblStyle w:val="4"/>
        <w:tblW w:w="8136" w:type="dxa"/>
        <w:tblInd w:w="8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8"/>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28" w:type="dxa"/>
          </w:tcPr>
          <w:p>
            <w:pPr>
              <w:jc w:val="center"/>
              <w:rPr>
                <w:rFonts w:cs="Times New Roman"/>
                <w:b/>
                <w:bCs/>
                <w:kern w:val="0"/>
                <w:sz w:val="32"/>
                <w:szCs w:val="20"/>
              </w:rPr>
            </w:pPr>
            <w:r>
              <w:rPr>
                <w:rFonts w:hint="eastAsia" w:cs="Times New Roman"/>
                <w:b/>
                <w:bCs/>
                <w:kern w:val="0"/>
                <w:sz w:val="32"/>
                <w:szCs w:val="20"/>
              </w:rPr>
              <w:t>姓名</w:t>
            </w:r>
          </w:p>
        </w:tc>
        <w:tc>
          <w:tcPr>
            <w:tcW w:w="6708" w:type="dxa"/>
          </w:tcPr>
          <w:p>
            <w:pPr>
              <w:jc w:val="center"/>
              <w:rPr>
                <w:rFonts w:hint="default" w:eastAsia="宋体" w:cs="Times New Roman"/>
                <w:b/>
                <w:bCs/>
                <w:kern w:val="0"/>
                <w:sz w:val="32"/>
                <w:szCs w:val="20"/>
                <w:lang w:val="en-US" w:eastAsia="zh-CN"/>
              </w:rPr>
            </w:pPr>
            <w:r>
              <w:rPr>
                <w:rFonts w:hint="eastAsia" w:cs="Times New Roman"/>
                <w:b/>
                <w:bCs/>
                <w:kern w:val="0"/>
                <w:sz w:val="32"/>
                <w:szCs w:val="20"/>
                <w:lang w:val="en-US" w:eastAsia="zh-CN"/>
              </w:rPr>
              <w:t>任务分工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pPr>
              <w:jc w:val="left"/>
              <w:rPr>
                <w:rFonts w:hint="default" w:eastAsia="宋体" w:cs="Times New Roman"/>
                <w:b/>
                <w:bCs/>
                <w:kern w:val="0"/>
                <w:sz w:val="32"/>
                <w:szCs w:val="20"/>
                <w:lang w:val="en-US" w:eastAsia="zh-CN"/>
              </w:rPr>
            </w:pPr>
            <w:r>
              <w:rPr>
                <w:rFonts w:hint="eastAsia" w:cs="Times New Roman"/>
                <w:b/>
                <w:bCs/>
                <w:kern w:val="0"/>
                <w:sz w:val="32"/>
                <w:szCs w:val="20"/>
                <w:lang w:val="en-US" w:eastAsia="zh-CN"/>
              </w:rPr>
              <w:t>郭鸿铭</w:t>
            </w:r>
          </w:p>
        </w:tc>
        <w:tc>
          <w:tcPr>
            <w:tcW w:w="6708" w:type="dxa"/>
          </w:tcPr>
          <w:p>
            <w:pPr>
              <w:rPr>
                <w:rFonts w:hint="default" w:eastAsia="宋体" w:cs="Times New Roman"/>
                <w:b/>
                <w:bCs/>
                <w:kern w:val="0"/>
                <w:sz w:val="32"/>
                <w:szCs w:val="20"/>
                <w:lang w:val="en-US" w:eastAsia="zh-CN"/>
              </w:rPr>
            </w:pPr>
            <w:r>
              <w:rPr>
                <w:rFonts w:hint="eastAsia"/>
                <w:sz w:val="28"/>
                <w:szCs w:val="28"/>
                <w:lang w:val="en-US" w:eastAsia="zh-CN"/>
              </w:rPr>
              <w:t>模型结构代码；训练\测试流程接口设计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pPr>
              <w:jc w:val="left"/>
              <w:rPr>
                <w:rFonts w:hint="default" w:eastAsia="宋体" w:cs="Times New Roman"/>
                <w:b/>
                <w:bCs/>
                <w:kern w:val="0"/>
                <w:sz w:val="32"/>
                <w:szCs w:val="20"/>
                <w:lang w:val="en-US" w:eastAsia="zh-CN"/>
              </w:rPr>
            </w:pPr>
            <w:r>
              <w:rPr>
                <w:rFonts w:hint="eastAsia" w:cs="Times New Roman"/>
                <w:b/>
                <w:bCs/>
                <w:kern w:val="0"/>
                <w:sz w:val="32"/>
                <w:szCs w:val="20"/>
                <w:lang w:val="en-US" w:eastAsia="zh-CN"/>
              </w:rPr>
              <w:t>耿翊中</w:t>
            </w:r>
          </w:p>
        </w:tc>
        <w:tc>
          <w:tcPr>
            <w:tcW w:w="6708" w:type="dxa"/>
          </w:tcPr>
          <w:p>
            <w:pPr>
              <w:rPr>
                <w:rFonts w:hint="default"/>
                <w:lang w:val="en-US" w:eastAsia="zh-CN"/>
              </w:rPr>
            </w:pPr>
            <w:r>
              <w:rPr>
                <w:rFonts w:hint="eastAsia"/>
                <w:sz w:val="28"/>
                <w:szCs w:val="28"/>
                <w:lang w:val="en-US" w:eastAsia="zh-CN"/>
              </w:rPr>
              <w:t>评估代码；训练，测试，调参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8" w:type="dxa"/>
          </w:tcPr>
          <w:p>
            <w:pPr>
              <w:jc w:val="left"/>
              <w:rPr>
                <w:rFonts w:hint="default" w:eastAsia="宋体" w:cs="Times New Roman"/>
                <w:b/>
                <w:bCs/>
                <w:kern w:val="0"/>
                <w:sz w:val="32"/>
                <w:szCs w:val="20"/>
                <w:lang w:val="en-US" w:eastAsia="zh-CN"/>
              </w:rPr>
            </w:pPr>
            <w:r>
              <w:rPr>
                <w:rFonts w:hint="eastAsia" w:cs="Times New Roman"/>
                <w:b/>
                <w:bCs/>
                <w:kern w:val="0"/>
                <w:sz w:val="32"/>
                <w:szCs w:val="20"/>
                <w:lang w:val="en-US" w:eastAsia="zh-CN"/>
              </w:rPr>
              <w:t>吴秀鹏</w:t>
            </w:r>
          </w:p>
        </w:tc>
        <w:tc>
          <w:tcPr>
            <w:tcW w:w="6708" w:type="dxa"/>
          </w:tcPr>
          <w:p>
            <w:pPr>
              <w:rPr>
                <w:rFonts w:hint="default"/>
                <w:sz w:val="24"/>
                <w:szCs w:val="24"/>
                <w:lang w:val="en-US" w:eastAsia="zh-CN"/>
              </w:rPr>
            </w:pPr>
            <w:r>
              <w:rPr>
                <w:rFonts w:hint="eastAsia"/>
                <w:sz w:val="28"/>
                <w:szCs w:val="28"/>
                <w:lang w:val="en-US" w:eastAsia="zh-CN"/>
              </w:rPr>
              <w:t>数据处理；训练，测试，调参</w:t>
            </w:r>
          </w:p>
        </w:tc>
      </w:tr>
    </w:tbl>
    <w:p>
      <w:pPr>
        <w:pStyle w:val="7"/>
        <w:numPr>
          <w:ilvl w:val="0"/>
          <w:numId w:val="0"/>
        </w:numPr>
        <w:ind w:left="420" w:leftChars="0" w:firstLine="420" w:firstLineChars="0"/>
        <w:rPr>
          <w:rFonts w:hint="default"/>
          <w:lang w:val="en-US" w:eastAsia="zh-CN"/>
        </w:rPr>
      </w:pPr>
    </w:p>
    <w:p>
      <w:pPr>
        <w:numPr>
          <w:ilvl w:val="0"/>
          <w:numId w:val="1"/>
        </w:numPr>
        <w:ind w:left="420" w:leftChars="0" w:firstLine="420" w:firstLine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检查点：</w:t>
      </w:r>
    </w:p>
    <w:tbl>
      <w:tblPr>
        <w:tblStyle w:val="4"/>
        <w:tblW w:w="9516"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1596"/>
        <w:gridCol w:w="6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1536" w:type="dxa"/>
          </w:tcPr>
          <w:p>
            <w:pPr>
              <w:jc w:val="left"/>
              <w:rPr>
                <w:rFonts w:hint="default" w:eastAsia="宋体" w:cs="Times New Roman"/>
                <w:b/>
                <w:bCs/>
                <w:kern w:val="0"/>
                <w:sz w:val="32"/>
                <w:szCs w:val="20"/>
                <w:lang w:val="en-US" w:eastAsia="zh-CN"/>
              </w:rPr>
            </w:pPr>
            <w:r>
              <w:rPr>
                <w:rFonts w:hint="eastAsia" w:cs="Times New Roman"/>
                <w:b/>
                <w:bCs/>
                <w:kern w:val="0"/>
                <w:sz w:val="32"/>
                <w:szCs w:val="20"/>
                <w:lang w:val="en-US" w:eastAsia="zh-CN"/>
              </w:rPr>
              <w:t>检查点1</w:t>
            </w:r>
          </w:p>
        </w:tc>
        <w:tc>
          <w:tcPr>
            <w:tcW w:w="1596" w:type="dxa"/>
            <w:vAlign w:val="top"/>
          </w:tcPr>
          <w:p>
            <w:pPr>
              <w:jc w:val="left"/>
              <w:rPr>
                <w:rFonts w:hint="default" w:ascii="Times New Roman" w:hAnsi="Times New Roman" w:eastAsia="宋体" w:cstheme="minorBidi"/>
                <w:kern w:val="2"/>
                <w:sz w:val="28"/>
                <w:szCs w:val="28"/>
                <w:lang w:val="en-US" w:eastAsia="zh-CN" w:bidi="ar-SA"/>
              </w:rPr>
            </w:pPr>
            <w:r>
              <w:rPr>
                <w:rFonts w:hint="eastAsia" w:cs="Times New Roman"/>
                <w:b/>
                <w:bCs/>
                <w:kern w:val="0"/>
                <w:sz w:val="32"/>
                <w:szCs w:val="20"/>
                <w:lang w:val="en-US" w:eastAsia="zh-CN"/>
              </w:rPr>
              <w:t>吴秀鹏</w:t>
            </w:r>
          </w:p>
        </w:tc>
        <w:tc>
          <w:tcPr>
            <w:tcW w:w="6384" w:type="dxa"/>
          </w:tcPr>
          <w:p>
            <w:pPr>
              <w:jc w:val="left"/>
              <w:rPr>
                <w:rFonts w:hint="default" w:eastAsia="宋体" w:cs="Times New Roman"/>
                <w:b/>
                <w:bCs/>
                <w:kern w:val="0"/>
                <w:sz w:val="32"/>
                <w:szCs w:val="20"/>
                <w:lang w:val="en-US" w:eastAsia="zh-CN"/>
              </w:rPr>
            </w:pPr>
            <w:r>
              <w:rPr>
                <w:rFonts w:hint="eastAsia"/>
                <w:sz w:val="28"/>
                <w:szCs w:val="28"/>
                <w:lang w:val="en-US" w:eastAsia="zh-CN"/>
              </w:rPr>
              <w:t>数据处理部分：dataloader代码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left"/>
              <w:rPr>
                <w:rFonts w:hint="default" w:eastAsia="宋体" w:cs="Times New Roman"/>
                <w:b/>
                <w:bCs/>
                <w:kern w:val="0"/>
                <w:sz w:val="32"/>
                <w:szCs w:val="20"/>
                <w:lang w:val="en-US" w:eastAsia="zh-CN"/>
              </w:rPr>
            </w:pPr>
            <w:r>
              <w:rPr>
                <w:rFonts w:hint="eastAsia" w:cs="Times New Roman"/>
                <w:b/>
                <w:bCs/>
                <w:kern w:val="0"/>
                <w:sz w:val="32"/>
                <w:szCs w:val="20"/>
                <w:lang w:val="en-US" w:eastAsia="zh-CN"/>
              </w:rPr>
              <w:t>检查点2</w:t>
            </w:r>
          </w:p>
        </w:tc>
        <w:tc>
          <w:tcPr>
            <w:tcW w:w="1596" w:type="dxa"/>
            <w:vAlign w:val="top"/>
          </w:tcPr>
          <w:p>
            <w:pPr>
              <w:rPr>
                <w:rFonts w:hint="default" w:ascii="Times New Roman" w:hAnsi="Times New Roman" w:eastAsia="宋体" w:cstheme="minorBidi"/>
                <w:kern w:val="2"/>
                <w:sz w:val="28"/>
                <w:szCs w:val="28"/>
                <w:lang w:val="en-US" w:eastAsia="zh-CN" w:bidi="ar-SA"/>
              </w:rPr>
            </w:pPr>
            <w:r>
              <w:rPr>
                <w:rFonts w:hint="eastAsia" w:cs="Times New Roman"/>
                <w:b/>
                <w:bCs/>
                <w:kern w:val="0"/>
                <w:sz w:val="32"/>
                <w:szCs w:val="20"/>
                <w:lang w:val="en-US" w:eastAsia="zh-CN"/>
              </w:rPr>
              <w:t>耿翊中</w:t>
            </w:r>
          </w:p>
        </w:tc>
        <w:tc>
          <w:tcPr>
            <w:tcW w:w="6384" w:type="dxa"/>
          </w:tcPr>
          <w:p>
            <w:pPr>
              <w:rPr>
                <w:rFonts w:hint="default" w:eastAsia="宋体" w:cs="Times New Roman"/>
                <w:b/>
                <w:bCs/>
                <w:kern w:val="0"/>
                <w:sz w:val="32"/>
                <w:szCs w:val="20"/>
                <w:lang w:val="en-US" w:eastAsia="zh-CN"/>
              </w:rPr>
            </w:pPr>
            <w:r>
              <w:rPr>
                <w:rFonts w:hint="eastAsia"/>
                <w:sz w:val="28"/>
                <w:szCs w:val="28"/>
                <w:lang w:val="en-US" w:eastAsia="zh-CN"/>
              </w:rPr>
              <w:t>评估部分：evaluation模块代码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left"/>
              <w:rPr>
                <w:rFonts w:hint="default" w:eastAsia="宋体" w:cs="Times New Roman"/>
                <w:b/>
                <w:bCs/>
                <w:kern w:val="0"/>
                <w:sz w:val="32"/>
                <w:szCs w:val="20"/>
                <w:lang w:val="en-US" w:eastAsia="zh-CN"/>
              </w:rPr>
            </w:pPr>
            <w:r>
              <w:rPr>
                <w:rFonts w:hint="eastAsia" w:cs="Times New Roman"/>
                <w:b/>
                <w:bCs/>
                <w:kern w:val="0"/>
                <w:sz w:val="32"/>
                <w:szCs w:val="20"/>
                <w:lang w:val="en-US" w:eastAsia="zh-CN"/>
              </w:rPr>
              <w:t>检查点3</w:t>
            </w:r>
          </w:p>
        </w:tc>
        <w:tc>
          <w:tcPr>
            <w:tcW w:w="1596" w:type="dxa"/>
            <w:vAlign w:val="top"/>
          </w:tcPr>
          <w:p>
            <w:pPr>
              <w:rPr>
                <w:rFonts w:hint="default" w:cs="Times New Roman"/>
                <w:b/>
                <w:bCs/>
                <w:kern w:val="0"/>
                <w:sz w:val="32"/>
                <w:szCs w:val="20"/>
                <w:lang w:val="en-US" w:eastAsia="zh-CN"/>
              </w:rPr>
            </w:pPr>
            <w:r>
              <w:rPr>
                <w:rFonts w:hint="eastAsia" w:cs="Times New Roman"/>
                <w:b/>
                <w:bCs/>
                <w:kern w:val="0"/>
                <w:sz w:val="32"/>
                <w:szCs w:val="20"/>
                <w:lang w:val="en-US" w:eastAsia="zh-CN"/>
              </w:rPr>
              <w:t>郭鸿铭</w:t>
            </w:r>
          </w:p>
        </w:tc>
        <w:tc>
          <w:tcPr>
            <w:tcW w:w="6384" w:type="dxa"/>
          </w:tcPr>
          <w:p>
            <w:pPr>
              <w:rPr>
                <w:rFonts w:hint="default"/>
                <w:lang w:val="en-US" w:eastAsia="zh-CN"/>
              </w:rPr>
            </w:pPr>
            <w:r>
              <w:rPr>
                <w:rFonts w:hint="eastAsia"/>
                <w:sz w:val="28"/>
                <w:szCs w:val="28"/>
                <w:lang w:val="en-US" w:eastAsia="zh-CN"/>
              </w:rPr>
              <w:t>模型部分：pytorch模型代码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top"/>
          </w:tcPr>
          <w:p>
            <w:pPr>
              <w:jc w:val="left"/>
              <w:rPr>
                <w:rFonts w:hint="default" w:eastAsia="宋体" w:cs="Times New Roman"/>
                <w:b/>
                <w:bCs/>
                <w:kern w:val="0"/>
                <w:sz w:val="32"/>
                <w:szCs w:val="20"/>
                <w:lang w:val="en-US" w:eastAsia="zh-CN"/>
              </w:rPr>
            </w:pPr>
            <w:r>
              <w:rPr>
                <w:rFonts w:hint="eastAsia" w:cs="Times New Roman"/>
                <w:b/>
                <w:bCs/>
                <w:kern w:val="0"/>
                <w:sz w:val="32"/>
                <w:szCs w:val="20"/>
                <w:lang w:val="en-US" w:eastAsia="zh-CN"/>
              </w:rPr>
              <w:t>检查点4</w:t>
            </w:r>
          </w:p>
        </w:tc>
        <w:tc>
          <w:tcPr>
            <w:tcW w:w="1596" w:type="dxa"/>
            <w:vAlign w:val="top"/>
          </w:tcPr>
          <w:p>
            <w:pPr>
              <w:rPr>
                <w:rFonts w:hint="default" w:cs="Times New Roman"/>
                <w:b/>
                <w:bCs/>
                <w:kern w:val="0"/>
                <w:sz w:val="32"/>
                <w:szCs w:val="20"/>
                <w:lang w:val="en-US" w:eastAsia="zh-CN"/>
              </w:rPr>
            </w:pPr>
            <w:r>
              <w:rPr>
                <w:rFonts w:hint="eastAsia" w:cs="Times New Roman"/>
                <w:b/>
                <w:bCs/>
                <w:kern w:val="0"/>
                <w:sz w:val="32"/>
                <w:szCs w:val="20"/>
                <w:lang w:val="en-US" w:eastAsia="zh-CN"/>
              </w:rPr>
              <w:t>郭鸿铭</w:t>
            </w:r>
          </w:p>
        </w:tc>
        <w:tc>
          <w:tcPr>
            <w:tcW w:w="6384" w:type="dxa"/>
            <w:vAlign w:val="top"/>
          </w:tcPr>
          <w:p>
            <w:pPr>
              <w:rPr>
                <w:rFonts w:hint="default"/>
                <w:sz w:val="24"/>
                <w:szCs w:val="24"/>
                <w:lang w:val="en-US" w:eastAsia="zh-CN"/>
              </w:rPr>
            </w:pPr>
            <w:r>
              <w:rPr>
                <w:rFonts w:hint="eastAsia"/>
                <w:sz w:val="28"/>
                <w:szCs w:val="28"/>
                <w:lang w:val="en-US" w:eastAsia="zh-CN"/>
              </w:rPr>
              <w:t>接口设计部分：pytorch lightening实现代码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vAlign w:val="top"/>
          </w:tcPr>
          <w:p>
            <w:pPr>
              <w:jc w:val="left"/>
              <w:rPr>
                <w:rFonts w:hint="default" w:cs="Times New Roman"/>
                <w:b/>
                <w:bCs/>
                <w:kern w:val="0"/>
                <w:sz w:val="32"/>
                <w:szCs w:val="20"/>
                <w:lang w:val="en-US" w:eastAsia="zh-CN"/>
              </w:rPr>
            </w:pPr>
            <w:r>
              <w:rPr>
                <w:rFonts w:hint="eastAsia" w:cs="Times New Roman"/>
                <w:b/>
                <w:bCs/>
                <w:kern w:val="0"/>
                <w:sz w:val="32"/>
                <w:szCs w:val="20"/>
                <w:lang w:val="en-US" w:eastAsia="zh-CN"/>
              </w:rPr>
              <w:t>检查点5</w:t>
            </w:r>
          </w:p>
        </w:tc>
        <w:tc>
          <w:tcPr>
            <w:tcW w:w="1596" w:type="dxa"/>
            <w:vAlign w:val="top"/>
          </w:tcPr>
          <w:p>
            <w:pPr>
              <w:rPr>
                <w:rFonts w:hint="eastAsia" w:cs="Times New Roman"/>
                <w:b/>
                <w:bCs/>
                <w:kern w:val="0"/>
                <w:sz w:val="32"/>
                <w:szCs w:val="20"/>
                <w:lang w:val="en-US" w:eastAsia="zh-CN"/>
              </w:rPr>
            </w:pPr>
            <w:r>
              <w:rPr>
                <w:rFonts w:hint="eastAsia" w:cs="Times New Roman"/>
                <w:b/>
                <w:bCs/>
                <w:kern w:val="0"/>
                <w:sz w:val="32"/>
                <w:szCs w:val="20"/>
                <w:lang w:val="en-US" w:eastAsia="zh-CN"/>
              </w:rPr>
              <w:t>吴秀鹏</w:t>
            </w:r>
          </w:p>
          <w:p>
            <w:pPr>
              <w:rPr>
                <w:rFonts w:hint="default" w:ascii="Times New Roman" w:hAnsi="Times New Roman" w:eastAsia="宋体" w:cstheme="minorBidi"/>
                <w:kern w:val="2"/>
                <w:sz w:val="28"/>
                <w:szCs w:val="28"/>
                <w:lang w:val="en-US" w:eastAsia="zh-CN" w:bidi="ar-SA"/>
              </w:rPr>
            </w:pPr>
            <w:r>
              <w:rPr>
                <w:rFonts w:hint="eastAsia" w:cs="Times New Roman"/>
                <w:b/>
                <w:bCs/>
                <w:kern w:val="0"/>
                <w:sz w:val="32"/>
                <w:szCs w:val="20"/>
                <w:lang w:val="en-US" w:eastAsia="zh-CN"/>
              </w:rPr>
              <w:t>耿翊中</w:t>
            </w:r>
          </w:p>
        </w:tc>
        <w:tc>
          <w:tcPr>
            <w:tcW w:w="6384" w:type="dxa"/>
            <w:vAlign w:val="top"/>
          </w:tcPr>
          <w:p>
            <w:pPr>
              <w:rPr>
                <w:rFonts w:hint="eastAsia"/>
                <w:sz w:val="28"/>
                <w:szCs w:val="28"/>
                <w:lang w:val="en-US" w:eastAsia="zh-CN"/>
              </w:rPr>
            </w:pPr>
            <w:r>
              <w:rPr>
                <w:rFonts w:hint="eastAsia"/>
                <w:sz w:val="28"/>
                <w:szCs w:val="28"/>
                <w:lang w:val="en-US" w:eastAsia="zh-CN"/>
              </w:rPr>
              <w:t>训练，测试，调参部分：</w:t>
            </w:r>
            <w:bookmarkStart w:id="0" w:name="_GoBack"/>
            <w:bookmarkEnd w:id="0"/>
          </w:p>
          <w:p>
            <w:pPr>
              <w:rPr>
                <w:rFonts w:hint="eastAsia"/>
                <w:sz w:val="28"/>
                <w:szCs w:val="28"/>
                <w:lang w:val="en-US" w:eastAsia="zh-CN"/>
              </w:rPr>
            </w:pPr>
            <w:r>
              <w:rPr>
                <w:rFonts w:hint="eastAsia"/>
                <w:sz w:val="28"/>
                <w:szCs w:val="28"/>
                <w:lang w:val="en-US" w:eastAsia="zh-CN"/>
              </w:rPr>
              <w:t>训练日志 tensorboard记录</w:t>
            </w:r>
          </w:p>
        </w:tc>
      </w:tr>
    </w:tbl>
    <w:p>
      <w:pPr>
        <w:numPr>
          <w:ilvl w:val="0"/>
          <w:numId w:val="0"/>
        </w:numPr>
        <w:ind w:left="840" w:leftChars="0"/>
        <w:rPr>
          <w:rFonts w:hint="default" w:ascii="黑体" w:hAnsi="黑体" w:eastAsia="黑体" w:cs="黑体"/>
          <w:b w:val="0"/>
          <w:bCs w:val="0"/>
          <w:sz w:val="28"/>
          <w:szCs w:val="28"/>
          <w:lang w:val="en-US" w:eastAsia="zh-CN"/>
        </w:rPr>
      </w:pPr>
    </w:p>
    <w:p>
      <w:pPr>
        <w:pStyle w:val="7"/>
        <w:numPr>
          <w:ilvl w:val="0"/>
          <w:numId w:val="0"/>
        </w:numPr>
        <w:ind w:left="42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CEFE06"/>
    <w:multiLevelType w:val="singleLevel"/>
    <w:tmpl w:val="E1CEFE06"/>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0MDljZDk4YTQyNzI0MmExZTMxMmFiMDJhNTRlNDEifQ=="/>
  </w:docVars>
  <w:rsids>
    <w:rsidRoot w:val="7B265126"/>
    <w:rsid w:val="02FD6AF8"/>
    <w:rsid w:val="0DA26E00"/>
    <w:rsid w:val="1AD0039B"/>
    <w:rsid w:val="22B34E1A"/>
    <w:rsid w:val="46D961BF"/>
    <w:rsid w:val="50C25007"/>
    <w:rsid w:val="5C9F4EFC"/>
    <w:rsid w:val="5F6E6E08"/>
    <w:rsid w:val="60875075"/>
    <w:rsid w:val="62D35345"/>
    <w:rsid w:val="791061C0"/>
    <w:rsid w:val="7B265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Strong"/>
    <w:basedOn w:val="5"/>
    <w:qFormat/>
    <w:uiPriority w:val="0"/>
    <w:rPr>
      <w:b/>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2023-11-23T08:18:00Z</dcterms:created>
  <dc:creator>微信用户</dc:creator>
  <cp:lastModifiedBy>Edwards</cp:lastModifiedBy>
  <dcterms:modified xsi:type="dcterms:W3CDTF">2023-11-24T08:01:11Z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B58711FC30814203A1B5C5935B80F87A_11</vt:lpwstr>
  </property>
</Properties>
</file>