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227"/>
        <w:tblW w:w="0" w:type="auto"/>
        <w:tblLook w:val="04A0" w:firstRow="1" w:lastRow="0" w:firstColumn="1" w:lastColumn="0" w:noHBand="0" w:noVBand="1"/>
      </w:tblPr>
      <w:tblGrid>
        <w:gridCol w:w="2828"/>
        <w:gridCol w:w="3121"/>
        <w:gridCol w:w="2835"/>
      </w:tblGrid>
      <w:tr w:rsidR="007F3119" w14:paraId="23581E56" w14:textId="654CC28E" w:rsidTr="00E4052C">
        <w:tc>
          <w:tcPr>
            <w:tcW w:w="2828" w:type="dxa"/>
          </w:tcPr>
          <w:p w14:paraId="4061CF74" w14:textId="263D4702" w:rsidR="007F3119" w:rsidRPr="007F3119" w:rsidRDefault="007F3119" w:rsidP="007F3119">
            <w:r>
              <w:t>Subnetz</w:t>
            </w:r>
          </w:p>
        </w:tc>
        <w:tc>
          <w:tcPr>
            <w:tcW w:w="3121" w:type="dxa"/>
          </w:tcPr>
          <w:p w14:paraId="03606039" w14:textId="56A0BF46" w:rsidR="007F3119" w:rsidRDefault="007F3119" w:rsidP="007F3119">
            <w:r>
              <w:t>Bereich</w:t>
            </w:r>
          </w:p>
        </w:tc>
        <w:tc>
          <w:tcPr>
            <w:tcW w:w="2835" w:type="dxa"/>
          </w:tcPr>
          <w:p w14:paraId="7BA2225A" w14:textId="3A3E912D" w:rsidR="007F3119" w:rsidRDefault="002F41BA" w:rsidP="007F3119">
            <w:r>
              <w:t>IP-Zugehörigkeiten</w:t>
            </w:r>
          </w:p>
        </w:tc>
      </w:tr>
      <w:tr w:rsidR="007F3119" w14:paraId="79D02AEC" w14:textId="160CC19F" w:rsidTr="00E4052C">
        <w:tc>
          <w:tcPr>
            <w:tcW w:w="2828" w:type="dxa"/>
          </w:tcPr>
          <w:p w14:paraId="0690827E" w14:textId="7D58CCFB" w:rsidR="007F3119" w:rsidRDefault="007F3119" w:rsidP="007F3119">
            <w:r>
              <w:t>172.16.3</w:t>
            </w:r>
            <w:r w:rsidR="00075673">
              <w:t>0</w:t>
            </w:r>
            <w:r>
              <w:t>.0 / 26</w:t>
            </w:r>
          </w:p>
        </w:tc>
        <w:tc>
          <w:tcPr>
            <w:tcW w:w="3121" w:type="dxa"/>
          </w:tcPr>
          <w:p w14:paraId="70EAC68E" w14:textId="5A9D5F33" w:rsidR="007F3119" w:rsidRDefault="007F3119" w:rsidP="007F3119">
            <w:r>
              <w:t>172.16.30.</w:t>
            </w:r>
            <w:r w:rsidR="00E4052C">
              <w:t>1</w:t>
            </w:r>
            <w:r>
              <w:t xml:space="preserve"> bis 172.16.30.</w:t>
            </w:r>
            <w:r w:rsidR="001B7080">
              <w:t>2</w:t>
            </w:r>
          </w:p>
        </w:tc>
        <w:tc>
          <w:tcPr>
            <w:tcW w:w="2835" w:type="dxa"/>
          </w:tcPr>
          <w:p w14:paraId="1E107C62" w14:textId="625A0B41" w:rsidR="007F3119" w:rsidRDefault="007F3119" w:rsidP="007F3119">
            <w:r>
              <w:t xml:space="preserve">Router, Switch </w:t>
            </w:r>
          </w:p>
        </w:tc>
      </w:tr>
      <w:tr w:rsidR="007F3119" w14:paraId="2D185ECC" w14:textId="79808E65" w:rsidTr="00E4052C">
        <w:tc>
          <w:tcPr>
            <w:tcW w:w="2828" w:type="dxa"/>
          </w:tcPr>
          <w:p w14:paraId="420B8AF5" w14:textId="459B60D6" w:rsidR="007F3119" w:rsidRDefault="00E4052C" w:rsidP="007F3119">
            <w:r>
              <w:t>172.16.30.0 / 26</w:t>
            </w:r>
          </w:p>
        </w:tc>
        <w:tc>
          <w:tcPr>
            <w:tcW w:w="3121" w:type="dxa"/>
          </w:tcPr>
          <w:p w14:paraId="4FDEB025" w14:textId="094912BB" w:rsidR="007F3119" w:rsidRDefault="00E4052C" w:rsidP="007F3119">
            <w:r>
              <w:t>172.16.30.</w:t>
            </w:r>
            <w:r w:rsidR="0083049C">
              <w:t>5</w:t>
            </w:r>
            <w:r>
              <w:t xml:space="preserve"> bis 172.16.30.2</w:t>
            </w:r>
            <w:r w:rsidR="0083049C">
              <w:t>6</w:t>
            </w:r>
          </w:p>
        </w:tc>
        <w:tc>
          <w:tcPr>
            <w:tcW w:w="2835" w:type="dxa"/>
          </w:tcPr>
          <w:p w14:paraId="6404E63F" w14:textId="50B2EE02" w:rsidR="007F3119" w:rsidRDefault="00E4052C" w:rsidP="007F3119">
            <w:r>
              <w:t>Dockingstation</w:t>
            </w:r>
          </w:p>
        </w:tc>
      </w:tr>
      <w:tr w:rsidR="007F3119" w14:paraId="077AEFC3" w14:textId="2B01D80E" w:rsidTr="00E4052C">
        <w:tc>
          <w:tcPr>
            <w:tcW w:w="2828" w:type="dxa"/>
          </w:tcPr>
          <w:p w14:paraId="1AF98C68" w14:textId="2114D177" w:rsidR="007F3119" w:rsidRDefault="00E4052C" w:rsidP="007F3119">
            <w:r>
              <w:t>172.16.30.0 / 26</w:t>
            </w:r>
          </w:p>
        </w:tc>
        <w:tc>
          <w:tcPr>
            <w:tcW w:w="3121" w:type="dxa"/>
          </w:tcPr>
          <w:p w14:paraId="728C3284" w14:textId="0713E333" w:rsidR="007F3119" w:rsidRDefault="00E4052C" w:rsidP="007F3119">
            <w:r>
              <w:t>172.16.</w:t>
            </w:r>
            <w:r w:rsidR="00487A36">
              <w:t>3</w:t>
            </w:r>
            <w:r>
              <w:t>0.2</w:t>
            </w:r>
            <w:r w:rsidR="0083049C">
              <w:t>7</w:t>
            </w:r>
            <w:r>
              <w:t xml:space="preserve"> bis 172.16.30.</w:t>
            </w:r>
            <w:r w:rsidR="00487A36">
              <w:t>4</w:t>
            </w:r>
            <w:r w:rsidR="0083049C">
              <w:t>4</w:t>
            </w:r>
          </w:p>
        </w:tc>
        <w:tc>
          <w:tcPr>
            <w:tcW w:w="2835" w:type="dxa"/>
          </w:tcPr>
          <w:p w14:paraId="6B954FE5" w14:textId="29977661" w:rsidR="007F3119" w:rsidRDefault="00E4052C" w:rsidP="007F3119">
            <w:r>
              <w:t xml:space="preserve">Mitarbeiter </w:t>
            </w:r>
          </w:p>
        </w:tc>
      </w:tr>
      <w:tr w:rsidR="007F3119" w14:paraId="047799CA" w14:textId="5A26F568" w:rsidTr="00E4052C">
        <w:tc>
          <w:tcPr>
            <w:tcW w:w="2828" w:type="dxa"/>
          </w:tcPr>
          <w:p w14:paraId="124CBE6B" w14:textId="01F9BDC0" w:rsidR="007F3119" w:rsidRDefault="00075673" w:rsidP="00075673">
            <w:r>
              <w:t>172.16.30.0 / 26</w:t>
            </w:r>
          </w:p>
        </w:tc>
        <w:tc>
          <w:tcPr>
            <w:tcW w:w="3121" w:type="dxa"/>
          </w:tcPr>
          <w:p w14:paraId="2531D9A7" w14:textId="1AC59CA6" w:rsidR="007F3119" w:rsidRDefault="001B7080" w:rsidP="007F3119">
            <w:r>
              <w:t>172.16.30.4</w:t>
            </w:r>
            <w:r w:rsidR="0083049C">
              <w:t>5</w:t>
            </w:r>
            <w:r>
              <w:t xml:space="preserve"> bis 172.16.30.4</w:t>
            </w:r>
            <w:r w:rsidR="0083049C">
              <w:t>8</w:t>
            </w:r>
          </w:p>
        </w:tc>
        <w:tc>
          <w:tcPr>
            <w:tcW w:w="2835" w:type="dxa"/>
          </w:tcPr>
          <w:p w14:paraId="07CB6300" w14:textId="06B9DC85" w:rsidR="007F3119" w:rsidRDefault="001B7080" w:rsidP="007F3119">
            <w:r w:rsidRPr="001B7080">
              <w:t>Lernende</w:t>
            </w:r>
          </w:p>
        </w:tc>
      </w:tr>
      <w:tr w:rsidR="00075673" w14:paraId="602B6C30" w14:textId="20A1AE13" w:rsidTr="00E4052C">
        <w:tc>
          <w:tcPr>
            <w:tcW w:w="2828" w:type="dxa"/>
          </w:tcPr>
          <w:p w14:paraId="7B537DBF" w14:textId="6D646034" w:rsidR="00075673" w:rsidRDefault="001B7080" w:rsidP="00075673">
            <w:r>
              <w:t>172.16.30.0 / 26</w:t>
            </w:r>
          </w:p>
        </w:tc>
        <w:tc>
          <w:tcPr>
            <w:tcW w:w="3121" w:type="dxa"/>
          </w:tcPr>
          <w:p w14:paraId="4D0BFE66" w14:textId="58025852" w:rsidR="00075673" w:rsidRDefault="005042D8" w:rsidP="00075673">
            <w:r>
              <w:t>172.16.30.4</w:t>
            </w:r>
            <w:r w:rsidR="0083049C">
              <w:t>9</w:t>
            </w:r>
            <w:r>
              <w:t xml:space="preserve"> bis 172.16.30.</w:t>
            </w:r>
            <w:r w:rsidR="0083049C">
              <w:t>62</w:t>
            </w:r>
          </w:p>
        </w:tc>
        <w:tc>
          <w:tcPr>
            <w:tcW w:w="2835" w:type="dxa"/>
          </w:tcPr>
          <w:p w14:paraId="0FD9536B" w14:textId="28C5FD55" w:rsidR="00075673" w:rsidRDefault="005042D8" w:rsidP="00075673">
            <w:r>
              <w:t>Übrige Geräte</w:t>
            </w:r>
          </w:p>
        </w:tc>
      </w:tr>
      <w:tr w:rsidR="00A05303" w14:paraId="6EAEC4C9" w14:textId="77777777" w:rsidTr="00E4052C">
        <w:tc>
          <w:tcPr>
            <w:tcW w:w="2828" w:type="dxa"/>
          </w:tcPr>
          <w:p w14:paraId="1EBB9C3C" w14:textId="14114239" w:rsidR="00A05303" w:rsidRDefault="00A05303" w:rsidP="00075673">
            <w:r>
              <w:t>172.16.30.0 / 26</w:t>
            </w:r>
          </w:p>
        </w:tc>
        <w:tc>
          <w:tcPr>
            <w:tcW w:w="3121" w:type="dxa"/>
          </w:tcPr>
          <w:p w14:paraId="1E65600C" w14:textId="6559A7CB" w:rsidR="00A05303" w:rsidRDefault="00A05303" w:rsidP="00075673">
            <w:r>
              <w:t xml:space="preserve">172.16.30.3 </w:t>
            </w:r>
          </w:p>
        </w:tc>
        <w:tc>
          <w:tcPr>
            <w:tcW w:w="2835" w:type="dxa"/>
          </w:tcPr>
          <w:p w14:paraId="32227351" w14:textId="4261B27E" w:rsidR="00A05303" w:rsidRDefault="00A05303" w:rsidP="00075673">
            <w:r>
              <w:t>Linux Server</w:t>
            </w:r>
          </w:p>
        </w:tc>
      </w:tr>
      <w:tr w:rsidR="00A05303" w14:paraId="03045A4F" w14:textId="77777777" w:rsidTr="00E4052C">
        <w:tc>
          <w:tcPr>
            <w:tcW w:w="2828" w:type="dxa"/>
          </w:tcPr>
          <w:p w14:paraId="38B10018" w14:textId="590948B0" w:rsidR="00A05303" w:rsidRDefault="00A05303" w:rsidP="00075673">
            <w:r>
              <w:t>172.16.30.0 / 26</w:t>
            </w:r>
          </w:p>
        </w:tc>
        <w:tc>
          <w:tcPr>
            <w:tcW w:w="3121" w:type="dxa"/>
          </w:tcPr>
          <w:p w14:paraId="795D6FB5" w14:textId="306D7DB0" w:rsidR="00A05303" w:rsidRDefault="00A05303" w:rsidP="00075673">
            <w:r>
              <w:t>172.16.30.4</w:t>
            </w:r>
          </w:p>
        </w:tc>
        <w:tc>
          <w:tcPr>
            <w:tcW w:w="2835" w:type="dxa"/>
          </w:tcPr>
          <w:p w14:paraId="10936E8A" w14:textId="78E1FC65" w:rsidR="00A05303" w:rsidRDefault="00A05303" w:rsidP="00075673">
            <w:r>
              <w:t>Drucker</w:t>
            </w:r>
          </w:p>
        </w:tc>
      </w:tr>
      <w:tr w:rsidR="0083049C" w14:paraId="58CE0BA1" w14:textId="77777777" w:rsidTr="00E4052C">
        <w:tc>
          <w:tcPr>
            <w:tcW w:w="2828" w:type="dxa"/>
          </w:tcPr>
          <w:p w14:paraId="7FB789FB" w14:textId="72B336F3" w:rsidR="0083049C" w:rsidRDefault="0083049C" w:rsidP="00075673">
            <w:r>
              <w:t>172.16.30.0 / 26</w:t>
            </w:r>
          </w:p>
        </w:tc>
        <w:tc>
          <w:tcPr>
            <w:tcW w:w="3121" w:type="dxa"/>
          </w:tcPr>
          <w:p w14:paraId="3F355F8A" w14:textId="50875411" w:rsidR="0083049C" w:rsidRDefault="0083049C" w:rsidP="00075673">
            <w:r>
              <w:t>172.16.30.0</w:t>
            </w:r>
          </w:p>
        </w:tc>
        <w:tc>
          <w:tcPr>
            <w:tcW w:w="2835" w:type="dxa"/>
          </w:tcPr>
          <w:p w14:paraId="7D9F069F" w14:textId="61BDCA0A" w:rsidR="0083049C" w:rsidRDefault="0083049C" w:rsidP="00075673">
            <w:r>
              <w:t>Netz ID</w:t>
            </w:r>
          </w:p>
        </w:tc>
      </w:tr>
      <w:tr w:rsidR="0083049C" w14:paraId="0447BA3F" w14:textId="77777777" w:rsidTr="00E4052C">
        <w:tc>
          <w:tcPr>
            <w:tcW w:w="2828" w:type="dxa"/>
          </w:tcPr>
          <w:p w14:paraId="05FDE76E" w14:textId="2CC14726" w:rsidR="0083049C" w:rsidRDefault="0083049C" w:rsidP="00075673">
            <w:r>
              <w:t>172.16.30.0 / 26</w:t>
            </w:r>
          </w:p>
        </w:tc>
        <w:tc>
          <w:tcPr>
            <w:tcW w:w="3121" w:type="dxa"/>
          </w:tcPr>
          <w:p w14:paraId="78A416C3" w14:textId="11EC1164" w:rsidR="0083049C" w:rsidRDefault="0083049C" w:rsidP="00075673">
            <w:r>
              <w:t>172.16.30.63</w:t>
            </w:r>
          </w:p>
        </w:tc>
        <w:tc>
          <w:tcPr>
            <w:tcW w:w="2835" w:type="dxa"/>
          </w:tcPr>
          <w:p w14:paraId="4A0A32B2" w14:textId="545C4C64" w:rsidR="0083049C" w:rsidRDefault="0083049C" w:rsidP="00075673">
            <w:r>
              <w:t>Broadcast Adresse</w:t>
            </w:r>
          </w:p>
        </w:tc>
      </w:tr>
      <w:tr w:rsidR="001B7080" w14:paraId="7B20AD9B" w14:textId="16B225C7" w:rsidTr="00E4052C">
        <w:tc>
          <w:tcPr>
            <w:tcW w:w="2828" w:type="dxa"/>
          </w:tcPr>
          <w:p w14:paraId="45C0F8C3" w14:textId="2D08E8B2" w:rsidR="001B7080" w:rsidRDefault="001B7080" w:rsidP="001B7080">
            <w:r>
              <w:t>172.16.31.0 / 26</w:t>
            </w:r>
          </w:p>
        </w:tc>
        <w:tc>
          <w:tcPr>
            <w:tcW w:w="3121" w:type="dxa"/>
          </w:tcPr>
          <w:p w14:paraId="171426C9" w14:textId="694F8F4A" w:rsidR="001B7080" w:rsidRDefault="00F039D9" w:rsidP="001B7080">
            <w:r>
              <w:t>172.16.31.1 bis 172.16.31.3</w:t>
            </w:r>
          </w:p>
        </w:tc>
        <w:tc>
          <w:tcPr>
            <w:tcW w:w="2835" w:type="dxa"/>
          </w:tcPr>
          <w:p w14:paraId="3FC9445A" w14:textId="59A6AA93" w:rsidR="001B7080" w:rsidRDefault="001B7080" w:rsidP="001B7080">
            <w:r>
              <w:t>Accesspoint</w:t>
            </w:r>
          </w:p>
        </w:tc>
      </w:tr>
    </w:tbl>
    <w:p w14:paraId="3E33AC6B" w14:textId="4BE674E2" w:rsidR="0013079E" w:rsidRDefault="00CF75CD">
      <w:pPr>
        <w:rPr>
          <w:b/>
          <w:bCs/>
          <w:sz w:val="32"/>
          <w:szCs w:val="32"/>
          <w:u w:val="single"/>
        </w:rPr>
      </w:pPr>
      <w:r w:rsidRPr="007F3119">
        <w:rPr>
          <w:b/>
          <w:bCs/>
          <w:sz w:val="32"/>
          <w:szCs w:val="32"/>
          <w:u w:val="single"/>
        </w:rPr>
        <w:t>Subnetz</w:t>
      </w:r>
      <w:r w:rsidR="007F3119" w:rsidRPr="007F3119">
        <w:rPr>
          <w:b/>
          <w:bCs/>
          <w:sz w:val="32"/>
          <w:szCs w:val="32"/>
          <w:u w:val="single"/>
        </w:rPr>
        <w:t>-Tabelle</w:t>
      </w:r>
    </w:p>
    <w:p w14:paraId="6AE47CD8" w14:textId="77777777" w:rsidR="00C44D5D" w:rsidRDefault="00C44D5D">
      <w:pPr>
        <w:rPr>
          <w:b/>
          <w:bCs/>
          <w:sz w:val="32"/>
          <w:szCs w:val="32"/>
          <w:u w:val="single"/>
        </w:rPr>
      </w:pPr>
    </w:p>
    <w:p w14:paraId="55F1CC8A" w14:textId="7746B389" w:rsidR="00C44D5D" w:rsidRDefault="00C44D5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Einkaufsliste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6"/>
        <w:gridCol w:w="2304"/>
        <w:gridCol w:w="2415"/>
        <w:gridCol w:w="2237"/>
      </w:tblGrid>
      <w:tr w:rsidR="005D7483" w14:paraId="52903C0C" w14:textId="77777777" w:rsidTr="00F408BF">
        <w:tc>
          <w:tcPr>
            <w:tcW w:w="2106" w:type="dxa"/>
          </w:tcPr>
          <w:p w14:paraId="56660E29" w14:textId="72312E96" w:rsidR="00C44D5D" w:rsidRDefault="00C44D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Bild</w:t>
            </w:r>
          </w:p>
        </w:tc>
        <w:tc>
          <w:tcPr>
            <w:tcW w:w="2304" w:type="dxa"/>
          </w:tcPr>
          <w:p w14:paraId="5198E71E" w14:textId="470643DB" w:rsidR="00C44D5D" w:rsidRDefault="00C44D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Produkt</w:t>
            </w:r>
          </w:p>
        </w:tc>
        <w:tc>
          <w:tcPr>
            <w:tcW w:w="2415" w:type="dxa"/>
          </w:tcPr>
          <w:p w14:paraId="71E74250" w14:textId="2DE8B55E" w:rsidR="00C44D5D" w:rsidRDefault="00C44D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Preis</w:t>
            </w:r>
          </w:p>
        </w:tc>
        <w:tc>
          <w:tcPr>
            <w:tcW w:w="2237" w:type="dxa"/>
          </w:tcPr>
          <w:p w14:paraId="3BC6C77E" w14:textId="4E6E064C" w:rsidR="00C44D5D" w:rsidRDefault="00C44D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Für </w:t>
            </w:r>
            <w:r w:rsidR="00F408BF">
              <w:rPr>
                <w:b/>
                <w:bCs/>
                <w:sz w:val="24"/>
                <w:szCs w:val="24"/>
                <w:u w:val="single"/>
              </w:rPr>
              <w:t>W</w:t>
            </w:r>
            <w:r>
              <w:rPr>
                <w:b/>
                <w:bCs/>
                <w:sz w:val="24"/>
                <w:szCs w:val="24"/>
                <w:u w:val="single"/>
              </w:rPr>
              <w:t>en</w:t>
            </w:r>
            <w:r w:rsidR="00922C37">
              <w:rPr>
                <w:b/>
                <w:bCs/>
                <w:sz w:val="24"/>
                <w:szCs w:val="24"/>
                <w:u w:val="single"/>
              </w:rPr>
              <w:t xml:space="preserve"> / Was</w:t>
            </w:r>
          </w:p>
        </w:tc>
      </w:tr>
      <w:tr w:rsidR="005D7483" w14:paraId="2E31B368" w14:textId="77777777" w:rsidTr="00F408BF">
        <w:tc>
          <w:tcPr>
            <w:tcW w:w="2106" w:type="dxa"/>
          </w:tcPr>
          <w:p w14:paraId="54F762E7" w14:textId="7C10123A" w:rsidR="00C44D5D" w:rsidRDefault="005D748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2F46240" wp14:editId="18A29106">
                  <wp:extent cx="1181100" cy="1181100"/>
                  <wp:effectExtent l="0" t="0" r="0" b="0"/>
                  <wp:docPr id="1852775613" name="Grafik 7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275" cy="119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</w:tcPr>
          <w:p w14:paraId="5F1B0ECD" w14:textId="77777777" w:rsidR="00C44D5D" w:rsidRPr="00922C37" w:rsidRDefault="00922C37">
            <w:pPr>
              <w:rPr>
                <w:sz w:val="24"/>
                <w:szCs w:val="24"/>
              </w:rPr>
            </w:pPr>
            <w:r w:rsidRPr="00922C37">
              <w:rPr>
                <w:sz w:val="24"/>
                <w:szCs w:val="24"/>
              </w:rPr>
              <w:t>Switch</w:t>
            </w:r>
          </w:p>
          <w:p w14:paraId="0D62C63E" w14:textId="77777777" w:rsidR="00922C37" w:rsidRPr="00922C37" w:rsidRDefault="00922C37">
            <w:pPr>
              <w:rPr>
                <w:sz w:val="24"/>
                <w:szCs w:val="24"/>
              </w:rPr>
            </w:pPr>
          </w:p>
          <w:p w14:paraId="515FCFF5" w14:textId="03CFD969" w:rsidR="00922C37" w:rsidRPr="00922C37" w:rsidRDefault="00000000">
            <w:pPr>
              <w:rPr>
                <w:sz w:val="24"/>
                <w:szCs w:val="24"/>
              </w:rPr>
            </w:pPr>
            <w:hyperlink r:id="rId6" w:history="1">
              <w:r w:rsidR="00922C37" w:rsidRPr="00922C37">
                <w:rPr>
                  <w:rStyle w:val="Hyperlink"/>
                  <w:sz w:val="24"/>
                  <w:szCs w:val="24"/>
                </w:rPr>
                <w:t>Netgear</w:t>
              </w:r>
            </w:hyperlink>
          </w:p>
        </w:tc>
        <w:tc>
          <w:tcPr>
            <w:tcW w:w="2415" w:type="dxa"/>
          </w:tcPr>
          <w:p w14:paraId="63B9CA23" w14:textId="306295EB" w:rsidR="00C44D5D" w:rsidRPr="00922C37" w:rsidRDefault="005D74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251.-</w:t>
            </w:r>
          </w:p>
        </w:tc>
        <w:tc>
          <w:tcPr>
            <w:tcW w:w="2237" w:type="dxa"/>
          </w:tcPr>
          <w:p w14:paraId="3A6A57CB" w14:textId="5A0990D1" w:rsidR="00C44D5D" w:rsidRPr="00922C37" w:rsidRDefault="00922C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Ethernet </w:t>
            </w:r>
          </w:p>
        </w:tc>
      </w:tr>
      <w:tr w:rsidR="005D7483" w14:paraId="09D11005" w14:textId="77777777" w:rsidTr="00F408BF">
        <w:tc>
          <w:tcPr>
            <w:tcW w:w="2106" w:type="dxa"/>
          </w:tcPr>
          <w:p w14:paraId="76A744D4" w14:textId="137FFCC4" w:rsidR="00C44D5D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7577EA6" wp14:editId="09BFA827">
                  <wp:extent cx="1188027" cy="1188027"/>
                  <wp:effectExtent l="0" t="0" r="0" b="0"/>
                  <wp:docPr id="1186070682" name="Grafik 4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97" cy="1196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</w:tcPr>
          <w:p w14:paraId="51195217" w14:textId="60B0F8B0" w:rsidR="002F41BA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Drucker</w:t>
            </w:r>
          </w:p>
          <w:p w14:paraId="6A960C99" w14:textId="77777777" w:rsidR="002F41BA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5286D81D" w14:textId="0123A377" w:rsidR="002F41BA" w:rsidRDefault="00000000">
            <w:pPr>
              <w:rPr>
                <w:b/>
                <w:bCs/>
                <w:sz w:val="24"/>
                <w:szCs w:val="24"/>
                <w:u w:val="single"/>
              </w:rPr>
            </w:pPr>
            <w:hyperlink r:id="rId8" w:history="1">
              <w:r w:rsidR="002F41BA" w:rsidRPr="002F41BA">
                <w:rPr>
                  <w:rStyle w:val="Hyperlink"/>
                  <w:b/>
                  <w:bCs/>
                  <w:sz w:val="24"/>
                  <w:szCs w:val="24"/>
                </w:rPr>
                <w:t>Canon i-Sensys</w:t>
              </w:r>
            </w:hyperlink>
          </w:p>
        </w:tc>
        <w:tc>
          <w:tcPr>
            <w:tcW w:w="2415" w:type="dxa"/>
          </w:tcPr>
          <w:p w14:paraId="1A1DB551" w14:textId="7A2D8972" w:rsidR="00C44D5D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184.-</w:t>
            </w:r>
          </w:p>
        </w:tc>
        <w:tc>
          <w:tcPr>
            <w:tcW w:w="2237" w:type="dxa"/>
          </w:tcPr>
          <w:p w14:paraId="252D651D" w14:textId="4AE8E829" w:rsidR="00C44D5D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Drucken</w:t>
            </w:r>
          </w:p>
        </w:tc>
      </w:tr>
      <w:tr w:rsidR="005D7483" w14:paraId="3AA85204" w14:textId="77777777" w:rsidTr="00F408BF">
        <w:tc>
          <w:tcPr>
            <w:tcW w:w="2106" w:type="dxa"/>
          </w:tcPr>
          <w:p w14:paraId="03895ACD" w14:textId="128F53E0" w:rsidR="00C44D5D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F292F8" wp14:editId="67C849AF">
                  <wp:extent cx="1170709" cy="1170709"/>
                  <wp:effectExtent l="0" t="0" r="0" b="0"/>
                  <wp:docPr id="104358923" name="Grafik 5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833" cy="1188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</w:tcPr>
          <w:p w14:paraId="56921CEA" w14:textId="77777777" w:rsidR="00C44D5D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Accesspoint</w:t>
            </w:r>
          </w:p>
          <w:p w14:paraId="560579DD" w14:textId="77777777" w:rsidR="002F41BA" w:rsidRDefault="002F41BA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1FB0964A" w14:textId="7107A167" w:rsidR="002F41BA" w:rsidRDefault="00000000">
            <w:pPr>
              <w:rPr>
                <w:b/>
                <w:bCs/>
                <w:sz w:val="24"/>
                <w:szCs w:val="24"/>
                <w:u w:val="single"/>
              </w:rPr>
            </w:pPr>
            <w:hyperlink r:id="rId10" w:history="1">
              <w:r w:rsidR="002F41BA" w:rsidRPr="002F41BA">
                <w:rPr>
                  <w:rStyle w:val="Hyperlink"/>
                  <w:b/>
                  <w:bCs/>
                  <w:sz w:val="24"/>
                  <w:szCs w:val="24"/>
                </w:rPr>
                <w:t>Ubiquiti U6+</w:t>
              </w:r>
            </w:hyperlink>
          </w:p>
        </w:tc>
        <w:tc>
          <w:tcPr>
            <w:tcW w:w="2415" w:type="dxa"/>
          </w:tcPr>
          <w:p w14:paraId="54824D14" w14:textId="6D3B7E63" w:rsidR="00C44D5D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3 x </w:t>
            </w:r>
            <w:r w:rsidR="00824076">
              <w:rPr>
                <w:b/>
                <w:bCs/>
                <w:sz w:val="24"/>
                <w:szCs w:val="24"/>
                <w:u w:val="single"/>
              </w:rPr>
              <w:t>92.20.-</w:t>
            </w:r>
          </w:p>
        </w:tc>
        <w:tc>
          <w:tcPr>
            <w:tcW w:w="2237" w:type="dxa"/>
          </w:tcPr>
          <w:p w14:paraId="34604E15" w14:textId="3E6153EE" w:rsidR="00C44D5D" w:rsidRDefault="0082407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WLAN</w:t>
            </w:r>
          </w:p>
        </w:tc>
      </w:tr>
      <w:tr w:rsidR="005D7483" w14:paraId="7BAB61DA" w14:textId="77777777" w:rsidTr="00F408BF">
        <w:tc>
          <w:tcPr>
            <w:tcW w:w="2106" w:type="dxa"/>
          </w:tcPr>
          <w:p w14:paraId="3E093D22" w14:textId="0FF29DD0" w:rsidR="00C44D5D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CEFB65A" wp14:editId="1E6C7C7A">
                  <wp:extent cx="1163782" cy="1163782"/>
                  <wp:effectExtent l="0" t="0" r="0" b="0"/>
                  <wp:docPr id="1101607099" name="Grafik 6" descr="Produktbi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duktb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914" cy="1174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</w:tcPr>
          <w:p w14:paraId="1268D0D8" w14:textId="77777777" w:rsidR="00C44D5D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Router</w:t>
            </w:r>
          </w:p>
          <w:p w14:paraId="325EA22A" w14:textId="77777777" w:rsidR="00E466E4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D3C9468" w14:textId="5ACE9CEA" w:rsidR="00E466E4" w:rsidRDefault="00000000">
            <w:pPr>
              <w:rPr>
                <w:b/>
                <w:bCs/>
                <w:sz w:val="24"/>
                <w:szCs w:val="24"/>
                <w:u w:val="single"/>
              </w:rPr>
            </w:pPr>
            <w:hyperlink r:id="rId12" w:history="1">
              <w:r w:rsidR="00E466E4" w:rsidRPr="00E466E4">
                <w:rPr>
                  <w:rStyle w:val="Hyperlink"/>
                  <w:b/>
                  <w:bCs/>
                  <w:sz w:val="24"/>
                  <w:szCs w:val="24"/>
                </w:rPr>
                <w:t>Edge Router X</w:t>
              </w:r>
            </w:hyperlink>
          </w:p>
        </w:tc>
        <w:tc>
          <w:tcPr>
            <w:tcW w:w="2415" w:type="dxa"/>
          </w:tcPr>
          <w:p w14:paraId="28163053" w14:textId="0F45C13B" w:rsidR="00C44D5D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50.-</w:t>
            </w:r>
          </w:p>
        </w:tc>
        <w:tc>
          <w:tcPr>
            <w:tcW w:w="2237" w:type="dxa"/>
          </w:tcPr>
          <w:p w14:paraId="665F4156" w14:textId="2022608E" w:rsidR="00C44D5D" w:rsidRDefault="00E466E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Router</w:t>
            </w:r>
          </w:p>
        </w:tc>
      </w:tr>
    </w:tbl>
    <w:p w14:paraId="5769C8E3" w14:textId="4BB31B97" w:rsidR="00E466E4" w:rsidRDefault="00E466E4">
      <w:pPr>
        <w:rPr>
          <w:b/>
          <w:bCs/>
          <w:sz w:val="24"/>
          <w:szCs w:val="24"/>
          <w:u w:val="single"/>
        </w:rPr>
      </w:pPr>
    </w:p>
    <w:p w14:paraId="31364580" w14:textId="77777777" w:rsidR="00E466E4" w:rsidRDefault="00E466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74E8E39" w14:textId="69AC65A4" w:rsidR="00C44D5D" w:rsidRDefault="00E466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Testprotokoll </w:t>
      </w:r>
    </w:p>
    <w:p w14:paraId="21484F9A" w14:textId="77777777" w:rsidR="00E466E4" w:rsidRDefault="00E466E4">
      <w:pPr>
        <w:rPr>
          <w:b/>
          <w:bCs/>
          <w:sz w:val="24"/>
          <w:szCs w:val="24"/>
          <w:u w:val="single"/>
        </w:rPr>
      </w:pPr>
    </w:p>
    <w:p w14:paraId="55B80655" w14:textId="1FEC864D" w:rsidR="00E466E4" w:rsidRDefault="00F039D9">
      <w:pPr>
        <w:rPr>
          <w:sz w:val="24"/>
          <w:szCs w:val="24"/>
        </w:rPr>
      </w:pPr>
      <w:r w:rsidRPr="00F039D9">
        <w:rPr>
          <w:sz w:val="24"/>
          <w:szCs w:val="24"/>
        </w:rPr>
        <w:t xml:space="preserve">Wir konnten uns über ein Lan Kabel mit dem Internet zugreifen. Dies ging auch mit dem Handy über WLAN. Wir konnten ausserdem die PC’s, Webseiten, Router und die Switch Pingen. </w:t>
      </w:r>
      <w:r>
        <w:rPr>
          <w:sz w:val="24"/>
          <w:szCs w:val="24"/>
        </w:rPr>
        <w:t>Drucker und Server haben eine Statische und Computer etz funktionieren mit DHCP.</w:t>
      </w:r>
    </w:p>
    <w:p w14:paraId="5D99D8CF" w14:textId="0C52AD46" w:rsidR="00FE45A7" w:rsidRPr="00F039D9" w:rsidRDefault="00FE45A7">
      <w:pPr>
        <w:rPr>
          <w:sz w:val="24"/>
          <w:szCs w:val="24"/>
        </w:rPr>
      </w:pPr>
      <w:r w:rsidRPr="00FE45A7">
        <w:rPr>
          <w:b/>
          <w:bCs/>
          <w:sz w:val="24"/>
          <w:szCs w:val="24"/>
          <w:u w:val="single"/>
        </w:rPr>
        <w:t>Fazit</w:t>
      </w:r>
      <w:r>
        <w:rPr>
          <w:sz w:val="24"/>
          <w:szCs w:val="24"/>
        </w:rPr>
        <w:br/>
        <w:t>Jörg hat gesagt es funktioniert alles.</w:t>
      </w:r>
    </w:p>
    <w:sectPr w:rsidR="00FE45A7" w:rsidRPr="00F039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19"/>
    <w:rsid w:val="00075673"/>
    <w:rsid w:val="0013079E"/>
    <w:rsid w:val="001B7080"/>
    <w:rsid w:val="002E1D3F"/>
    <w:rsid w:val="002F41BA"/>
    <w:rsid w:val="00396509"/>
    <w:rsid w:val="00414AE6"/>
    <w:rsid w:val="00487A36"/>
    <w:rsid w:val="005042D8"/>
    <w:rsid w:val="005D7483"/>
    <w:rsid w:val="007F3119"/>
    <w:rsid w:val="00824076"/>
    <w:rsid w:val="0083049C"/>
    <w:rsid w:val="00922C37"/>
    <w:rsid w:val="00A05303"/>
    <w:rsid w:val="00C44D5D"/>
    <w:rsid w:val="00CF75CD"/>
    <w:rsid w:val="00E4052C"/>
    <w:rsid w:val="00E466E4"/>
    <w:rsid w:val="00EB550C"/>
    <w:rsid w:val="00F039D9"/>
    <w:rsid w:val="00F408BF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9580F"/>
  <w15:chartTrackingRefBased/>
  <w15:docId w15:val="{E0F6816B-1390-42D1-961D-57FD5280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3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F3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22C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2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ec.ch/de/s1/product/netgear-gs305p-200pes-5-ports-netzwerk-switch-146544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digitec.ch/de/s1/product/netgear-gs305p-200pes-5-ports-netzwerk-switch-1465443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ec.ch/de/s1/product/netgear-gs728tp-28-ports-netzwerk-switch-861690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www.digitec.ch/de/s1/product/netgear-gs305p-200pes-5-ports-netzwerk-switch-146544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B807-59B4-4D62-B185-C47C77C9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Chartron</dc:creator>
  <cp:keywords/>
  <dc:description/>
  <cp:lastModifiedBy>Piera Margarita Blum</cp:lastModifiedBy>
  <cp:revision>3</cp:revision>
  <dcterms:created xsi:type="dcterms:W3CDTF">2024-01-10T14:38:00Z</dcterms:created>
  <dcterms:modified xsi:type="dcterms:W3CDTF">2024-01-10T14:56:00Z</dcterms:modified>
</cp:coreProperties>
</file>