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2E2" w:rsidRPr="005A0D05" w:rsidRDefault="001E72E2" w:rsidP="001E72E2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1E72E2" w:rsidRPr="00C65E5E" w:rsidRDefault="001E72E2" w:rsidP="001E72E2">
      <w:pPr>
        <w:tabs>
          <w:tab w:val="right" w:pos="9540"/>
        </w:tabs>
        <w:jc w:val="center"/>
        <w:rPr>
          <w:b/>
        </w:rPr>
      </w:pPr>
    </w:p>
    <w:p w:rsidR="001E72E2" w:rsidRPr="005A0D05" w:rsidRDefault="001E72E2" w:rsidP="001E72E2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1 h 45</w:t>
      </w:r>
    </w:p>
    <w:p w:rsidR="001E72E2" w:rsidRDefault="001E72E2" w:rsidP="001E72E2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1E72E2" w:rsidRDefault="001E72E2" w:rsidP="001E72E2">
      <w:pPr>
        <w:tabs>
          <w:tab w:val="right" w:pos="9540"/>
        </w:tabs>
        <w:jc w:val="center"/>
        <w:rPr>
          <w:b/>
        </w:rPr>
      </w:pPr>
    </w:p>
    <w:p w:rsidR="001E72E2" w:rsidRDefault="001E72E2" w:rsidP="001E72E2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1E72E2" w:rsidRDefault="001E72E2" w:rsidP="001E72E2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1E72E2" w:rsidRDefault="001E72E2" w:rsidP="001E72E2">
      <w:pPr>
        <w:tabs>
          <w:tab w:val="right" w:pos="9540"/>
        </w:tabs>
      </w:pPr>
    </w:p>
    <w:p w:rsidR="001E72E2" w:rsidRPr="001E72E2" w:rsidRDefault="001E72E2" w:rsidP="001E72E2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1E72E2">
        <w:rPr>
          <w:rFonts w:ascii="Comic Sans MS" w:hAnsi="Comic Sans MS"/>
          <w:b/>
          <w:u w:val="single"/>
        </w:rPr>
        <w:t>EXERCICE 1 :</w:t>
      </w:r>
    </w:p>
    <w:p w:rsidR="001E72E2" w:rsidRPr="001E72E2" w:rsidRDefault="001E72E2" w:rsidP="001E72E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</w:p>
    <w:p w:rsidR="001E72E2" w:rsidRPr="001E72E2" w:rsidRDefault="001E72E2" w:rsidP="001E72E2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1E72E2">
        <w:rPr>
          <w:rFonts w:ascii="Comic Sans MS" w:hAnsi="Comic Sans MS" w:cs="F16"/>
          <w:sz w:val="20"/>
          <w:szCs w:val="20"/>
        </w:rPr>
        <w:t>Une agence immobilière a étudié les appartements qu'elle a mis en location durant l'année 2013.</w:t>
      </w:r>
    </w:p>
    <w:p w:rsidR="001E72E2" w:rsidRPr="001E72E2" w:rsidRDefault="001E72E2" w:rsidP="001E72E2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1E72E2">
        <w:rPr>
          <w:rFonts w:ascii="Comic Sans MS" w:hAnsi="Comic Sans MS" w:cs="F16"/>
          <w:sz w:val="20"/>
          <w:szCs w:val="20"/>
        </w:rPr>
        <w:t xml:space="preserve">Elle considère le caractère </w:t>
      </w:r>
      <w:r w:rsidRPr="001E72E2">
        <w:rPr>
          <w:rFonts w:ascii="Comic Sans MS" w:hAnsi="Comic Sans MS" w:cs="CMMI10"/>
          <w:sz w:val="20"/>
          <w:szCs w:val="20"/>
        </w:rPr>
        <w:t xml:space="preserve">loyer </w:t>
      </w:r>
      <w:r w:rsidRPr="001E72E2">
        <w:rPr>
          <w:rFonts w:ascii="Comic Sans MS" w:hAnsi="Comic Sans MS" w:cs="F16"/>
          <w:sz w:val="20"/>
          <w:szCs w:val="20"/>
        </w:rPr>
        <w:t xml:space="preserve">de l'ensemble de ces appartements. Elle a regroupé les loyers en tranches de </w:t>
      </w:r>
      <w:r w:rsidRPr="001E72E2">
        <w:rPr>
          <w:rFonts w:ascii="Comic Sans MS" w:hAnsi="Comic Sans MS" w:cs="CMR10"/>
          <w:sz w:val="20"/>
          <w:szCs w:val="20"/>
        </w:rPr>
        <w:t>100 e</w:t>
      </w:r>
      <w:r w:rsidRPr="001E72E2">
        <w:rPr>
          <w:rFonts w:ascii="Comic Sans MS" w:hAnsi="Comic Sans MS" w:cs="F16"/>
          <w:sz w:val="20"/>
          <w:szCs w:val="20"/>
        </w:rPr>
        <w:t>uros et a déterminé le nombre d'appartements dans chaque tranche :</w:t>
      </w:r>
    </w:p>
    <w:p w:rsidR="001E72E2" w:rsidRPr="001E72E2" w:rsidRDefault="001E72E2" w:rsidP="001E72E2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tbl>
      <w:tblPr>
        <w:tblStyle w:val="Grilledutableau1"/>
        <w:tblW w:w="0" w:type="auto"/>
        <w:tblLook w:val="01E0" w:firstRow="1" w:lastRow="1" w:firstColumn="1" w:lastColumn="1" w:noHBand="0" w:noVBand="0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49"/>
      </w:tblGrid>
      <w:tr w:rsidR="001E72E2" w:rsidRPr="001E72E2" w:rsidTr="003F6932"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Loyer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[300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400[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[400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500[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[500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600[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[600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700[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[700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800[</w:t>
            </w:r>
          </w:p>
        </w:tc>
        <w:tc>
          <w:tcPr>
            <w:tcW w:w="1223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[800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900[</w:t>
            </w:r>
          </w:p>
        </w:tc>
        <w:tc>
          <w:tcPr>
            <w:tcW w:w="1223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CMR10"/>
                <w:sz w:val="20"/>
                <w:szCs w:val="20"/>
              </w:rPr>
            </w:pPr>
            <w:r w:rsidRPr="001E72E2">
              <w:rPr>
                <w:rFonts w:ascii="Comic Sans MS" w:hAnsi="Comic Sans MS" w:cs="CMR10"/>
                <w:sz w:val="20"/>
                <w:szCs w:val="20"/>
              </w:rPr>
              <w:t>[900</w:t>
            </w:r>
            <w:r w:rsidRPr="001E72E2">
              <w:rPr>
                <w:rFonts w:ascii="Comic Sans MS" w:hAnsi="Comic Sans MS" w:cs="CMMI10"/>
                <w:sz w:val="20"/>
                <w:szCs w:val="20"/>
              </w:rPr>
              <w:t>;</w:t>
            </w:r>
            <w:r w:rsidRPr="001E72E2">
              <w:rPr>
                <w:rFonts w:ascii="Comic Sans MS" w:hAnsi="Comic Sans MS" w:cs="CMR10"/>
                <w:sz w:val="20"/>
                <w:szCs w:val="20"/>
              </w:rPr>
              <w:t>1000[</w:t>
            </w: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</w:tc>
      </w:tr>
      <w:tr w:rsidR="001E72E2" w:rsidRPr="001E72E2" w:rsidTr="003F6932"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Effectifs</w:t>
            </w: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4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11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16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8</w:t>
            </w:r>
          </w:p>
        </w:tc>
        <w:tc>
          <w:tcPr>
            <w:tcW w:w="1222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6</w:t>
            </w:r>
          </w:p>
        </w:tc>
        <w:tc>
          <w:tcPr>
            <w:tcW w:w="1223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</w:p>
          <w:p w:rsidR="001E72E2" w:rsidRPr="001E72E2" w:rsidRDefault="001E72E2" w:rsidP="001E72E2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F16"/>
                <w:sz w:val="20"/>
                <w:szCs w:val="20"/>
              </w:rPr>
            </w:pPr>
            <w:r w:rsidRPr="001E72E2">
              <w:rPr>
                <w:rFonts w:ascii="Comic Sans MS" w:hAnsi="Comic Sans MS" w:cs="F16"/>
                <w:sz w:val="20"/>
                <w:szCs w:val="20"/>
              </w:rPr>
              <w:t>2</w:t>
            </w:r>
          </w:p>
        </w:tc>
      </w:tr>
    </w:tbl>
    <w:p w:rsidR="001E72E2" w:rsidRPr="001E72E2" w:rsidRDefault="001E72E2" w:rsidP="001E72E2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1E72E2" w:rsidRDefault="001E72E2" w:rsidP="002540D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>Dresser le tableau des fréquences, des effectifs cumulés croissants et des fréquences cumulées croissantes.</w:t>
      </w:r>
    </w:p>
    <w:p w:rsidR="002540DB" w:rsidRDefault="002540DB" w:rsidP="002540DB">
      <w:pPr>
        <w:pStyle w:val="Paragraphedeliste"/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2540DB" w:rsidRDefault="002540DB" w:rsidP="002540D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>
        <w:rPr>
          <w:rFonts w:ascii="Comic Sans MS" w:hAnsi="Comic Sans MS" w:cs="F16"/>
          <w:sz w:val="20"/>
          <w:szCs w:val="20"/>
        </w:rPr>
        <w:t>Déterminer la classe modale ainsi qu’une valeur approchée de l’étendue</w:t>
      </w:r>
    </w:p>
    <w:p w:rsidR="002540DB" w:rsidRPr="002540DB" w:rsidRDefault="002540DB" w:rsidP="002540DB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1E72E2" w:rsidRDefault="001E72E2" w:rsidP="001E72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 xml:space="preserve">Établir le polygone des fréquences cumulées du caractère </w:t>
      </w:r>
      <w:r w:rsidRPr="002540DB">
        <w:rPr>
          <w:rFonts w:ascii="Comic Sans MS" w:hAnsi="Comic Sans MS" w:cs="CMMI10"/>
          <w:sz w:val="20"/>
          <w:szCs w:val="20"/>
        </w:rPr>
        <w:t>étudié</w:t>
      </w:r>
      <w:r w:rsidRPr="002540DB">
        <w:rPr>
          <w:rFonts w:ascii="Comic Sans MS" w:hAnsi="Comic Sans MS" w:cs="F16"/>
          <w:sz w:val="20"/>
          <w:szCs w:val="20"/>
        </w:rPr>
        <w:t>.</w:t>
      </w:r>
      <w:r w:rsidR="00E13CAD" w:rsidRPr="002540DB">
        <w:rPr>
          <w:rFonts w:ascii="Comic Sans MS" w:hAnsi="Comic Sans MS" w:cs="F16"/>
          <w:sz w:val="20"/>
          <w:szCs w:val="20"/>
        </w:rPr>
        <w:t xml:space="preserve"> Echelle en abscisses : 1 cm pour 50 € et en ordonnées 1 cm pour 0,1.</w:t>
      </w:r>
    </w:p>
    <w:p w:rsidR="002540DB" w:rsidRPr="002540DB" w:rsidRDefault="002540DB" w:rsidP="002540DB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1E72E2" w:rsidRDefault="001E72E2" w:rsidP="001E72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>Utiliser le polygone des fréquences cumulées pour déterminer graphiquement une valeur approchée de la médiane. Puis calculer la médiane par une interpolation affine.</w:t>
      </w:r>
    </w:p>
    <w:p w:rsidR="002540DB" w:rsidRPr="002540DB" w:rsidRDefault="002540DB" w:rsidP="002540DB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1E72E2" w:rsidRDefault="001E72E2" w:rsidP="001E72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 xml:space="preserve">Déterminer la moyenne </w:t>
      </w:r>
      <w:r w:rsidRPr="001E72E2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8" o:title=""/>
          </v:shape>
          <o:OLEObject Type="Embed" ProgID="Equation.3" ShapeID="_x0000_i1025" DrawAspect="Content" ObjectID="_1539100639" r:id="rId9"/>
        </w:object>
      </w:r>
      <w:r w:rsidRPr="002540DB">
        <w:rPr>
          <w:rFonts w:ascii="Comic Sans MS" w:hAnsi="Comic Sans MS" w:cs="F16"/>
          <w:sz w:val="20"/>
          <w:szCs w:val="20"/>
        </w:rPr>
        <w:t xml:space="preserve"> et l'écart-type </w:t>
      </w:r>
      <w:r w:rsidRPr="001E72E2">
        <w:rPr>
          <w:position w:val="-6"/>
        </w:rPr>
        <w:object w:dxaOrig="240" w:dyaOrig="220">
          <v:shape id="_x0000_i1026" type="#_x0000_t75" style="width:12pt;height:11.25pt" o:ole="">
            <v:imagedata r:id="rId10" o:title=""/>
          </v:shape>
          <o:OLEObject Type="Embed" ProgID="Equation.3" ShapeID="_x0000_i1026" DrawAspect="Content" ObjectID="_1539100640" r:id="rId11"/>
        </w:object>
      </w:r>
      <w:r w:rsidR="00597879" w:rsidRPr="002540DB">
        <w:rPr>
          <w:rFonts w:ascii="Comic Sans MS" w:hAnsi="Comic Sans MS" w:cs="F16"/>
          <w:sz w:val="20"/>
          <w:szCs w:val="20"/>
        </w:rPr>
        <w:t>du caractère</w:t>
      </w:r>
      <w:r w:rsidRPr="002540DB">
        <w:rPr>
          <w:rFonts w:ascii="Comic Sans MS" w:hAnsi="Comic Sans MS" w:cs="F16"/>
          <w:sz w:val="20"/>
          <w:szCs w:val="20"/>
        </w:rPr>
        <w:t>.</w:t>
      </w:r>
    </w:p>
    <w:p w:rsidR="002540DB" w:rsidRPr="002540DB" w:rsidRDefault="002540DB" w:rsidP="002540DB">
      <w:p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</w:p>
    <w:p w:rsidR="001E72E2" w:rsidRPr="002540DB" w:rsidRDefault="001E72E2" w:rsidP="001E72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Comic Sans MS" w:hAnsi="Comic Sans MS" w:cs="F16"/>
          <w:sz w:val="20"/>
          <w:szCs w:val="20"/>
        </w:rPr>
      </w:pPr>
      <w:r w:rsidRPr="002540DB">
        <w:rPr>
          <w:rFonts w:ascii="Comic Sans MS" w:hAnsi="Comic Sans MS" w:cs="F16"/>
          <w:sz w:val="20"/>
          <w:szCs w:val="20"/>
        </w:rPr>
        <w:t>Déterminer graphiquement le pourcentage d’appartements dans l’intervalle  [</w:t>
      </w:r>
      <w:r w:rsidRPr="001E72E2">
        <w:rPr>
          <w:position w:val="-6"/>
        </w:rPr>
        <w:object w:dxaOrig="580" w:dyaOrig="260">
          <v:shape id="_x0000_i1027" type="#_x0000_t75" style="width:29.25pt;height:12.75pt" o:ole="">
            <v:imagedata r:id="rId12" o:title=""/>
          </v:shape>
          <o:OLEObject Type="Embed" ProgID="Equation.3" ShapeID="_x0000_i1027" DrawAspect="Content" ObjectID="_1539100641" r:id="rId13"/>
        </w:object>
      </w:r>
      <w:r w:rsidRPr="002540DB">
        <w:rPr>
          <w:rFonts w:ascii="Comic Sans MS" w:hAnsi="Comic Sans MS" w:cs="F16"/>
          <w:sz w:val="20"/>
          <w:szCs w:val="20"/>
        </w:rPr>
        <w:t> </w:t>
      </w:r>
      <w:proofErr w:type="gramStart"/>
      <w:r w:rsidRPr="002540DB">
        <w:rPr>
          <w:rFonts w:ascii="Comic Sans MS" w:hAnsi="Comic Sans MS" w:cs="F16"/>
          <w:sz w:val="20"/>
          <w:szCs w:val="20"/>
        </w:rPr>
        <w:t xml:space="preserve">; </w:t>
      </w:r>
      <w:proofErr w:type="gramEnd"/>
      <w:r w:rsidRPr="001E72E2">
        <w:rPr>
          <w:position w:val="-6"/>
        </w:rPr>
        <w:object w:dxaOrig="580" w:dyaOrig="260">
          <v:shape id="_x0000_i1028" type="#_x0000_t75" style="width:29.25pt;height:12.75pt" o:ole="">
            <v:imagedata r:id="rId14" o:title=""/>
          </v:shape>
          <o:OLEObject Type="Embed" ProgID="Equation.3" ShapeID="_x0000_i1028" DrawAspect="Content" ObjectID="_1539100642" r:id="rId15"/>
        </w:object>
      </w:r>
      <w:r w:rsidRPr="002540DB">
        <w:rPr>
          <w:rFonts w:ascii="Comic Sans MS" w:hAnsi="Comic Sans MS" w:cs="F16"/>
          <w:sz w:val="20"/>
          <w:szCs w:val="20"/>
        </w:rPr>
        <w:t>]</w:t>
      </w:r>
    </w:p>
    <w:p w:rsidR="001E72E2" w:rsidRPr="001E72E2" w:rsidRDefault="001E72E2" w:rsidP="001E72E2">
      <w:pPr>
        <w:rPr>
          <w:rFonts w:ascii="Comic Sans MS" w:hAnsi="Comic Sans MS"/>
        </w:rPr>
      </w:pPr>
    </w:p>
    <w:p w:rsidR="001E72E2" w:rsidRPr="001E72E2" w:rsidRDefault="001E72E2" w:rsidP="001E72E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b/>
          <w:u w:val="single"/>
        </w:rPr>
        <w:t>EXERCICE 2</w:t>
      </w:r>
    </w:p>
    <w:p w:rsidR="001E72E2" w:rsidRDefault="001E72E2" w:rsidP="001E72E2">
      <w:pPr>
        <w:tabs>
          <w:tab w:val="right" w:pos="9540"/>
        </w:tabs>
      </w:pPr>
    </w:p>
    <w:p w:rsidR="001E72E2" w:rsidRPr="001E72E2" w:rsidRDefault="001E72E2" w:rsidP="001E72E2">
      <w:pPr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sz w:val="20"/>
          <w:szCs w:val="20"/>
        </w:rPr>
        <w:t xml:space="preserve">Soit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29" type="#_x0000_t75" style="width:12.75pt;height:15.75pt" o:ole="">
            <v:imagedata r:id="rId16" o:title=""/>
          </v:shape>
          <o:OLEObject Type="Embed" ProgID="Equation.3" ShapeID="_x0000_i1029" DrawAspect="Content" ObjectID="_1539100643" r:id="rId17"/>
        </w:object>
      </w:r>
      <w:r w:rsidRPr="001E72E2">
        <w:rPr>
          <w:rFonts w:ascii="Comic Sans MS" w:hAnsi="Comic Sans MS"/>
          <w:sz w:val="20"/>
          <w:szCs w:val="20"/>
        </w:rPr>
        <w:t xml:space="preserve"> la fonction définie sur </w:t>
      </w:r>
      <w:proofErr w:type="spellStart"/>
      <w:r w:rsidRPr="001E72E2">
        <w:rPr>
          <w:rFonts w:ascii="Comic Sans MS" w:hAnsi="Comic Sans MS"/>
          <w:sz w:val="20"/>
          <w:szCs w:val="20"/>
        </w:rPr>
        <w:t>lR</w:t>
      </w:r>
      <w:proofErr w:type="spellEnd"/>
      <w:r w:rsidRPr="001E72E2">
        <w:rPr>
          <w:rFonts w:ascii="Comic Sans MS" w:hAnsi="Comic Sans MS"/>
          <w:sz w:val="20"/>
          <w:szCs w:val="20"/>
        </w:rPr>
        <w:t xml:space="preserve"> – {-1 ; 3}.par :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30" type="#_x0000_t75" style="width:27pt;height:15.75pt" o:ole="">
            <v:imagedata r:id="rId18" o:title=""/>
          </v:shape>
          <o:OLEObject Type="Embed" ProgID="Equation.3" ShapeID="_x0000_i1030" DrawAspect="Content" ObjectID="_1539100644" r:id="rId19"/>
        </w:object>
      </w:r>
      <w:r w:rsidRPr="001E72E2">
        <w:rPr>
          <w:rFonts w:ascii="Comic Sans MS" w:hAnsi="Comic Sans MS"/>
          <w:sz w:val="20"/>
          <w:szCs w:val="20"/>
        </w:rPr>
        <w:t xml:space="preserve"> = </w:t>
      </w:r>
      <w:r w:rsidRPr="001E72E2">
        <w:rPr>
          <w:rFonts w:ascii="Comic Sans MS" w:hAnsi="Comic Sans MS"/>
          <w:position w:val="-28"/>
          <w:sz w:val="20"/>
          <w:szCs w:val="20"/>
        </w:rPr>
        <w:object w:dxaOrig="920" w:dyaOrig="680">
          <v:shape id="_x0000_i1031" type="#_x0000_t75" style="width:46.5pt;height:33.75pt" o:ole="">
            <v:imagedata r:id="rId20" o:title=""/>
          </v:shape>
          <o:OLEObject Type="Embed" ProgID="Equation.3" ShapeID="_x0000_i1031" DrawAspect="Content" ObjectID="_1539100645" r:id="rId21"/>
        </w:object>
      </w:r>
      <w:r w:rsidRPr="001E72E2">
        <w:rPr>
          <w:rFonts w:ascii="Comic Sans MS" w:hAnsi="Comic Sans MS"/>
          <w:sz w:val="20"/>
          <w:szCs w:val="20"/>
        </w:rPr>
        <w:t xml:space="preserve"> et soit 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32" type="#_x0000_t75" style="width:18pt;height:15.75pt" o:ole="">
            <v:imagedata r:id="rId22" o:title=""/>
          </v:shape>
          <o:OLEObject Type="Embed" ProgID="Equation.3" ShapeID="_x0000_i1032" DrawAspect="Content" ObjectID="_1539100646" r:id="rId23"/>
        </w:object>
      </w:r>
      <w:r w:rsidRPr="001E72E2">
        <w:rPr>
          <w:rFonts w:ascii="Comic Sans MS" w:hAnsi="Comic Sans MS"/>
          <w:sz w:val="20"/>
          <w:szCs w:val="20"/>
        </w:rPr>
        <w:t>la courbe représentative de la fonction dans un repère.</w:t>
      </w:r>
    </w:p>
    <w:p w:rsidR="001E72E2" w:rsidRPr="001E72E2" w:rsidRDefault="001E72E2" w:rsidP="001E72E2">
      <w:pPr>
        <w:rPr>
          <w:rFonts w:ascii="Comic Sans MS" w:hAnsi="Comic Sans MS"/>
          <w:sz w:val="22"/>
          <w:szCs w:val="22"/>
        </w:rPr>
      </w:pPr>
    </w:p>
    <w:p w:rsidR="001E72E2" w:rsidRPr="002540DB" w:rsidRDefault="001E72E2" w:rsidP="002540DB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 xml:space="preserve">1.  Etudier le signe </w:t>
      </w:r>
      <w:proofErr w:type="gramStart"/>
      <w:r w:rsidRPr="002540DB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2540DB">
        <w:rPr>
          <w:rFonts w:ascii="Comic Sans MS" w:hAnsi="Comic Sans MS"/>
          <w:position w:val="-10"/>
          <w:sz w:val="20"/>
          <w:szCs w:val="20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3" ShapeID="_x0000_i1033" DrawAspect="Content" ObjectID="_1539100647" r:id="rId25"/>
        </w:object>
      </w:r>
      <w:r w:rsidRPr="002540DB">
        <w:rPr>
          <w:rFonts w:ascii="Comic Sans MS" w:hAnsi="Comic Sans MS"/>
          <w:sz w:val="20"/>
          <w:szCs w:val="20"/>
        </w:rPr>
        <w:t>.</w:t>
      </w:r>
    </w:p>
    <w:p w:rsidR="001E72E2" w:rsidRPr="002540DB" w:rsidRDefault="001E72E2" w:rsidP="002540DB">
      <w:pPr>
        <w:rPr>
          <w:rFonts w:ascii="Comic Sans MS" w:hAnsi="Comic Sans MS"/>
          <w:sz w:val="20"/>
          <w:szCs w:val="20"/>
        </w:rPr>
      </w:pPr>
    </w:p>
    <w:p w:rsidR="001E72E2" w:rsidRPr="002540DB" w:rsidRDefault="001E72E2" w:rsidP="002540DB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>2. Déterminer les images de 0, -2 et 2.</w:t>
      </w:r>
    </w:p>
    <w:p w:rsidR="001E72E2" w:rsidRPr="002540DB" w:rsidRDefault="001E72E2" w:rsidP="002540DB">
      <w:pPr>
        <w:rPr>
          <w:rFonts w:ascii="Comic Sans MS" w:hAnsi="Comic Sans MS"/>
          <w:sz w:val="20"/>
          <w:szCs w:val="20"/>
        </w:rPr>
      </w:pPr>
    </w:p>
    <w:p w:rsidR="001E72E2" w:rsidRPr="002540DB" w:rsidRDefault="001E72E2" w:rsidP="002540DB">
      <w:pPr>
        <w:rPr>
          <w:rFonts w:ascii="Comic Sans MS" w:hAnsi="Comic Sans MS"/>
          <w:sz w:val="20"/>
          <w:szCs w:val="20"/>
        </w:rPr>
      </w:pPr>
      <w:r w:rsidRPr="002540DB">
        <w:rPr>
          <w:rFonts w:ascii="Comic Sans MS" w:hAnsi="Comic Sans MS"/>
          <w:sz w:val="20"/>
          <w:szCs w:val="20"/>
        </w:rPr>
        <w:t>3. Déterminer les antécédents (s’ils existent …)  de 0, 1 et de 3.</w:t>
      </w:r>
    </w:p>
    <w:p w:rsidR="001E72E2" w:rsidRPr="001E72E2" w:rsidRDefault="001E72E2" w:rsidP="001E72E2">
      <w:pPr>
        <w:rPr>
          <w:rFonts w:ascii="Comic Sans MS" w:hAnsi="Comic Sans MS"/>
          <w:sz w:val="20"/>
          <w:szCs w:val="20"/>
        </w:rPr>
      </w:pPr>
    </w:p>
    <w:p w:rsidR="001E72E2" w:rsidRPr="001E72E2" w:rsidRDefault="001E72E2" w:rsidP="001E72E2">
      <w:pPr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sz w:val="20"/>
          <w:szCs w:val="20"/>
        </w:rPr>
        <w:t>4. En déduire les coordonnées des points d’intersection de C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240" w:dyaOrig="320">
          <v:shape id="_x0000_i1034" type="#_x0000_t75" style="width:12pt;height:15.75pt" o:ole="">
            <v:imagedata r:id="rId26" o:title=""/>
          </v:shape>
          <o:OLEObject Type="Embed" ProgID="Equation.3" ShapeID="_x0000_i1034" DrawAspect="Content" ObjectID="_1539100648" r:id="rId27"/>
        </w:object>
      </w:r>
      <w:r w:rsidRPr="001E72E2">
        <w:rPr>
          <w:rFonts w:ascii="Comic Sans MS" w:hAnsi="Comic Sans MS"/>
          <w:sz w:val="20"/>
          <w:szCs w:val="20"/>
        </w:rPr>
        <w:t xml:space="preserve"> et de l’axe des ordonnées ; et les coordonnées du point d’intersection de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35" type="#_x0000_t75" style="width:18pt;height:15.75pt" o:ole="">
            <v:imagedata r:id="rId22" o:title=""/>
          </v:shape>
          <o:OLEObject Type="Embed" ProgID="Equation.3" ShapeID="_x0000_i1035" DrawAspect="Content" ObjectID="_1539100649" r:id="rId28"/>
        </w:object>
      </w:r>
      <w:r w:rsidRPr="001E72E2">
        <w:rPr>
          <w:rFonts w:ascii="Comic Sans MS" w:hAnsi="Comic Sans MS"/>
          <w:sz w:val="20"/>
          <w:szCs w:val="20"/>
        </w:rPr>
        <w:t xml:space="preserve"> et de l’axe des abscisses</w:t>
      </w:r>
    </w:p>
    <w:p w:rsidR="001E72E2" w:rsidRPr="001E72E2" w:rsidRDefault="001E72E2" w:rsidP="001E72E2">
      <w:pPr>
        <w:rPr>
          <w:rFonts w:ascii="Comic Sans MS" w:hAnsi="Comic Sans MS"/>
          <w:sz w:val="22"/>
          <w:szCs w:val="22"/>
        </w:rPr>
      </w:pPr>
      <w:r w:rsidRPr="001E72E2">
        <w:rPr>
          <w:rFonts w:ascii="Comic Sans MS" w:hAnsi="Comic Sans MS"/>
          <w:sz w:val="20"/>
          <w:szCs w:val="20"/>
        </w:rPr>
        <w:t>5. Déterminer</w:t>
      </w:r>
      <w:r w:rsidRPr="001E72E2">
        <w:rPr>
          <w:rFonts w:ascii="Comic Sans MS" w:hAnsi="Comic Sans MS"/>
          <w:sz w:val="22"/>
          <w:szCs w:val="22"/>
        </w:rPr>
        <w:t xml:space="preserve"> </w:t>
      </w:r>
      <w:r w:rsidRPr="001E72E2">
        <w:rPr>
          <w:rFonts w:ascii="Comic Sans MS" w:hAnsi="Comic Sans MS"/>
          <w:sz w:val="20"/>
          <w:szCs w:val="20"/>
        </w:rPr>
        <w:t xml:space="preserve">les points d’intersection de </w:t>
      </w:r>
      <w:r w:rsidRPr="001E72E2">
        <w:rPr>
          <w:rFonts w:ascii="Comic Sans MS" w:hAnsi="Comic Sans MS"/>
          <w:position w:val="-10"/>
          <w:sz w:val="20"/>
          <w:szCs w:val="20"/>
        </w:rPr>
        <w:object w:dxaOrig="360" w:dyaOrig="320">
          <v:shape id="_x0000_i1036" type="#_x0000_t75" style="width:18pt;height:15.75pt" o:ole="">
            <v:imagedata r:id="rId22" o:title=""/>
          </v:shape>
          <o:OLEObject Type="Embed" ProgID="Equation.3" ShapeID="_x0000_i1036" DrawAspect="Content" ObjectID="_1539100650" r:id="rId29"/>
        </w:object>
      </w:r>
      <w:r w:rsidRPr="001E72E2">
        <w:rPr>
          <w:rFonts w:ascii="Comic Sans MS" w:hAnsi="Comic Sans MS"/>
          <w:sz w:val="20"/>
          <w:szCs w:val="20"/>
        </w:rPr>
        <w:t xml:space="preserve"> avec la droite  D d’équation </w:t>
      </w:r>
      <w:r w:rsidRPr="001E72E2">
        <w:rPr>
          <w:rFonts w:ascii="Comic Sans MS" w:hAnsi="Comic Sans MS"/>
          <w:position w:val="-24"/>
          <w:sz w:val="22"/>
          <w:szCs w:val="22"/>
        </w:rPr>
        <w:object w:dxaOrig="1460" w:dyaOrig="620">
          <v:shape id="_x0000_i1037" type="#_x0000_t75" style="width:72.75pt;height:30.75pt" o:ole="">
            <v:imagedata r:id="rId30" o:title=""/>
          </v:shape>
          <o:OLEObject Type="Embed" ProgID="Equation.3" ShapeID="_x0000_i1037" DrawAspect="Content" ObjectID="_1539100651" r:id="rId31"/>
        </w:object>
      </w:r>
    </w:p>
    <w:p w:rsidR="001E72E2" w:rsidRDefault="001E72E2" w:rsidP="001E72E2">
      <w:pPr>
        <w:tabs>
          <w:tab w:val="right" w:pos="9540"/>
        </w:tabs>
      </w:pPr>
    </w:p>
    <w:p w:rsidR="001E72E2" w:rsidRPr="001E72E2" w:rsidRDefault="001E72E2" w:rsidP="001E72E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E72E2">
        <w:rPr>
          <w:rFonts w:ascii="Comic Sans MS" w:hAnsi="Comic Sans MS"/>
          <w:b/>
          <w:u w:val="single"/>
        </w:rPr>
        <w:t xml:space="preserve">EXERCICE </w:t>
      </w:r>
      <w:r>
        <w:rPr>
          <w:rFonts w:ascii="Comic Sans MS" w:hAnsi="Comic Sans MS"/>
          <w:b/>
          <w:u w:val="single"/>
        </w:rPr>
        <w:t>3</w:t>
      </w:r>
    </w:p>
    <w:p w:rsidR="00182BE6" w:rsidRDefault="00B45BD1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B45BD1">
        <w:rPr>
          <w:rFonts w:ascii="Comic Sans MS" w:hAnsi="Comic Sans MS"/>
          <w:sz w:val="20"/>
          <w:szCs w:val="20"/>
        </w:rPr>
        <w:t xml:space="preserve">Une entreprise fabrique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8" type="#_x0000_t75" style="width:9.75pt;height:11.25pt" o:ole="">
            <v:imagedata r:id="rId32" o:title=""/>
          </v:shape>
          <o:OLEObject Type="Embed" ProgID="Equation.3" ShapeID="_x0000_i1038" DrawAspect="Content" ObjectID="_1539100652" r:id="rId33"/>
        </w:object>
      </w:r>
      <w:r w:rsidRPr="00B45BD1">
        <w:rPr>
          <w:rFonts w:ascii="Comic Sans MS" w:hAnsi="Comic Sans MS"/>
          <w:sz w:val="20"/>
          <w:szCs w:val="20"/>
        </w:rPr>
        <w:t xml:space="preserve"> quintaux d’un certain produit,  </w:t>
      </w:r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9" type="#_x0000_t75" style="width:9.75pt;height:11.25pt" o:ole="">
            <v:imagedata r:id="rId34" o:title=""/>
          </v:shape>
          <o:OLEObject Type="Embed" ProgID="Equation.3" ShapeID="_x0000_i1039" DrawAspect="Content" ObjectID="_1539100653" r:id="rId35"/>
        </w:object>
      </w:r>
      <w:r w:rsidRPr="00B45BD1">
        <w:rPr>
          <w:rFonts w:ascii="Comic Sans MS" w:hAnsi="Comic Sans MS"/>
          <w:sz w:val="20"/>
          <w:szCs w:val="20"/>
        </w:rPr>
        <w:t xml:space="preserve"> étant compris entre 0 et 8. On suppose que toute la production est vendue.</w:t>
      </w:r>
      <w:r w:rsidRPr="00B45BD1">
        <w:rPr>
          <w:rFonts w:ascii="Comic Sans MS" w:hAnsi="Comic Sans MS"/>
          <w:sz w:val="20"/>
          <w:szCs w:val="20"/>
        </w:rPr>
        <w:br/>
        <w:t xml:space="preserve">Le coût total de fabrication, exprimé en milliers d’euros, est fonction de la quantité produite. On le note </w:t>
      </w:r>
      <w:proofErr w:type="gramStart"/>
      <w:r w:rsidRPr="00B45BD1">
        <w:rPr>
          <w:rFonts w:ascii="Comic Sans MS" w:hAnsi="Comic Sans MS"/>
          <w:sz w:val="20"/>
          <w:szCs w:val="20"/>
        </w:rPr>
        <w:t>C(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0" type="#_x0000_t75" style="width:9.75pt;height:11.25pt" o:ole="">
            <v:imagedata r:id="rId34" o:title=""/>
          </v:shape>
          <o:OLEObject Type="Embed" ProgID="Equation.3" ShapeID="_x0000_i1040" DrawAspect="Content" ObjectID="_1539100654" r:id="rId36"/>
        </w:object>
      </w:r>
      <w:r w:rsidRPr="00B45BD1">
        <w:rPr>
          <w:rFonts w:ascii="Comic Sans MS" w:hAnsi="Comic Sans MS"/>
          <w:sz w:val="20"/>
          <w:szCs w:val="20"/>
        </w:rPr>
        <w:t>), C étant la fonction coût total dont la représent</w:t>
      </w:r>
      <w:r w:rsidR="00182BE6">
        <w:rPr>
          <w:rFonts w:ascii="Comic Sans MS" w:hAnsi="Comic Sans MS"/>
          <w:sz w:val="20"/>
          <w:szCs w:val="20"/>
        </w:rPr>
        <w:t xml:space="preserve">ation graphique </w:t>
      </w:r>
      <w:r w:rsidRPr="00B45BD1">
        <w:rPr>
          <w:rFonts w:ascii="Comic Sans MS" w:hAnsi="Comic Sans MS"/>
          <w:sz w:val="20"/>
          <w:szCs w:val="20"/>
        </w:rPr>
        <w:t xml:space="preserve">dans un repère orthogonal est donnée ci-dessous. </w:t>
      </w:r>
    </w:p>
    <w:p w:rsid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Le coût </w:t>
      </w:r>
      <w:r w:rsidR="00B45BD1" w:rsidRPr="00B45BD1">
        <w:rPr>
          <w:rFonts w:ascii="Comic Sans MS" w:hAnsi="Comic Sans MS"/>
          <w:sz w:val="20"/>
          <w:szCs w:val="20"/>
        </w:rPr>
        <w:t>C est définie par</w:t>
      </w:r>
      <w:r>
        <w:rPr>
          <w:rFonts w:ascii="Comic Sans MS" w:hAnsi="Comic Sans MS"/>
          <w:sz w:val="20"/>
          <w:szCs w:val="20"/>
        </w:rPr>
        <w:t> </w:t>
      </w:r>
      <w:proofErr w:type="gramStart"/>
      <w:r>
        <w:rPr>
          <w:rFonts w:ascii="Comic Sans MS" w:hAnsi="Comic Sans MS"/>
          <w:sz w:val="20"/>
          <w:szCs w:val="20"/>
        </w:rPr>
        <w:t xml:space="preserve">:  </w:t>
      </w:r>
      <w:r w:rsidR="00B45BD1" w:rsidRPr="00B45BD1">
        <w:rPr>
          <w:rFonts w:ascii="Comic Sans MS" w:hAnsi="Comic Sans MS"/>
          <w:sz w:val="20"/>
          <w:szCs w:val="20"/>
        </w:rPr>
        <w:t>C</w:t>
      </w:r>
      <w:proofErr w:type="gramEnd"/>
      <w:r w:rsidR="00B45BD1" w:rsidRPr="00B45BD1">
        <w:rPr>
          <w:rFonts w:ascii="Comic Sans MS" w:hAnsi="Comic Sans MS"/>
          <w:sz w:val="20"/>
          <w:szCs w:val="20"/>
        </w:rPr>
        <w:t>(</w:t>
      </w:r>
      <w:r w:rsidR="00B45BD1"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1" type="#_x0000_t75" style="width:9.75pt;height:11.25pt" o:ole="">
            <v:imagedata r:id="rId34" o:title=""/>
          </v:shape>
          <o:OLEObject Type="Embed" ProgID="Equation.3" ShapeID="_x0000_i1041" DrawAspect="Content" ObjectID="_1539100655" r:id="rId37"/>
        </w:object>
      </w:r>
      <w:r w:rsidR="00B45BD1" w:rsidRPr="00B45BD1">
        <w:rPr>
          <w:rFonts w:ascii="Comic Sans MS" w:hAnsi="Comic Sans MS"/>
          <w:sz w:val="20"/>
          <w:szCs w:val="20"/>
        </w:rPr>
        <w:t xml:space="preserve">) = </w:t>
      </w:r>
      <w:r w:rsidR="00B45BD1" w:rsidRPr="00B45BD1">
        <w:rPr>
          <w:rFonts w:ascii="Comic Sans MS" w:hAnsi="Comic Sans MS"/>
          <w:position w:val="-6"/>
          <w:sz w:val="20"/>
          <w:szCs w:val="20"/>
        </w:rPr>
        <w:object w:dxaOrig="2200" w:dyaOrig="320">
          <v:shape id="_x0000_i1042" type="#_x0000_t75" style="width:110.25pt;height:15.75pt" o:ole="">
            <v:imagedata r:id="rId38" o:title=""/>
          </v:shape>
          <o:OLEObject Type="Embed" ProgID="Equation.3" ShapeID="_x0000_i1042" DrawAspect="Content" ObjectID="_1539100656" r:id="rId39"/>
        </w:object>
      </w:r>
    </w:p>
    <w:p w:rsidR="00B45BD1" w:rsidRPr="00B45BD1" w:rsidRDefault="00B45BD1" w:rsidP="00B45BD1">
      <w:pPr>
        <w:spacing w:before="100" w:beforeAutospacing="1" w:after="100" w:afterAutospacing="1"/>
      </w:pPr>
      <w:r w:rsidRPr="00B45BD1">
        <w:rPr>
          <w:noProof/>
          <w:color w:val="0000FF"/>
        </w:rPr>
        <w:drawing>
          <wp:inline distT="0" distB="0" distL="0" distR="0" wp14:anchorId="0575B9A7" wp14:editId="105FF60A">
            <wp:extent cx="3390900" cy="3352800"/>
            <wp:effectExtent l="0" t="0" r="0" b="0"/>
            <wp:docPr id="9" name="Image 9" descr="exo313_a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o313_a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D1" w:rsidRPr="00B45BD1" w:rsidRDefault="00B45BD1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1D5965">
        <w:rPr>
          <w:rFonts w:ascii="Comic Sans MS" w:hAnsi="Comic Sans MS"/>
          <w:b/>
          <w:sz w:val="20"/>
          <w:szCs w:val="20"/>
        </w:rPr>
        <w:t>Déterminer par lecture graphique</w:t>
      </w:r>
      <w:r w:rsidRPr="00B45BD1">
        <w:rPr>
          <w:rFonts w:ascii="Comic Sans MS" w:hAnsi="Comic Sans MS"/>
          <w:sz w:val="20"/>
          <w:szCs w:val="20"/>
        </w:rPr>
        <w:t xml:space="preserve"> :</w:t>
      </w: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 w:rsidR="00B45BD1" w:rsidRPr="00B45BD1">
        <w:rPr>
          <w:rFonts w:ascii="Comic Sans MS" w:hAnsi="Comic Sans MS"/>
          <w:sz w:val="20"/>
          <w:szCs w:val="20"/>
        </w:rPr>
        <w:t>Le coût de fabrication, en euros, de 8 quintaux de ce produit.</w:t>
      </w: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2. </w:t>
      </w:r>
      <w:r w:rsidR="00B45BD1" w:rsidRPr="00B45BD1">
        <w:rPr>
          <w:rFonts w:ascii="Comic Sans MS" w:hAnsi="Comic Sans MS"/>
          <w:sz w:val="20"/>
          <w:szCs w:val="20"/>
        </w:rPr>
        <w:t>La quantité fabriquée, en quintaux, pour un coût de fabrication de 196000 euros.</w:t>
      </w:r>
    </w:p>
    <w:p w:rsidR="004D47E2" w:rsidRDefault="004D47E2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</w:p>
    <w:p w:rsidR="004D47E2" w:rsidRDefault="004D47E2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3. </w:t>
      </w:r>
      <w:r w:rsidR="00B45BD1" w:rsidRPr="00B45BD1">
        <w:rPr>
          <w:rFonts w:ascii="Comic Sans MS" w:hAnsi="Comic Sans MS"/>
          <w:sz w:val="20"/>
          <w:szCs w:val="20"/>
        </w:rPr>
        <w:t>La recette totale est exprimée en milliers d’euros à l’aide d’une fonction R définie sur l’intervalle</w:t>
      </w:r>
      <w:r w:rsidR="004D47E2">
        <w:rPr>
          <w:rFonts w:ascii="Comic Sans MS" w:hAnsi="Comic Sans MS"/>
          <w:sz w:val="20"/>
          <w:szCs w:val="20"/>
        </w:rPr>
        <w:t xml:space="preserve">   </w:t>
      </w:r>
      <w:r w:rsidR="00B45BD1" w:rsidRPr="00B45BD1">
        <w:rPr>
          <w:rFonts w:ascii="Comic Sans MS" w:hAnsi="Comic Sans MS"/>
          <w:sz w:val="20"/>
          <w:szCs w:val="20"/>
        </w:rPr>
        <w:t xml:space="preserve"> [0; 8] par </w:t>
      </w:r>
      <w:proofErr w:type="gramStart"/>
      <w:r w:rsidR="00B45BD1" w:rsidRPr="00B45BD1">
        <w:rPr>
          <w:rFonts w:ascii="Comic Sans MS" w:hAnsi="Comic Sans MS"/>
          <w:sz w:val="20"/>
          <w:szCs w:val="20"/>
        </w:rPr>
        <w:t>R(</w:t>
      </w:r>
      <w:proofErr w:type="gramEnd"/>
      <w:r w:rsidR="00B45BD1"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3" type="#_x0000_t75" style="width:9.75pt;height:11.25pt" o:ole="">
            <v:imagedata r:id="rId34" o:title=""/>
          </v:shape>
          <o:OLEObject Type="Embed" ProgID="Equation.3" ShapeID="_x0000_i1043" DrawAspect="Content" ObjectID="_1539100657" r:id="rId42"/>
        </w:object>
      </w:r>
      <w:r w:rsidR="00B45BD1" w:rsidRPr="00B45BD1">
        <w:rPr>
          <w:rFonts w:ascii="Comic Sans MS" w:hAnsi="Comic Sans MS"/>
          <w:sz w:val="20"/>
          <w:szCs w:val="20"/>
        </w:rPr>
        <w:t>) = 55</w:t>
      </w:r>
      <w:r w:rsidR="00B45BD1"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4" type="#_x0000_t75" style="width:9.75pt;height:11.25pt" o:ole="">
            <v:imagedata r:id="rId34" o:title=""/>
          </v:shape>
          <o:OLEObject Type="Embed" ProgID="Equation.3" ShapeID="_x0000_i1044" DrawAspect="Content" ObjectID="_1539100658" r:id="rId43"/>
        </w:object>
      </w:r>
      <w:r w:rsidR="00B45BD1" w:rsidRPr="00B45BD1">
        <w:rPr>
          <w:rFonts w:ascii="Comic Sans MS" w:hAnsi="Comic Sans MS"/>
          <w:sz w:val="20"/>
          <w:szCs w:val="20"/>
        </w:rPr>
        <w:t>. Tracer sur le graphique la représentation de la fonction R.</w:t>
      </w: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</w:t>
      </w:r>
      <w:r w:rsidR="00B45BD1" w:rsidRPr="00B45BD1">
        <w:rPr>
          <w:rFonts w:ascii="Comic Sans MS" w:hAnsi="Comic Sans MS"/>
          <w:sz w:val="20"/>
          <w:szCs w:val="20"/>
        </w:rPr>
        <w:t>Déterminer le bénéfice réalisé par l’entreprise, en euros, pour la fabrication de 8 quintaux de ce produit.</w:t>
      </w: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5. </w:t>
      </w:r>
      <w:r w:rsidR="00B45BD1" w:rsidRPr="00B45BD1">
        <w:rPr>
          <w:rFonts w:ascii="Comic Sans MS" w:hAnsi="Comic Sans MS"/>
          <w:sz w:val="20"/>
          <w:szCs w:val="20"/>
        </w:rPr>
        <w:t>Déterminer graphiquement à partir de quelle quantité (exprimée à 0,1 près, avec la précision permise par le graphique) de produit vendu, le bénéfice est positif ou nul. Justifier la réponse.</w:t>
      </w:r>
    </w:p>
    <w:p w:rsidR="00B45BD1" w:rsidRPr="00B45BD1" w:rsidRDefault="00B45BD1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B45BD1">
        <w:rPr>
          <w:rFonts w:ascii="Comic Sans MS" w:hAnsi="Comic Sans MS"/>
          <w:sz w:val="20"/>
          <w:szCs w:val="20"/>
        </w:rPr>
        <w:t xml:space="preserve">Le bénéfice réalisé par l’entreprise, en </w:t>
      </w:r>
      <w:bookmarkStart w:id="0" w:name="_GoBack"/>
      <w:bookmarkEnd w:id="0"/>
      <w:r w:rsidRPr="00B45BD1">
        <w:rPr>
          <w:rFonts w:ascii="Comic Sans MS" w:hAnsi="Comic Sans MS"/>
          <w:sz w:val="20"/>
          <w:szCs w:val="20"/>
        </w:rPr>
        <w:t xml:space="preserve">milliers d’euros, est fonction </w:t>
      </w:r>
      <w:proofErr w:type="gramStart"/>
      <w:r w:rsidRPr="00B45BD1">
        <w:rPr>
          <w:rFonts w:ascii="Comic Sans MS" w:hAnsi="Comic Sans MS"/>
          <w:sz w:val="20"/>
          <w:szCs w:val="20"/>
        </w:rPr>
        <w:t xml:space="preserve">de 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5" type="#_x0000_t75" style="width:9.75pt;height:11.25pt" o:ole="">
            <v:imagedata r:id="rId34" o:title=""/>
          </v:shape>
          <o:OLEObject Type="Embed" ProgID="Equation.3" ShapeID="_x0000_i1045" DrawAspect="Content" ObjectID="_1539100659" r:id="rId44"/>
        </w:object>
      </w:r>
      <w:r w:rsidRPr="00B45BD1">
        <w:rPr>
          <w:rFonts w:ascii="Comic Sans MS" w:hAnsi="Comic Sans MS"/>
          <w:sz w:val="20"/>
          <w:szCs w:val="20"/>
        </w:rPr>
        <w:t xml:space="preserve">. On le note </w:t>
      </w:r>
      <w:proofErr w:type="gramStart"/>
      <w:r w:rsidRPr="00B45BD1">
        <w:rPr>
          <w:rFonts w:ascii="Comic Sans MS" w:hAnsi="Comic Sans MS"/>
          <w:sz w:val="20"/>
          <w:szCs w:val="20"/>
        </w:rPr>
        <w:t>B(</w:t>
      </w:r>
      <w:proofErr w:type="gramEnd"/>
      <w:r w:rsidRPr="00B45BD1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46" type="#_x0000_t75" style="width:9.75pt;height:11.25pt" o:ole="">
            <v:imagedata r:id="rId34" o:title=""/>
          </v:shape>
          <o:OLEObject Type="Embed" ProgID="Equation.3" ShapeID="_x0000_i1046" DrawAspect="Content" ObjectID="_1539100660" r:id="rId45"/>
        </w:object>
      </w:r>
      <w:r w:rsidR="001D5965">
        <w:rPr>
          <w:rFonts w:ascii="Comic Sans MS" w:hAnsi="Comic Sans MS"/>
          <w:sz w:val="20"/>
          <w:szCs w:val="20"/>
        </w:rPr>
        <w:t>)</w:t>
      </w:r>
    </w:p>
    <w:p w:rsidR="00B45BD1" w:rsidRPr="00AE506E" w:rsidRDefault="00B45BD1" w:rsidP="00AE506E">
      <w:pPr>
        <w:pStyle w:val="Paragraphedeliste"/>
        <w:numPr>
          <w:ilvl w:val="0"/>
          <w:numId w:val="3"/>
        </w:num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 w:rsidRPr="00AE506E">
        <w:rPr>
          <w:rFonts w:ascii="Comic Sans MS" w:hAnsi="Comic Sans MS"/>
          <w:sz w:val="20"/>
          <w:szCs w:val="20"/>
        </w:rPr>
        <w:t xml:space="preserve">Déterminer l’expression de </w:t>
      </w:r>
      <w:proofErr w:type="gramStart"/>
      <w:r w:rsidRPr="00AE506E">
        <w:rPr>
          <w:rFonts w:ascii="Comic Sans MS" w:hAnsi="Comic Sans MS"/>
          <w:sz w:val="20"/>
          <w:szCs w:val="20"/>
        </w:rPr>
        <w:t>B(</w:t>
      </w:r>
      <w:proofErr w:type="gramEnd"/>
      <w:r w:rsidRPr="00B45BD1">
        <w:rPr>
          <w:position w:val="-6"/>
        </w:rPr>
        <w:object w:dxaOrig="200" w:dyaOrig="220">
          <v:shape id="_x0000_i1047" type="#_x0000_t75" style="width:9.75pt;height:11.25pt" o:ole="">
            <v:imagedata r:id="rId34" o:title=""/>
          </v:shape>
          <o:OLEObject Type="Embed" ProgID="Equation.3" ShapeID="_x0000_i1047" DrawAspect="Content" ObjectID="_1539100661" r:id="rId46"/>
        </w:object>
      </w:r>
      <w:r w:rsidRPr="00AE506E">
        <w:rPr>
          <w:rFonts w:ascii="Comic Sans MS" w:hAnsi="Comic Sans MS"/>
          <w:sz w:val="20"/>
          <w:szCs w:val="20"/>
        </w:rPr>
        <w:t>).</w:t>
      </w:r>
    </w:p>
    <w:p w:rsidR="001D5965" w:rsidRPr="00103170" w:rsidRDefault="001D5965" w:rsidP="001D5965">
      <w:pPr>
        <w:spacing w:before="100" w:beforeAutospacing="1" w:after="100" w:afterAutospacing="1"/>
        <w:rPr>
          <w:rFonts w:ascii="Comic Sans MS" w:hAnsi="Comic Sans MS"/>
          <w:b/>
          <w:i/>
          <w:sz w:val="20"/>
          <w:szCs w:val="20"/>
        </w:rPr>
      </w:pPr>
      <w:r w:rsidRPr="00103170">
        <w:rPr>
          <w:rFonts w:ascii="Comic Sans MS" w:hAnsi="Comic Sans MS"/>
          <w:b/>
          <w:i/>
          <w:sz w:val="20"/>
          <w:szCs w:val="20"/>
        </w:rPr>
        <w:t>Question bonus</w:t>
      </w:r>
    </w:p>
    <w:p w:rsidR="00B45BD1" w:rsidRPr="00B45BD1" w:rsidRDefault="007832ED" w:rsidP="00B45BD1">
      <w:pPr>
        <w:spacing w:before="100" w:beforeAutospacing="1" w:after="100" w:afterAutospacing="1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7. </w:t>
      </w:r>
      <w:r w:rsidR="001D5965">
        <w:rPr>
          <w:rFonts w:ascii="Comic Sans MS" w:hAnsi="Comic Sans MS"/>
          <w:sz w:val="20"/>
          <w:szCs w:val="20"/>
        </w:rPr>
        <w:t xml:space="preserve">Déterminer la dérivée </w:t>
      </w:r>
      <w:proofErr w:type="gramStart"/>
      <w:r w:rsidR="001D5965">
        <w:rPr>
          <w:rFonts w:ascii="Comic Sans MS" w:hAnsi="Comic Sans MS"/>
          <w:sz w:val="20"/>
          <w:szCs w:val="20"/>
        </w:rPr>
        <w:t>B’(</w:t>
      </w:r>
      <w:proofErr w:type="gramEnd"/>
      <w:r w:rsidR="001D5965" w:rsidRPr="00B45BD1">
        <w:rPr>
          <w:position w:val="-6"/>
        </w:rPr>
        <w:object w:dxaOrig="200" w:dyaOrig="220">
          <v:shape id="_x0000_i1048" type="#_x0000_t75" style="width:9.75pt;height:11.25pt" o:ole="">
            <v:imagedata r:id="rId34" o:title=""/>
          </v:shape>
          <o:OLEObject Type="Embed" ProgID="Equation.3" ShapeID="_x0000_i1048" DrawAspect="Content" ObjectID="_1539100662" r:id="rId47"/>
        </w:object>
      </w:r>
      <w:r w:rsidR="001D5965">
        <w:rPr>
          <w:rFonts w:ascii="Comic Sans MS" w:hAnsi="Comic Sans MS"/>
          <w:sz w:val="20"/>
          <w:szCs w:val="20"/>
        </w:rPr>
        <w:t xml:space="preserve">) de le fonction </w:t>
      </w:r>
      <w:r w:rsidR="001D5965" w:rsidRPr="001D5965">
        <w:rPr>
          <w:rFonts w:ascii="Comic Sans MS" w:hAnsi="Comic Sans MS"/>
          <w:sz w:val="20"/>
          <w:szCs w:val="20"/>
        </w:rPr>
        <w:t>B(</w:t>
      </w:r>
      <w:r w:rsidR="001D5965" w:rsidRPr="00B45BD1">
        <w:rPr>
          <w:position w:val="-6"/>
        </w:rPr>
        <w:object w:dxaOrig="200" w:dyaOrig="220">
          <v:shape id="_x0000_i1049" type="#_x0000_t75" style="width:9.75pt;height:11.25pt" o:ole="">
            <v:imagedata r:id="rId34" o:title=""/>
          </v:shape>
          <o:OLEObject Type="Embed" ProgID="Equation.3" ShapeID="_x0000_i1049" DrawAspect="Content" ObjectID="_1539100663" r:id="rId48"/>
        </w:object>
      </w:r>
      <w:r w:rsidR="001D5965">
        <w:rPr>
          <w:rFonts w:ascii="Comic Sans MS" w:hAnsi="Comic Sans MS"/>
          <w:sz w:val="20"/>
          <w:szCs w:val="20"/>
        </w:rPr>
        <w:t xml:space="preserve">) et étudier son signe. </w:t>
      </w:r>
      <w:r w:rsidR="00B45BD1" w:rsidRPr="00B45BD1">
        <w:rPr>
          <w:rFonts w:ascii="Comic Sans MS" w:hAnsi="Comic Sans MS"/>
          <w:sz w:val="20"/>
          <w:szCs w:val="20"/>
        </w:rPr>
        <w:t>Retrouver le résultat de la question 5).</w:t>
      </w:r>
    </w:p>
    <w:p w:rsidR="00B45BD1" w:rsidRPr="00B45BD1" w:rsidRDefault="00B45BD1" w:rsidP="00B45BD1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E72E2" w:rsidRDefault="001E72E2" w:rsidP="001E72E2"/>
    <w:p w:rsidR="001E72E2" w:rsidRDefault="001E72E2" w:rsidP="001E72E2"/>
    <w:p w:rsidR="001E72E2" w:rsidRDefault="001E72E2" w:rsidP="001E72E2">
      <w:pPr>
        <w:jc w:val="center"/>
      </w:pPr>
    </w:p>
    <w:p w:rsidR="001E72E2" w:rsidRDefault="001E72E2" w:rsidP="001E72E2"/>
    <w:p w:rsidR="001E72E2" w:rsidRPr="00565A9F" w:rsidRDefault="001E72E2" w:rsidP="001E72E2">
      <w:pPr>
        <w:tabs>
          <w:tab w:val="left" w:pos="4305"/>
        </w:tabs>
      </w:pPr>
      <w:r>
        <w:tab/>
      </w:r>
    </w:p>
    <w:p w:rsidR="00F44BF9" w:rsidRDefault="00F44BF9"/>
    <w:sectPr w:rsidR="00F44BF9" w:rsidSect="00C65E5E">
      <w:headerReference w:type="even" r:id="rId49"/>
      <w:headerReference w:type="default" r:id="rId50"/>
      <w:headerReference w:type="first" r:id="rId51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67" w:rsidRDefault="00657F67" w:rsidP="001E72E2">
      <w:r>
        <w:separator/>
      </w:r>
    </w:p>
  </w:endnote>
  <w:endnote w:type="continuationSeparator" w:id="0">
    <w:p w:rsidR="00657F67" w:rsidRDefault="00657F67" w:rsidP="001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67" w:rsidRDefault="00657F67" w:rsidP="001E72E2">
      <w:r>
        <w:separator/>
      </w:r>
    </w:p>
  </w:footnote>
  <w:footnote w:type="continuationSeparator" w:id="0">
    <w:p w:rsidR="00657F67" w:rsidRDefault="00657F67" w:rsidP="001E7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57F6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657F67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1E72E2">
      <w:rPr>
        <w:noProof/>
      </w:rPr>
      <w:drawing>
        <wp:inline distT="0" distB="0" distL="0" distR="0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5C92">
      <w:tab/>
    </w:r>
    <w:r w:rsidR="00D65C92" w:rsidRPr="005A0D05">
      <w:rPr>
        <w:rFonts w:ascii="Comic Sans MS" w:hAnsi="Comic Sans MS"/>
        <w:b/>
      </w:rPr>
      <w:t>Classe :</w:t>
    </w:r>
    <w:r w:rsidR="001E72E2">
      <w:rPr>
        <w:rFonts w:ascii="Comic Sans MS" w:hAnsi="Comic Sans MS"/>
        <w:b/>
      </w:rPr>
      <w:t xml:space="preserve"> TOP 1</w:t>
    </w:r>
    <w:r w:rsidR="00D65C92" w:rsidRPr="005A0D05">
      <w:rPr>
        <w:rFonts w:ascii="Comic Sans MS" w:hAnsi="Comic Sans MS"/>
        <w:b/>
      </w:rPr>
      <w:t xml:space="preserve"> </w:t>
    </w:r>
  </w:p>
  <w:p w:rsidR="00C65E5E" w:rsidRPr="005A0D05" w:rsidRDefault="00D65C92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1E72E2">
      <w:rPr>
        <w:rFonts w:ascii="Comic Sans MS" w:hAnsi="Comic Sans MS"/>
        <w:b/>
      </w:rPr>
      <w:t>4 Novembre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657F6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675"/>
    <w:multiLevelType w:val="hybridMultilevel"/>
    <w:tmpl w:val="0C0CA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179F6"/>
    <w:multiLevelType w:val="hybridMultilevel"/>
    <w:tmpl w:val="F74CB25E"/>
    <w:lvl w:ilvl="0" w:tplc="040C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556026"/>
    <w:multiLevelType w:val="hybridMultilevel"/>
    <w:tmpl w:val="D67E33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E2"/>
    <w:rsid w:val="00026A89"/>
    <w:rsid w:val="000839E9"/>
    <w:rsid w:val="00103170"/>
    <w:rsid w:val="00182BE6"/>
    <w:rsid w:val="001D5965"/>
    <w:rsid w:val="001E72E2"/>
    <w:rsid w:val="002540DB"/>
    <w:rsid w:val="0035476C"/>
    <w:rsid w:val="004D47E2"/>
    <w:rsid w:val="00597879"/>
    <w:rsid w:val="005E0703"/>
    <w:rsid w:val="00657F67"/>
    <w:rsid w:val="006768A1"/>
    <w:rsid w:val="007832ED"/>
    <w:rsid w:val="00AE506E"/>
    <w:rsid w:val="00AF46BF"/>
    <w:rsid w:val="00B45BD1"/>
    <w:rsid w:val="00B757D5"/>
    <w:rsid w:val="00D65C92"/>
    <w:rsid w:val="00E13CAD"/>
    <w:rsid w:val="00E53DE4"/>
    <w:rsid w:val="00F4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E72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E72E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E72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E72E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7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2E2"/>
    <w:rPr>
      <w:rFonts w:ascii="Tahoma" w:eastAsia="Times New Roman" w:hAnsi="Tahoma" w:cs="Tahoma"/>
      <w:sz w:val="16"/>
      <w:szCs w:val="16"/>
      <w:lang w:eastAsia="fr-FR"/>
    </w:rPr>
  </w:style>
  <w:style w:type="table" w:customStyle="1" w:styleId="Grilledutableau1">
    <w:name w:val="Grille du tableau1"/>
    <w:basedOn w:val="TableauNormal"/>
    <w:next w:val="Grilledutableau"/>
    <w:rsid w:val="001E7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1E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3DE4"/>
    <w:pPr>
      <w:ind w:left="720"/>
      <w:contextualSpacing/>
    </w:pPr>
  </w:style>
  <w:style w:type="paragraph" w:styleId="Sansinterligne">
    <w:name w:val="No Spacing"/>
    <w:uiPriority w:val="1"/>
    <w:qFormat/>
    <w:rsid w:val="0025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E72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E72E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E72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E72E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7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2E2"/>
    <w:rPr>
      <w:rFonts w:ascii="Tahoma" w:eastAsia="Times New Roman" w:hAnsi="Tahoma" w:cs="Tahoma"/>
      <w:sz w:val="16"/>
      <w:szCs w:val="16"/>
      <w:lang w:eastAsia="fr-FR"/>
    </w:rPr>
  </w:style>
  <w:style w:type="table" w:customStyle="1" w:styleId="Grilledutableau1">
    <w:name w:val="Grille du tableau1"/>
    <w:basedOn w:val="TableauNormal"/>
    <w:next w:val="Grilledutableau"/>
    <w:rsid w:val="001E7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1E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3DE4"/>
    <w:pPr>
      <w:ind w:left="720"/>
      <w:contextualSpacing/>
    </w:pPr>
  </w:style>
  <w:style w:type="paragraph" w:styleId="Sansinterligne">
    <w:name w:val="No Spacing"/>
    <w:uiPriority w:val="1"/>
    <w:qFormat/>
    <w:rsid w:val="00254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9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hyperlink" Target="http://i0.wp.com/astuces-exercices-maths.fr/wp-content/uploads/2013/11/exo313_a.jpg" TargetMode="External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1.wmf"/><Relationship Id="rId51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15</cp:revision>
  <cp:lastPrinted>2016-10-14T17:54:00Z</cp:lastPrinted>
  <dcterms:created xsi:type="dcterms:W3CDTF">2016-10-07T16:12:00Z</dcterms:created>
  <dcterms:modified xsi:type="dcterms:W3CDTF">2016-10-27T17:10:00Z</dcterms:modified>
</cp:coreProperties>
</file>