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CFB" w:rsidRDefault="002E2CFB" w:rsidP="002E2CFB"/>
    <w:p w:rsidR="002E2CFB" w:rsidRPr="005A0D05" w:rsidRDefault="002E2CFB" w:rsidP="002E2CFB">
      <w:pPr>
        <w:tabs>
          <w:tab w:val="right" w:pos="9540"/>
        </w:tabs>
        <w:jc w:val="center"/>
        <w:rPr>
          <w:rFonts w:ascii="Comic Sans MS" w:hAnsi="Comic Sans MS"/>
          <w:b/>
          <w:sz w:val="28"/>
          <w:szCs w:val="28"/>
        </w:rPr>
      </w:pPr>
      <w:r w:rsidRPr="005A0D05">
        <w:rPr>
          <w:rFonts w:ascii="Comic Sans MS" w:hAnsi="Comic Sans MS"/>
          <w:b/>
          <w:sz w:val="28"/>
          <w:szCs w:val="28"/>
        </w:rPr>
        <w:t>DST</w:t>
      </w:r>
      <w:r>
        <w:rPr>
          <w:rFonts w:ascii="Comic Sans MS" w:hAnsi="Comic Sans MS"/>
          <w:b/>
          <w:sz w:val="28"/>
          <w:szCs w:val="28"/>
        </w:rPr>
        <w:t xml:space="preserve">  Mathématiques</w:t>
      </w:r>
    </w:p>
    <w:p w:rsidR="002E2CFB" w:rsidRPr="00C65E5E" w:rsidRDefault="002E2CFB" w:rsidP="002E2CFB">
      <w:pPr>
        <w:tabs>
          <w:tab w:val="right" w:pos="9540"/>
        </w:tabs>
        <w:jc w:val="center"/>
        <w:rPr>
          <w:b/>
        </w:rPr>
      </w:pPr>
    </w:p>
    <w:p w:rsidR="002E2CFB" w:rsidRPr="005A0D05" w:rsidRDefault="002E2CFB" w:rsidP="002E2CFB">
      <w:pPr>
        <w:tabs>
          <w:tab w:val="right" w:pos="9540"/>
        </w:tabs>
        <w:jc w:val="center"/>
        <w:rPr>
          <w:rFonts w:ascii="Comic Sans MS" w:hAnsi="Comic Sans MS"/>
          <w:b/>
        </w:rPr>
      </w:pPr>
      <w:r>
        <w:rPr>
          <w:rFonts w:ascii="Comic Sans MS" w:hAnsi="Comic Sans MS"/>
          <w:b/>
        </w:rPr>
        <w:tab/>
        <w:t>Durée : 1 h 45</w:t>
      </w:r>
    </w:p>
    <w:p w:rsidR="002E2CFB" w:rsidRDefault="002E2CFB" w:rsidP="002E2CFB">
      <w:pPr>
        <w:pBdr>
          <w:bottom w:val="single" w:sz="12" w:space="1" w:color="auto"/>
        </w:pBdr>
        <w:tabs>
          <w:tab w:val="right" w:pos="9540"/>
        </w:tabs>
        <w:jc w:val="center"/>
        <w:rPr>
          <w:b/>
        </w:rPr>
      </w:pPr>
    </w:p>
    <w:p w:rsidR="002E2CFB" w:rsidRDefault="002E2CFB" w:rsidP="002E2CFB">
      <w:pPr>
        <w:tabs>
          <w:tab w:val="right" w:pos="9540"/>
        </w:tabs>
        <w:jc w:val="center"/>
        <w:rPr>
          <w:b/>
        </w:rPr>
      </w:pPr>
    </w:p>
    <w:p w:rsidR="002E2CFB" w:rsidRDefault="002E2CFB" w:rsidP="002E2CFB">
      <w:pPr>
        <w:tabs>
          <w:tab w:val="right" w:pos="9540"/>
        </w:tabs>
        <w:jc w:val="center"/>
        <w:rPr>
          <w:i/>
        </w:rPr>
      </w:pPr>
      <w:r>
        <w:rPr>
          <w:i/>
        </w:rPr>
        <w:t>P</w:t>
      </w:r>
      <w:r w:rsidRPr="00C65E5E">
        <w:rPr>
          <w:i/>
        </w:rPr>
        <w:t xml:space="preserve">résentation </w:t>
      </w:r>
      <w:r>
        <w:rPr>
          <w:i/>
        </w:rPr>
        <w:t xml:space="preserve">et </w:t>
      </w:r>
      <w:r w:rsidRPr="00C65E5E">
        <w:rPr>
          <w:i/>
        </w:rPr>
        <w:t xml:space="preserve">orthographe seront </w:t>
      </w:r>
      <w:proofErr w:type="gramStart"/>
      <w:r>
        <w:rPr>
          <w:i/>
        </w:rPr>
        <w:t>pris</w:t>
      </w:r>
      <w:proofErr w:type="gramEnd"/>
      <w:r>
        <w:rPr>
          <w:i/>
        </w:rPr>
        <w:t xml:space="preserve"> en compte dans le barème de notation.</w:t>
      </w:r>
    </w:p>
    <w:p w:rsidR="002E2CFB" w:rsidRDefault="002E2CFB" w:rsidP="002E2CFB">
      <w:pPr>
        <w:tabs>
          <w:tab w:val="right" w:pos="9540"/>
        </w:tabs>
        <w:jc w:val="center"/>
        <w:rPr>
          <w:i/>
        </w:rPr>
      </w:pPr>
      <w:r>
        <w:rPr>
          <w:i/>
        </w:rPr>
        <w:t>Les calculatrices graphiques sont autorisées pour ce sujet.</w:t>
      </w:r>
    </w:p>
    <w:p w:rsidR="002E2CFB" w:rsidRDefault="002E2CFB" w:rsidP="002E2CFB">
      <w:pPr>
        <w:tabs>
          <w:tab w:val="right" w:pos="9540"/>
        </w:tabs>
        <w:jc w:val="center"/>
        <w:rPr>
          <w:i/>
        </w:rPr>
      </w:pPr>
    </w:p>
    <w:p w:rsidR="00B5627C" w:rsidRDefault="00B5627C" w:rsidP="00B5627C">
      <w:pPr>
        <w:tabs>
          <w:tab w:val="right" w:pos="9540"/>
        </w:tabs>
        <w:rPr>
          <w:rFonts w:ascii="Comic Sans MS" w:hAnsi="Comic Sans MS"/>
          <w:i/>
          <w:sz w:val="18"/>
          <w:szCs w:val="18"/>
        </w:rPr>
      </w:pPr>
      <w:r>
        <w:rPr>
          <w:rFonts w:ascii="Comic Sans MS" w:hAnsi="Comic Sans MS"/>
          <w:i/>
          <w:sz w:val="18"/>
          <w:szCs w:val="18"/>
        </w:rPr>
        <w:t>Barème approximatif sur 20</w:t>
      </w:r>
    </w:p>
    <w:p w:rsidR="00B5627C" w:rsidRPr="00B5627C" w:rsidRDefault="00B5627C" w:rsidP="00B5627C">
      <w:pPr>
        <w:tabs>
          <w:tab w:val="right" w:pos="9540"/>
        </w:tabs>
        <w:rPr>
          <w:rFonts w:ascii="Comic Sans MS" w:hAnsi="Comic Sans MS"/>
          <w:i/>
          <w:sz w:val="18"/>
          <w:szCs w:val="18"/>
        </w:rPr>
      </w:pPr>
    </w:p>
    <w:p w:rsidR="002E2CFB" w:rsidRPr="002E2CFB" w:rsidRDefault="002E2CFB" w:rsidP="002E2CFB">
      <w:pPr>
        <w:tabs>
          <w:tab w:val="right" w:pos="9540"/>
        </w:tabs>
        <w:rPr>
          <w:rFonts w:ascii="Comic Sans MS" w:hAnsi="Comic Sans MS"/>
          <w:sz w:val="20"/>
          <w:szCs w:val="20"/>
        </w:rPr>
      </w:pPr>
      <w:r w:rsidRPr="002E2CFB">
        <w:rPr>
          <w:rFonts w:ascii="Comic Sans MS" w:hAnsi="Comic Sans MS"/>
          <w:b/>
          <w:u w:val="single"/>
        </w:rPr>
        <w:t>EXERCICE 1 :</w:t>
      </w:r>
      <w:r w:rsidRPr="002E2CFB">
        <w:rPr>
          <w:rFonts w:ascii="Comic Sans MS" w:hAnsi="Comic Sans MS"/>
          <w:sz w:val="20"/>
          <w:szCs w:val="20"/>
        </w:rPr>
        <w:t xml:space="preserve"> </w:t>
      </w:r>
      <w:r w:rsidRPr="002E2CFB">
        <w:rPr>
          <w:rFonts w:ascii="Comic Sans MS" w:hAnsi="Comic Sans MS"/>
          <w:i/>
          <w:sz w:val="20"/>
          <w:szCs w:val="20"/>
        </w:rPr>
        <w:t xml:space="preserve">Loi normale exercice d’application des notions vues en cours </w:t>
      </w:r>
      <w:proofErr w:type="gramStart"/>
      <w:r w:rsidR="00B5627C">
        <w:rPr>
          <w:rFonts w:ascii="Comic Sans MS" w:hAnsi="Comic Sans MS"/>
          <w:i/>
          <w:sz w:val="18"/>
          <w:szCs w:val="18"/>
        </w:rPr>
        <w:t>( 4</w:t>
      </w:r>
      <w:proofErr w:type="gramEnd"/>
      <w:r w:rsidR="00B5627C">
        <w:rPr>
          <w:rFonts w:ascii="Comic Sans MS" w:hAnsi="Comic Sans MS"/>
          <w:i/>
          <w:sz w:val="18"/>
          <w:szCs w:val="18"/>
        </w:rPr>
        <w:t xml:space="preserve"> points)</w:t>
      </w:r>
    </w:p>
    <w:p w:rsidR="00B5627C" w:rsidRDefault="00B5627C" w:rsidP="002E2CFB">
      <w:pPr>
        <w:tabs>
          <w:tab w:val="right" w:pos="9540"/>
        </w:tabs>
        <w:rPr>
          <w:rFonts w:ascii="Comic Sans MS" w:hAnsi="Comic Sans MS"/>
          <w:b/>
          <w:sz w:val="20"/>
          <w:szCs w:val="20"/>
          <w:u w:val="single"/>
        </w:rPr>
      </w:pPr>
    </w:p>
    <w:p w:rsidR="002E2CFB" w:rsidRPr="002E2CFB" w:rsidRDefault="002E2CFB" w:rsidP="002E2CFB">
      <w:pPr>
        <w:tabs>
          <w:tab w:val="right" w:pos="9540"/>
        </w:tabs>
        <w:rPr>
          <w:rFonts w:ascii="Comic Sans MS" w:hAnsi="Comic Sans MS"/>
          <w:b/>
          <w:sz w:val="20"/>
          <w:szCs w:val="20"/>
          <w:u w:val="single"/>
        </w:rPr>
      </w:pPr>
      <w:r w:rsidRPr="002E2CFB">
        <w:rPr>
          <w:rFonts w:ascii="Comic Sans MS" w:hAnsi="Comic Sans MS"/>
          <w:b/>
          <w:sz w:val="20"/>
          <w:szCs w:val="20"/>
          <w:u w:val="single"/>
        </w:rPr>
        <w:t>Partie A</w:t>
      </w:r>
    </w:p>
    <w:p w:rsidR="002E2CFB" w:rsidRPr="002E2CFB" w:rsidRDefault="002E2CFB" w:rsidP="002E2CFB">
      <w:pPr>
        <w:tabs>
          <w:tab w:val="right" w:pos="9540"/>
        </w:tabs>
        <w:rPr>
          <w:rFonts w:ascii="Comic Sans MS" w:hAnsi="Comic Sans MS"/>
          <w:sz w:val="20"/>
          <w:szCs w:val="20"/>
        </w:rPr>
      </w:pPr>
      <w:r w:rsidRPr="002E2CFB">
        <w:rPr>
          <w:rFonts w:ascii="Comic Sans MS" w:hAnsi="Comic Sans MS"/>
          <w:sz w:val="20"/>
          <w:szCs w:val="20"/>
        </w:rPr>
        <w:t>On considère la variable aléatoire X suivant la loi normale de moyenne 100 et d’écart-type 10.</w:t>
      </w:r>
    </w:p>
    <w:p w:rsidR="002E2CFB" w:rsidRPr="002E2CFB" w:rsidRDefault="002E2CFB" w:rsidP="00B5627C">
      <w:pPr>
        <w:tabs>
          <w:tab w:val="right" w:pos="9540"/>
        </w:tabs>
        <w:contextualSpacing/>
        <w:rPr>
          <w:rFonts w:ascii="Comic Sans MS" w:hAnsi="Comic Sans MS"/>
          <w:sz w:val="20"/>
          <w:szCs w:val="20"/>
        </w:rPr>
      </w:pPr>
      <w:r w:rsidRPr="002E2CFB">
        <w:rPr>
          <w:rFonts w:ascii="Comic Sans MS" w:hAnsi="Comic Sans MS"/>
          <w:sz w:val="20"/>
          <w:szCs w:val="20"/>
        </w:rPr>
        <w:t xml:space="preserve">Déterminer </w:t>
      </w:r>
      <w:proofErr w:type="gramStart"/>
      <w:r w:rsidRPr="002E2CFB">
        <w:rPr>
          <w:rFonts w:ascii="Comic Sans MS" w:hAnsi="Comic Sans MS"/>
          <w:sz w:val="20"/>
          <w:szCs w:val="20"/>
        </w:rPr>
        <w:t>( arrondir</w:t>
      </w:r>
      <w:proofErr w:type="gramEnd"/>
      <w:r w:rsidRPr="002E2CFB">
        <w:rPr>
          <w:rFonts w:ascii="Comic Sans MS" w:hAnsi="Comic Sans MS"/>
          <w:sz w:val="20"/>
          <w:szCs w:val="20"/>
        </w:rPr>
        <w:t xml:space="preserve"> à l’entier) </w:t>
      </w:r>
      <w:r w:rsidRPr="002E2CFB">
        <w:rPr>
          <w:rFonts w:ascii="Comic Sans MS" w:hAnsi="Comic Sans MS"/>
          <w:position w:val="-6"/>
          <w:sz w:val="20"/>
          <w:szCs w:val="20"/>
        </w:rPr>
        <w:object w:dxaOrig="20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1.45pt" o:ole="">
            <v:imagedata r:id="rId8" o:title=""/>
          </v:shape>
          <o:OLEObject Type="Embed" ProgID="Equation.3" ShapeID="_x0000_i1025" DrawAspect="Content" ObjectID="_1546261811" r:id="rId9"/>
        </w:object>
      </w:r>
      <w:r w:rsidRPr="002E2CFB">
        <w:rPr>
          <w:rFonts w:ascii="Comic Sans MS" w:hAnsi="Comic Sans MS"/>
          <w:sz w:val="20"/>
          <w:szCs w:val="20"/>
        </w:rPr>
        <w:t xml:space="preserve"> tel que :</w:t>
      </w:r>
    </w:p>
    <w:p w:rsidR="002E2CFB" w:rsidRPr="002E2CFB" w:rsidRDefault="002E2CFB" w:rsidP="002E2CFB">
      <w:pPr>
        <w:numPr>
          <w:ilvl w:val="0"/>
          <w:numId w:val="3"/>
        </w:numPr>
        <w:tabs>
          <w:tab w:val="right" w:pos="9540"/>
        </w:tabs>
        <w:contextualSpacing/>
        <w:rPr>
          <w:rFonts w:ascii="Comic Sans MS" w:hAnsi="Comic Sans MS"/>
          <w:sz w:val="20"/>
          <w:szCs w:val="20"/>
        </w:rPr>
      </w:pPr>
      <w:r w:rsidRPr="002E2CFB">
        <w:rPr>
          <w:rFonts w:ascii="Comic Sans MS" w:hAnsi="Comic Sans MS"/>
          <w:sz w:val="20"/>
          <w:szCs w:val="20"/>
        </w:rPr>
        <w:t xml:space="preserve">P </w:t>
      </w:r>
      <w:proofErr w:type="gramStart"/>
      <w:r w:rsidRPr="002E2CFB">
        <w:rPr>
          <w:rFonts w:ascii="Comic Sans MS" w:hAnsi="Comic Sans MS"/>
          <w:sz w:val="20"/>
          <w:szCs w:val="20"/>
        </w:rPr>
        <w:t>( X</w:t>
      </w:r>
      <w:proofErr w:type="gramEnd"/>
      <w:r w:rsidRPr="002E2CFB">
        <w:rPr>
          <w:rFonts w:ascii="Comic Sans MS" w:hAnsi="Comic Sans MS"/>
          <w:sz w:val="20"/>
          <w:szCs w:val="20"/>
        </w:rPr>
        <w:t xml:space="preserve">  </w:t>
      </w:r>
      <w:r w:rsidRPr="002E2CFB">
        <w:rPr>
          <w:rFonts w:ascii="Comic Sans MS" w:hAnsi="Comic Sans MS"/>
          <w:sz w:val="20"/>
          <w:szCs w:val="20"/>
        </w:rPr>
        <w:sym w:font="Symbol" w:char="F0A3"/>
      </w:r>
      <w:r w:rsidRPr="002E2CFB">
        <w:rPr>
          <w:rFonts w:ascii="Comic Sans MS" w:hAnsi="Comic Sans MS"/>
          <w:sz w:val="20"/>
          <w:szCs w:val="20"/>
        </w:rPr>
        <w:t xml:space="preserve"> </w:t>
      </w:r>
      <w:r w:rsidRPr="002E2CFB">
        <w:rPr>
          <w:rFonts w:ascii="Comic Sans MS" w:hAnsi="Comic Sans MS"/>
          <w:position w:val="-6"/>
          <w:sz w:val="20"/>
          <w:szCs w:val="20"/>
        </w:rPr>
        <w:object w:dxaOrig="200" w:dyaOrig="220">
          <v:shape id="_x0000_i1026" type="#_x0000_t75" style="width:9.8pt;height:11.45pt" o:ole="">
            <v:imagedata r:id="rId8" o:title=""/>
          </v:shape>
          <o:OLEObject Type="Embed" ProgID="Equation.3" ShapeID="_x0000_i1026" DrawAspect="Content" ObjectID="_1546261812" r:id="rId10"/>
        </w:object>
      </w:r>
      <w:r w:rsidRPr="002E2CFB">
        <w:rPr>
          <w:rFonts w:ascii="Comic Sans MS" w:hAnsi="Comic Sans MS"/>
          <w:sz w:val="20"/>
          <w:szCs w:val="20"/>
        </w:rPr>
        <w:t xml:space="preserve"> ) = 0.8413</w:t>
      </w:r>
    </w:p>
    <w:p w:rsidR="002E2CFB" w:rsidRPr="002E2CFB" w:rsidRDefault="002E2CFB" w:rsidP="002E2CFB">
      <w:pPr>
        <w:numPr>
          <w:ilvl w:val="0"/>
          <w:numId w:val="3"/>
        </w:numPr>
        <w:tabs>
          <w:tab w:val="right" w:pos="9540"/>
        </w:tabs>
        <w:contextualSpacing/>
        <w:rPr>
          <w:rFonts w:ascii="Comic Sans MS" w:hAnsi="Comic Sans MS"/>
          <w:sz w:val="20"/>
          <w:szCs w:val="20"/>
        </w:rPr>
      </w:pPr>
      <w:r w:rsidRPr="002E2CFB">
        <w:rPr>
          <w:rFonts w:ascii="Comic Sans MS" w:hAnsi="Comic Sans MS"/>
          <w:sz w:val="20"/>
          <w:szCs w:val="20"/>
        </w:rPr>
        <w:t xml:space="preserve">P </w:t>
      </w:r>
      <w:proofErr w:type="gramStart"/>
      <w:r w:rsidRPr="002E2CFB">
        <w:rPr>
          <w:rFonts w:ascii="Comic Sans MS" w:hAnsi="Comic Sans MS"/>
          <w:sz w:val="20"/>
          <w:szCs w:val="20"/>
        </w:rPr>
        <w:t>( 90</w:t>
      </w:r>
      <w:proofErr w:type="gramEnd"/>
      <w:r w:rsidRPr="002E2CFB">
        <w:rPr>
          <w:rFonts w:ascii="Comic Sans MS" w:hAnsi="Comic Sans MS"/>
          <w:sz w:val="20"/>
          <w:szCs w:val="20"/>
        </w:rPr>
        <w:t xml:space="preserve"> </w:t>
      </w:r>
      <w:r w:rsidRPr="002E2CFB">
        <w:rPr>
          <w:rFonts w:ascii="Comic Sans MS" w:hAnsi="Comic Sans MS"/>
          <w:sz w:val="20"/>
          <w:szCs w:val="20"/>
        </w:rPr>
        <w:sym w:font="Symbol" w:char="F0A3"/>
      </w:r>
      <w:r w:rsidRPr="002E2CFB">
        <w:rPr>
          <w:rFonts w:ascii="Comic Sans MS" w:hAnsi="Comic Sans MS"/>
          <w:sz w:val="20"/>
          <w:szCs w:val="20"/>
        </w:rPr>
        <w:t xml:space="preserve">  X  </w:t>
      </w:r>
      <w:r w:rsidRPr="002E2CFB">
        <w:rPr>
          <w:rFonts w:ascii="Comic Sans MS" w:hAnsi="Comic Sans MS"/>
          <w:sz w:val="20"/>
          <w:szCs w:val="20"/>
        </w:rPr>
        <w:sym w:font="Symbol" w:char="F0A3"/>
      </w:r>
      <w:r w:rsidRPr="002E2CFB">
        <w:rPr>
          <w:rFonts w:ascii="Comic Sans MS" w:hAnsi="Comic Sans MS"/>
          <w:sz w:val="20"/>
          <w:szCs w:val="20"/>
        </w:rPr>
        <w:t xml:space="preserve"> </w:t>
      </w:r>
      <w:r w:rsidRPr="002E2CFB">
        <w:rPr>
          <w:rFonts w:ascii="Comic Sans MS" w:hAnsi="Comic Sans MS"/>
          <w:position w:val="-6"/>
          <w:sz w:val="20"/>
          <w:szCs w:val="20"/>
        </w:rPr>
        <w:object w:dxaOrig="200" w:dyaOrig="220">
          <v:shape id="_x0000_i1027" type="#_x0000_t75" style="width:9.8pt;height:11.45pt" o:ole="">
            <v:imagedata r:id="rId8" o:title=""/>
          </v:shape>
          <o:OLEObject Type="Embed" ProgID="Equation.3" ShapeID="_x0000_i1027" DrawAspect="Content" ObjectID="_1546261813" r:id="rId11"/>
        </w:object>
      </w:r>
      <w:r w:rsidRPr="002E2CFB">
        <w:rPr>
          <w:rFonts w:ascii="Comic Sans MS" w:hAnsi="Comic Sans MS"/>
          <w:sz w:val="20"/>
          <w:szCs w:val="20"/>
        </w:rPr>
        <w:t xml:space="preserve"> ) = 0.5</w:t>
      </w:r>
    </w:p>
    <w:p w:rsidR="002E2CFB" w:rsidRPr="002E2CFB" w:rsidRDefault="002E2CFB" w:rsidP="002E2CFB">
      <w:pPr>
        <w:numPr>
          <w:ilvl w:val="0"/>
          <w:numId w:val="3"/>
        </w:numPr>
        <w:tabs>
          <w:tab w:val="right" w:pos="9540"/>
        </w:tabs>
        <w:contextualSpacing/>
        <w:rPr>
          <w:rFonts w:ascii="Comic Sans MS" w:hAnsi="Comic Sans MS"/>
          <w:sz w:val="20"/>
          <w:szCs w:val="20"/>
        </w:rPr>
      </w:pPr>
      <w:r w:rsidRPr="002E2CFB">
        <w:rPr>
          <w:rFonts w:ascii="Comic Sans MS" w:hAnsi="Comic Sans MS"/>
          <w:sz w:val="20"/>
          <w:szCs w:val="20"/>
        </w:rPr>
        <w:t xml:space="preserve">P </w:t>
      </w:r>
      <w:proofErr w:type="gramStart"/>
      <w:r w:rsidRPr="002E2CFB">
        <w:rPr>
          <w:rFonts w:ascii="Comic Sans MS" w:hAnsi="Comic Sans MS"/>
          <w:sz w:val="20"/>
          <w:szCs w:val="20"/>
        </w:rPr>
        <w:t>( X</w:t>
      </w:r>
      <w:proofErr w:type="gramEnd"/>
      <w:r w:rsidRPr="002E2CFB">
        <w:rPr>
          <w:rFonts w:ascii="Comic Sans MS" w:hAnsi="Comic Sans MS"/>
          <w:sz w:val="20"/>
          <w:szCs w:val="20"/>
        </w:rPr>
        <w:t xml:space="preserve">  </w:t>
      </w:r>
      <w:r w:rsidRPr="002E2CFB">
        <w:rPr>
          <w:rFonts w:ascii="Comic Sans MS" w:hAnsi="Comic Sans MS"/>
          <w:sz w:val="20"/>
          <w:szCs w:val="20"/>
        </w:rPr>
        <w:sym w:font="Symbol" w:char="F0B3"/>
      </w:r>
      <w:r w:rsidRPr="002E2CFB">
        <w:rPr>
          <w:rFonts w:ascii="Comic Sans MS" w:hAnsi="Comic Sans MS"/>
          <w:sz w:val="20"/>
          <w:szCs w:val="20"/>
        </w:rPr>
        <w:t xml:space="preserve"> </w:t>
      </w:r>
      <w:r w:rsidRPr="002E2CFB">
        <w:rPr>
          <w:rFonts w:ascii="Comic Sans MS" w:hAnsi="Comic Sans MS"/>
          <w:position w:val="-6"/>
          <w:sz w:val="20"/>
          <w:szCs w:val="20"/>
        </w:rPr>
        <w:object w:dxaOrig="200" w:dyaOrig="220">
          <v:shape id="_x0000_i1028" type="#_x0000_t75" style="width:9.8pt;height:11.45pt" o:ole="">
            <v:imagedata r:id="rId8" o:title=""/>
          </v:shape>
          <o:OLEObject Type="Embed" ProgID="Equation.3" ShapeID="_x0000_i1028" DrawAspect="Content" ObjectID="_1546261814" r:id="rId12"/>
        </w:object>
      </w:r>
      <w:r w:rsidRPr="002E2CFB">
        <w:rPr>
          <w:rFonts w:ascii="Comic Sans MS" w:hAnsi="Comic Sans MS"/>
          <w:sz w:val="20"/>
          <w:szCs w:val="20"/>
        </w:rPr>
        <w:t xml:space="preserve"> ) = 0.0332</w:t>
      </w:r>
    </w:p>
    <w:p w:rsidR="002E2CFB" w:rsidRPr="002E2CFB" w:rsidRDefault="002E2CFB" w:rsidP="002E2CFB">
      <w:pPr>
        <w:numPr>
          <w:ilvl w:val="0"/>
          <w:numId w:val="3"/>
        </w:numPr>
        <w:tabs>
          <w:tab w:val="right" w:pos="9540"/>
        </w:tabs>
        <w:contextualSpacing/>
        <w:rPr>
          <w:rFonts w:ascii="Comic Sans MS" w:hAnsi="Comic Sans MS"/>
          <w:sz w:val="20"/>
          <w:szCs w:val="20"/>
        </w:rPr>
      </w:pPr>
      <w:r w:rsidRPr="002E2CFB">
        <w:rPr>
          <w:rFonts w:ascii="Comic Sans MS" w:hAnsi="Comic Sans MS"/>
          <w:sz w:val="20"/>
          <w:szCs w:val="20"/>
        </w:rPr>
        <w:t xml:space="preserve">P ( </w:t>
      </w:r>
      <w:r w:rsidRPr="002E2CFB">
        <w:rPr>
          <w:rFonts w:ascii="Comic Sans MS" w:hAnsi="Comic Sans MS"/>
          <w:position w:val="-6"/>
          <w:sz w:val="20"/>
          <w:szCs w:val="20"/>
        </w:rPr>
        <w:object w:dxaOrig="200" w:dyaOrig="220">
          <v:shape id="_x0000_i1029" type="#_x0000_t75" style="width:9.8pt;height:11.45pt" o:ole="">
            <v:imagedata r:id="rId8" o:title=""/>
          </v:shape>
          <o:OLEObject Type="Embed" ProgID="Equation.3" ShapeID="_x0000_i1029" DrawAspect="Content" ObjectID="_1546261815" r:id="rId13"/>
        </w:object>
      </w:r>
      <w:r w:rsidRPr="002E2CFB">
        <w:rPr>
          <w:rFonts w:ascii="Comic Sans MS" w:hAnsi="Comic Sans MS"/>
          <w:sz w:val="20"/>
          <w:szCs w:val="20"/>
        </w:rPr>
        <w:t xml:space="preserve"> </w:t>
      </w:r>
      <w:r w:rsidRPr="002E2CFB">
        <w:rPr>
          <w:rFonts w:ascii="Comic Sans MS" w:hAnsi="Comic Sans MS"/>
          <w:sz w:val="20"/>
          <w:szCs w:val="20"/>
        </w:rPr>
        <w:sym w:font="Symbol" w:char="F0A3"/>
      </w:r>
      <w:r w:rsidRPr="002E2CFB">
        <w:rPr>
          <w:rFonts w:ascii="Comic Sans MS" w:hAnsi="Comic Sans MS"/>
          <w:sz w:val="20"/>
          <w:szCs w:val="20"/>
        </w:rPr>
        <w:t xml:space="preserve">  X  </w:t>
      </w:r>
      <w:r w:rsidRPr="002E2CFB">
        <w:rPr>
          <w:rFonts w:ascii="Comic Sans MS" w:hAnsi="Comic Sans MS"/>
          <w:sz w:val="20"/>
          <w:szCs w:val="20"/>
        </w:rPr>
        <w:sym w:font="Symbol" w:char="F0A3"/>
      </w:r>
      <w:r w:rsidRPr="002E2CFB">
        <w:rPr>
          <w:rFonts w:ascii="Comic Sans MS" w:hAnsi="Comic Sans MS"/>
          <w:sz w:val="20"/>
          <w:szCs w:val="20"/>
        </w:rPr>
        <w:t xml:space="preserve">  </w:t>
      </w:r>
      <w:proofErr w:type="gramStart"/>
      <w:r w:rsidRPr="002E2CFB">
        <w:rPr>
          <w:rFonts w:ascii="Comic Sans MS" w:hAnsi="Comic Sans MS"/>
          <w:sz w:val="20"/>
          <w:szCs w:val="20"/>
        </w:rPr>
        <w:t>108 )</w:t>
      </w:r>
      <w:proofErr w:type="gramEnd"/>
      <w:r w:rsidRPr="002E2CFB">
        <w:rPr>
          <w:rFonts w:ascii="Comic Sans MS" w:hAnsi="Comic Sans MS"/>
          <w:sz w:val="20"/>
          <w:szCs w:val="20"/>
        </w:rPr>
        <w:t xml:space="preserve"> = 0.2113</w:t>
      </w:r>
    </w:p>
    <w:p w:rsidR="002E2CFB" w:rsidRPr="002E2CFB" w:rsidRDefault="002E2CFB" w:rsidP="002E2CFB">
      <w:pPr>
        <w:tabs>
          <w:tab w:val="right" w:pos="9540"/>
        </w:tabs>
        <w:ind w:left="1080"/>
        <w:contextualSpacing/>
        <w:rPr>
          <w:rFonts w:ascii="Comic Sans MS" w:hAnsi="Comic Sans MS"/>
          <w:sz w:val="20"/>
          <w:szCs w:val="20"/>
        </w:rPr>
      </w:pPr>
    </w:p>
    <w:p w:rsidR="002E2CFB" w:rsidRPr="002E2CFB" w:rsidRDefault="002E2CFB" w:rsidP="002E2CFB">
      <w:pPr>
        <w:tabs>
          <w:tab w:val="right" w:pos="9540"/>
        </w:tabs>
        <w:rPr>
          <w:rFonts w:ascii="Comic Sans MS" w:hAnsi="Comic Sans MS"/>
          <w:b/>
          <w:sz w:val="20"/>
          <w:szCs w:val="20"/>
          <w:u w:val="single"/>
        </w:rPr>
      </w:pPr>
      <w:r w:rsidRPr="002E2CFB">
        <w:rPr>
          <w:rFonts w:ascii="Comic Sans MS" w:hAnsi="Comic Sans MS"/>
          <w:sz w:val="20"/>
          <w:szCs w:val="20"/>
          <w:u w:val="single"/>
        </w:rPr>
        <w:t xml:space="preserve"> </w:t>
      </w:r>
      <w:r w:rsidRPr="002E2CFB">
        <w:rPr>
          <w:rFonts w:ascii="Comic Sans MS" w:hAnsi="Comic Sans MS"/>
          <w:b/>
          <w:sz w:val="20"/>
          <w:szCs w:val="20"/>
          <w:u w:val="single"/>
        </w:rPr>
        <w:t>Partie B</w:t>
      </w:r>
    </w:p>
    <w:p w:rsidR="002E2CFB" w:rsidRPr="002E2CFB" w:rsidRDefault="002E2CFB" w:rsidP="002E2CFB">
      <w:pPr>
        <w:tabs>
          <w:tab w:val="right" w:pos="9540"/>
        </w:tabs>
        <w:contextualSpacing/>
        <w:rPr>
          <w:rFonts w:ascii="Comic Sans MS" w:hAnsi="Comic Sans MS"/>
          <w:sz w:val="20"/>
          <w:szCs w:val="20"/>
        </w:rPr>
      </w:pPr>
      <w:r w:rsidRPr="002E2CFB">
        <w:rPr>
          <w:rFonts w:ascii="Comic Sans MS" w:hAnsi="Comic Sans MS"/>
          <w:sz w:val="20"/>
          <w:szCs w:val="20"/>
        </w:rPr>
        <w:t xml:space="preserve">On considère la variable aléatoire X suivant la loi normale de moyenne μ = 100 et d’écart-type σ. Déterminer σ tel que P ( X </w:t>
      </w:r>
      <w:r w:rsidRPr="002E2CFB">
        <w:rPr>
          <w:rFonts w:ascii="Comic Sans MS" w:hAnsi="Comic Sans MS"/>
          <w:sz w:val="20"/>
          <w:szCs w:val="20"/>
        </w:rPr>
        <w:sym w:font="Symbol" w:char="F0A3"/>
      </w:r>
      <w:r w:rsidRPr="002E2CFB">
        <w:rPr>
          <w:rFonts w:ascii="Comic Sans MS" w:hAnsi="Comic Sans MS"/>
          <w:sz w:val="20"/>
          <w:szCs w:val="20"/>
        </w:rPr>
        <w:t xml:space="preserve"> 91 ) = 0.115</w:t>
      </w:r>
    </w:p>
    <w:p w:rsidR="002E2CFB" w:rsidRPr="002E2CFB" w:rsidRDefault="002E2CFB" w:rsidP="002E2CFB">
      <w:pPr>
        <w:tabs>
          <w:tab w:val="right" w:pos="9540"/>
        </w:tabs>
        <w:ind w:left="720"/>
        <w:contextualSpacing/>
        <w:rPr>
          <w:rFonts w:ascii="Comic Sans MS" w:hAnsi="Comic Sans MS"/>
          <w:sz w:val="20"/>
          <w:szCs w:val="20"/>
        </w:rPr>
      </w:pPr>
    </w:p>
    <w:p w:rsidR="002E2CFB" w:rsidRDefault="002E2CFB" w:rsidP="002E2CFB">
      <w:pPr>
        <w:tabs>
          <w:tab w:val="right" w:pos="9540"/>
        </w:tabs>
        <w:rPr>
          <w:rFonts w:ascii="Comic Sans MS" w:hAnsi="Comic Sans MS"/>
          <w:b/>
          <w:u w:val="single"/>
        </w:rPr>
      </w:pPr>
      <w:r w:rsidRPr="002E2CFB">
        <w:rPr>
          <w:rFonts w:ascii="Comic Sans MS" w:hAnsi="Comic Sans MS"/>
          <w:b/>
          <w:u w:val="single"/>
        </w:rPr>
        <w:t xml:space="preserve">EXERCICE </w:t>
      </w:r>
      <w:r>
        <w:rPr>
          <w:rFonts w:ascii="Comic Sans MS" w:hAnsi="Comic Sans MS"/>
          <w:b/>
          <w:u w:val="single"/>
        </w:rPr>
        <w:t>2</w:t>
      </w:r>
      <w:r w:rsidRPr="002E2CFB">
        <w:rPr>
          <w:rFonts w:ascii="Comic Sans MS" w:hAnsi="Comic Sans MS"/>
          <w:b/>
          <w:u w:val="single"/>
        </w:rPr>
        <w:t> :</w:t>
      </w:r>
      <w:r w:rsidR="00B5627C" w:rsidRPr="00B5627C">
        <w:rPr>
          <w:rFonts w:ascii="Comic Sans MS" w:hAnsi="Comic Sans MS"/>
          <w:i/>
          <w:sz w:val="18"/>
          <w:szCs w:val="18"/>
        </w:rPr>
        <w:t xml:space="preserve"> </w:t>
      </w:r>
      <w:proofErr w:type="gramStart"/>
      <w:r w:rsidR="00B5627C">
        <w:rPr>
          <w:rFonts w:ascii="Comic Sans MS" w:hAnsi="Comic Sans MS"/>
          <w:i/>
          <w:sz w:val="18"/>
          <w:szCs w:val="18"/>
        </w:rPr>
        <w:t>( 8</w:t>
      </w:r>
      <w:proofErr w:type="gramEnd"/>
      <w:r w:rsidR="00B5627C">
        <w:rPr>
          <w:rFonts w:ascii="Comic Sans MS" w:hAnsi="Comic Sans MS"/>
          <w:i/>
          <w:sz w:val="18"/>
          <w:szCs w:val="18"/>
        </w:rPr>
        <w:t xml:space="preserve"> points)</w:t>
      </w:r>
    </w:p>
    <w:p w:rsidR="002E2CFB" w:rsidRDefault="002E2CFB" w:rsidP="002E2CFB">
      <w:pPr>
        <w:tabs>
          <w:tab w:val="right" w:pos="9540"/>
        </w:tabs>
      </w:pP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 xml:space="preserve">Les </w:t>
      </w:r>
      <w:r>
        <w:rPr>
          <w:rFonts w:ascii="Comic Sans MS" w:hAnsi="Comic Sans MS" w:cs="Arial"/>
          <w:sz w:val="20"/>
          <w:szCs w:val="20"/>
        </w:rPr>
        <w:t>trois</w:t>
      </w:r>
      <w:r w:rsidRPr="002E2CFB">
        <w:rPr>
          <w:rFonts w:ascii="Comic Sans MS" w:hAnsi="Comic Sans MS" w:cs="Arial"/>
          <w:sz w:val="20"/>
          <w:szCs w:val="20"/>
        </w:rPr>
        <w:t xml:space="preserve"> parties de cet exercice peuvent être traitées de façon indépendante.</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Une usine fabrique en grande quantité des récipients cylindriques pour le laboratoire.</w:t>
      </w:r>
    </w:p>
    <w:p w:rsidR="002E2CFB" w:rsidRPr="002E2CFB" w:rsidRDefault="002E2CFB" w:rsidP="002E2CFB">
      <w:pPr>
        <w:rPr>
          <w:rFonts w:ascii="Comic Sans MS" w:hAnsi="Comic Sans MS" w:cs="Arial"/>
          <w:sz w:val="20"/>
          <w:szCs w:val="20"/>
        </w:rPr>
      </w:pP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A</w:t>
      </w:r>
      <w:r w:rsidRPr="002E2CFB">
        <w:rPr>
          <w:rFonts w:ascii="Comic Sans MS" w:hAnsi="Comic Sans MS" w:cs="Arial"/>
          <w:i/>
          <w:sz w:val="20"/>
          <w:szCs w:val="20"/>
          <w:u w:val="single"/>
        </w:rPr>
        <w:t>. Loi normale</w:t>
      </w:r>
    </w:p>
    <w:p w:rsidR="002E2CFB" w:rsidRPr="002E2CFB" w:rsidRDefault="002E2CFB" w:rsidP="002E2CFB">
      <w:pPr>
        <w:rPr>
          <w:rFonts w:ascii="Comic Sans MS" w:hAnsi="Comic Sans MS" w:cs="Arial"/>
          <w:sz w:val="20"/>
          <w:szCs w:val="20"/>
        </w:rPr>
      </w:pP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Le couvercle d’un récipient est conçu pour avoir un diamètre de 60 millimètres.</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Il est non défectueux lorsque son diamètre, exprimé en millimètres, appartient à l’intervalle suivant  [59,93 ; 60,07].</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On note X la variable aléatoire qui, à chaque récipient prélevé au hasard dans la production d’une journée, associe le diamètre, en millimètres, de son couvercle.</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On suppose que la variable aléatoire X suit la loi normale de moyenne 60 et d’écart type 0,03.</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Calculer la probabilité qu’un récipient prélevé au hasard dans la production ait un couvercle défectueux. On arrondira à 10</w:t>
      </w:r>
      <w:r w:rsidRPr="002E2CFB">
        <w:rPr>
          <w:rFonts w:ascii="Comic Sans MS" w:hAnsi="Comic Sans MS" w:cs="Arial"/>
          <w:sz w:val="20"/>
          <w:szCs w:val="20"/>
          <w:vertAlign w:val="superscript"/>
        </w:rPr>
        <w:t>−4</w:t>
      </w:r>
      <w:r w:rsidRPr="002E2CFB">
        <w:rPr>
          <w:rFonts w:ascii="Comic Sans MS" w:hAnsi="Comic Sans MS" w:cs="Arial"/>
          <w:sz w:val="20"/>
          <w:szCs w:val="20"/>
        </w:rPr>
        <w:t>.</w:t>
      </w:r>
    </w:p>
    <w:p w:rsidR="00B5627C" w:rsidRPr="002E2CFB" w:rsidRDefault="00B5627C" w:rsidP="002E2CFB">
      <w:pPr>
        <w:rPr>
          <w:rFonts w:ascii="Comic Sans MS" w:hAnsi="Comic Sans MS" w:cs="Arial"/>
          <w:sz w:val="20"/>
          <w:szCs w:val="20"/>
        </w:rPr>
      </w:pP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 xml:space="preserve">B. </w:t>
      </w:r>
      <w:r w:rsidRPr="002E2CFB">
        <w:rPr>
          <w:rFonts w:ascii="Comic Sans MS" w:hAnsi="Comic Sans MS" w:cs="Arial"/>
          <w:i/>
          <w:sz w:val="20"/>
          <w:szCs w:val="20"/>
          <w:u w:val="single"/>
        </w:rPr>
        <w:t>Evènements indépendants</w:t>
      </w:r>
    </w:p>
    <w:p w:rsidR="002E2CFB" w:rsidRPr="002E2CFB" w:rsidRDefault="002E2CFB" w:rsidP="002E2CFB">
      <w:pPr>
        <w:rPr>
          <w:rFonts w:ascii="Comic Sans MS" w:hAnsi="Comic Sans MS" w:cs="Arial"/>
          <w:sz w:val="20"/>
          <w:szCs w:val="20"/>
        </w:rPr>
      </w:pP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Les récipients fabriqués sont susceptibles de présenter deux défauts : un défaut au niveau de leur couvercle ou un défaut de contenance.</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On prélève un récipient au hasard dans la production d’une journée.</w:t>
      </w:r>
    </w:p>
    <w:p w:rsidR="002E2CFB" w:rsidRPr="002E2CFB" w:rsidRDefault="002E2CFB" w:rsidP="002E2CFB">
      <w:pPr>
        <w:rPr>
          <w:rFonts w:ascii="Comic Sans MS" w:hAnsi="Comic Sans MS" w:cs="Arial"/>
          <w:sz w:val="20"/>
          <w:szCs w:val="20"/>
        </w:rPr>
      </w:pP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On considère les évènements suivants :</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E</w:t>
      </w:r>
      <w:r w:rsidRPr="002E2CFB">
        <w:rPr>
          <w:rFonts w:ascii="Comic Sans MS" w:hAnsi="Comic Sans MS" w:cs="Arial"/>
          <w:sz w:val="20"/>
          <w:szCs w:val="20"/>
          <w:vertAlign w:val="subscript"/>
        </w:rPr>
        <w:t>1</w:t>
      </w:r>
      <w:r w:rsidRPr="002E2CFB">
        <w:rPr>
          <w:rFonts w:ascii="Comic Sans MS" w:hAnsi="Comic Sans MS" w:cs="Arial"/>
          <w:sz w:val="20"/>
          <w:szCs w:val="20"/>
        </w:rPr>
        <w:t>: « le couvercle du récipient prélevé est défectueux » ;</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E</w:t>
      </w:r>
      <w:r w:rsidRPr="002E2CFB">
        <w:rPr>
          <w:rFonts w:ascii="Comic Sans MS" w:hAnsi="Comic Sans MS" w:cs="Arial"/>
          <w:sz w:val="20"/>
          <w:szCs w:val="20"/>
          <w:vertAlign w:val="subscript"/>
        </w:rPr>
        <w:t>2</w:t>
      </w:r>
      <w:r w:rsidRPr="002E2CFB">
        <w:rPr>
          <w:rFonts w:ascii="Comic Sans MS" w:hAnsi="Comic Sans MS" w:cs="Arial"/>
          <w:sz w:val="20"/>
          <w:szCs w:val="20"/>
        </w:rPr>
        <w:t>: « le récipient prélevé présente un défaut de contenance ».</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On suppose que les évènements E</w:t>
      </w:r>
      <w:r w:rsidRPr="002E2CFB">
        <w:rPr>
          <w:rFonts w:ascii="Comic Sans MS" w:hAnsi="Comic Sans MS" w:cs="Arial"/>
          <w:sz w:val="20"/>
          <w:szCs w:val="20"/>
          <w:vertAlign w:val="subscript"/>
        </w:rPr>
        <w:t>1</w:t>
      </w:r>
      <w:r w:rsidRPr="002E2CFB">
        <w:rPr>
          <w:rFonts w:ascii="Comic Sans MS" w:hAnsi="Comic Sans MS" w:cs="Arial"/>
          <w:sz w:val="20"/>
          <w:szCs w:val="20"/>
        </w:rPr>
        <w:t xml:space="preserve"> et E</w:t>
      </w:r>
      <w:r w:rsidRPr="002E2CFB">
        <w:rPr>
          <w:rFonts w:ascii="Comic Sans MS" w:hAnsi="Comic Sans MS" w:cs="Arial"/>
          <w:sz w:val="20"/>
          <w:szCs w:val="20"/>
          <w:vertAlign w:val="subscript"/>
        </w:rPr>
        <w:t>2</w:t>
      </w:r>
      <w:r w:rsidRPr="002E2CFB">
        <w:rPr>
          <w:rFonts w:ascii="Comic Sans MS" w:hAnsi="Comic Sans MS" w:cs="Arial"/>
          <w:sz w:val="20"/>
          <w:szCs w:val="20"/>
        </w:rPr>
        <w:t xml:space="preserve"> sont indépendants.</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On admet que P(E</w:t>
      </w:r>
      <w:r w:rsidRPr="002E2CFB">
        <w:rPr>
          <w:rFonts w:ascii="Comic Sans MS" w:hAnsi="Comic Sans MS" w:cs="Arial"/>
          <w:sz w:val="20"/>
          <w:szCs w:val="20"/>
          <w:vertAlign w:val="subscript"/>
        </w:rPr>
        <w:t>1</w:t>
      </w:r>
      <w:r w:rsidRPr="002E2CFB">
        <w:rPr>
          <w:rFonts w:ascii="Comic Sans MS" w:hAnsi="Comic Sans MS" w:cs="Arial"/>
          <w:sz w:val="20"/>
          <w:szCs w:val="20"/>
        </w:rPr>
        <w:t>)</w:t>
      </w:r>
      <w:r>
        <w:rPr>
          <w:rFonts w:ascii="Comic Sans MS" w:hAnsi="Comic Sans MS" w:cs="Arial"/>
          <w:sz w:val="20"/>
          <w:szCs w:val="20"/>
        </w:rPr>
        <w:t xml:space="preserve"> </w:t>
      </w:r>
      <w:r w:rsidRPr="002E2CFB">
        <w:rPr>
          <w:rFonts w:ascii="Comic Sans MS" w:hAnsi="Comic Sans MS" w:cs="Arial"/>
          <w:sz w:val="20"/>
          <w:szCs w:val="20"/>
        </w:rPr>
        <w:t>=</w:t>
      </w:r>
      <w:r>
        <w:rPr>
          <w:rFonts w:ascii="Comic Sans MS" w:hAnsi="Comic Sans MS" w:cs="Arial"/>
          <w:sz w:val="20"/>
          <w:szCs w:val="20"/>
        </w:rPr>
        <w:t xml:space="preserve"> </w:t>
      </w:r>
      <w:r w:rsidRPr="002E2CFB">
        <w:rPr>
          <w:rFonts w:ascii="Comic Sans MS" w:hAnsi="Comic Sans MS" w:cs="Arial"/>
          <w:sz w:val="20"/>
          <w:szCs w:val="20"/>
        </w:rPr>
        <w:t>0,02 et</w:t>
      </w:r>
      <w:r>
        <w:rPr>
          <w:rFonts w:ascii="Comic Sans MS" w:hAnsi="Comic Sans MS" w:cs="Arial"/>
          <w:sz w:val="20"/>
          <w:szCs w:val="20"/>
        </w:rPr>
        <w:t xml:space="preserve"> </w:t>
      </w:r>
      <w:r w:rsidRPr="002E2CFB">
        <w:rPr>
          <w:rFonts w:ascii="Comic Sans MS" w:hAnsi="Comic Sans MS" w:cs="Arial"/>
          <w:sz w:val="20"/>
          <w:szCs w:val="20"/>
        </w:rPr>
        <w:t>P(E</w:t>
      </w:r>
      <w:r w:rsidRPr="002E2CFB">
        <w:rPr>
          <w:rFonts w:ascii="Comic Sans MS" w:hAnsi="Comic Sans MS" w:cs="Arial"/>
          <w:sz w:val="20"/>
          <w:szCs w:val="20"/>
          <w:vertAlign w:val="subscript"/>
        </w:rPr>
        <w:t>2</w:t>
      </w:r>
      <w:r w:rsidRPr="002E2CFB">
        <w:rPr>
          <w:rFonts w:ascii="Comic Sans MS" w:hAnsi="Comic Sans MS" w:cs="Arial"/>
          <w:sz w:val="20"/>
          <w:szCs w:val="20"/>
        </w:rPr>
        <w:t>)</w:t>
      </w:r>
      <w:r>
        <w:rPr>
          <w:rFonts w:ascii="Comic Sans MS" w:hAnsi="Comic Sans MS" w:cs="Arial"/>
          <w:sz w:val="20"/>
          <w:szCs w:val="20"/>
        </w:rPr>
        <w:t xml:space="preserve"> </w:t>
      </w:r>
      <w:r w:rsidRPr="002E2CFB">
        <w:rPr>
          <w:rFonts w:ascii="Comic Sans MS" w:hAnsi="Comic Sans MS" w:cs="Arial"/>
          <w:sz w:val="20"/>
          <w:szCs w:val="20"/>
        </w:rPr>
        <w:t>=</w:t>
      </w:r>
      <w:r>
        <w:rPr>
          <w:rFonts w:ascii="Comic Sans MS" w:hAnsi="Comic Sans MS" w:cs="Arial"/>
          <w:sz w:val="20"/>
          <w:szCs w:val="20"/>
        </w:rPr>
        <w:t xml:space="preserve"> </w:t>
      </w:r>
      <w:r w:rsidRPr="002E2CFB">
        <w:rPr>
          <w:rFonts w:ascii="Comic Sans MS" w:hAnsi="Comic Sans MS" w:cs="Arial"/>
          <w:sz w:val="20"/>
          <w:szCs w:val="20"/>
        </w:rPr>
        <w:t>0,01.</w:t>
      </w:r>
    </w:p>
    <w:p w:rsidR="002E2CFB" w:rsidRPr="002E2CFB" w:rsidRDefault="002E2CFB" w:rsidP="002E2CFB">
      <w:pPr>
        <w:rPr>
          <w:rFonts w:ascii="Comic Sans MS" w:hAnsi="Comic Sans MS" w:cs="Arial"/>
          <w:sz w:val="20"/>
          <w:szCs w:val="20"/>
        </w:rPr>
      </w:pP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Dans cette partie, on donnera les valeurs exactes des probabilités demandées.</w:t>
      </w:r>
    </w:p>
    <w:p w:rsidR="002E2CFB" w:rsidRPr="002E2CFB" w:rsidRDefault="002E2CFB" w:rsidP="002E2CFB">
      <w:pPr>
        <w:rPr>
          <w:rFonts w:ascii="Comic Sans MS" w:hAnsi="Comic Sans MS" w:cs="Arial"/>
          <w:sz w:val="20"/>
          <w:szCs w:val="20"/>
        </w:rPr>
      </w:pPr>
    </w:p>
    <w:p w:rsidR="002E2CFB" w:rsidRPr="002E2CFB" w:rsidRDefault="002E2CFB" w:rsidP="002E2CFB">
      <w:pPr>
        <w:numPr>
          <w:ilvl w:val="0"/>
          <w:numId w:val="6"/>
        </w:numPr>
        <w:contextualSpacing/>
        <w:rPr>
          <w:rFonts w:ascii="Comic Sans MS" w:hAnsi="Comic Sans MS" w:cs="Arial"/>
          <w:sz w:val="20"/>
          <w:szCs w:val="20"/>
        </w:rPr>
      </w:pPr>
      <w:r w:rsidRPr="002E2CFB">
        <w:rPr>
          <w:rFonts w:ascii="Comic Sans MS" w:hAnsi="Comic Sans MS" w:cs="Arial"/>
          <w:sz w:val="20"/>
          <w:szCs w:val="20"/>
        </w:rPr>
        <w:t>Calculer la probabilité qu’un récipient prélevé au hasard dans la production d’une journée présente les deux défauts.</w:t>
      </w:r>
    </w:p>
    <w:p w:rsidR="002E2CFB" w:rsidRPr="002E2CFB" w:rsidRDefault="002E2CFB" w:rsidP="002E2CFB">
      <w:pPr>
        <w:numPr>
          <w:ilvl w:val="0"/>
          <w:numId w:val="6"/>
        </w:numPr>
        <w:contextualSpacing/>
        <w:rPr>
          <w:rFonts w:ascii="Comic Sans MS" w:hAnsi="Comic Sans MS" w:cs="Arial"/>
          <w:sz w:val="20"/>
          <w:szCs w:val="20"/>
        </w:rPr>
      </w:pPr>
      <w:r w:rsidRPr="002E2CFB">
        <w:rPr>
          <w:rFonts w:ascii="Comic Sans MS" w:hAnsi="Comic Sans MS" w:cs="Arial"/>
          <w:sz w:val="20"/>
          <w:szCs w:val="20"/>
        </w:rPr>
        <w:t>Calculer la probabilité qu’un récipient prélevé au hasard dans la production d’une journée présente au moins un des deux défauts.</w:t>
      </w:r>
    </w:p>
    <w:p w:rsidR="002E2CFB" w:rsidRPr="002E2CFB" w:rsidRDefault="002E2CFB" w:rsidP="002E2CFB">
      <w:pPr>
        <w:numPr>
          <w:ilvl w:val="0"/>
          <w:numId w:val="6"/>
        </w:numPr>
        <w:contextualSpacing/>
        <w:rPr>
          <w:rFonts w:ascii="Comic Sans MS" w:hAnsi="Comic Sans MS" w:cs="Arial"/>
          <w:sz w:val="20"/>
          <w:szCs w:val="20"/>
        </w:rPr>
      </w:pPr>
      <w:r w:rsidRPr="002E2CFB">
        <w:rPr>
          <w:rFonts w:ascii="Comic Sans MS" w:hAnsi="Comic Sans MS" w:cs="Arial"/>
          <w:sz w:val="20"/>
          <w:szCs w:val="20"/>
        </w:rPr>
        <w:t>Calculer la probabilité qu’un récipient prélevé au hasard dans la production d’une journée ne présente aucun des deux défauts.</w:t>
      </w:r>
    </w:p>
    <w:p w:rsidR="002E2CFB" w:rsidRPr="002E2CFB" w:rsidRDefault="002E2CFB" w:rsidP="002E2CFB">
      <w:pPr>
        <w:rPr>
          <w:rFonts w:ascii="Comic Sans MS" w:hAnsi="Comic Sans MS" w:cs="Arial"/>
          <w:sz w:val="20"/>
          <w:szCs w:val="20"/>
        </w:rPr>
      </w:pPr>
    </w:p>
    <w:p w:rsidR="002E2CFB" w:rsidRPr="002E2CFB" w:rsidRDefault="002E2CFB" w:rsidP="002E2CFB">
      <w:pPr>
        <w:rPr>
          <w:rFonts w:ascii="Comic Sans MS" w:hAnsi="Comic Sans MS" w:cs="Arial"/>
          <w:i/>
          <w:sz w:val="20"/>
          <w:szCs w:val="20"/>
          <w:u w:val="single"/>
        </w:rPr>
      </w:pPr>
      <w:r w:rsidRPr="002E2CFB">
        <w:rPr>
          <w:rFonts w:ascii="Comic Sans MS" w:hAnsi="Comic Sans MS" w:cs="Arial"/>
          <w:sz w:val="20"/>
          <w:szCs w:val="20"/>
        </w:rPr>
        <w:t xml:space="preserve">C. </w:t>
      </w:r>
      <w:r w:rsidRPr="002E2CFB">
        <w:rPr>
          <w:rFonts w:ascii="Comic Sans MS" w:hAnsi="Comic Sans MS" w:cs="Arial"/>
          <w:i/>
          <w:sz w:val="20"/>
          <w:szCs w:val="20"/>
          <w:u w:val="single"/>
        </w:rPr>
        <w:t>Loi binomiale et approximation d’une loi binomiale par une loi de Poisson</w:t>
      </w:r>
    </w:p>
    <w:p w:rsidR="002E2CFB" w:rsidRPr="002E2CFB" w:rsidRDefault="002E2CFB" w:rsidP="002E2CFB">
      <w:pPr>
        <w:rPr>
          <w:rFonts w:ascii="Comic Sans MS" w:hAnsi="Comic Sans MS" w:cs="Arial"/>
          <w:i/>
          <w:sz w:val="20"/>
          <w:szCs w:val="20"/>
          <w:u w:val="single"/>
        </w:rPr>
      </w:pP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On prélève au hasard 50 récipients dans un stock pour vérification de leur couvercle. Le stock est assez important pour que l’on puisse assimiler ce prélèvement à un tirage avec remise de 50 récipients.</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On rappelle que la probabilité qu’un récipient prélevé au hasard ait un couvercle défectueux est égale à</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0,02.</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On considère la variable aléatoire Y qui, à tout prélèvement de 50 récipients, associe le nombre de récipients de ce prélèvement ayant un couvercle défectueux.</w:t>
      </w:r>
    </w:p>
    <w:p w:rsidR="002E2CFB" w:rsidRPr="002E2CFB" w:rsidRDefault="002E2CFB" w:rsidP="002E2CFB">
      <w:pPr>
        <w:rPr>
          <w:rFonts w:ascii="Comic Sans MS" w:hAnsi="Comic Sans MS" w:cs="Arial"/>
          <w:sz w:val="20"/>
          <w:szCs w:val="20"/>
        </w:rPr>
      </w:pPr>
    </w:p>
    <w:p w:rsidR="002E2CFB" w:rsidRPr="002E2CFB" w:rsidRDefault="002E2CFB" w:rsidP="002E2CFB">
      <w:pPr>
        <w:numPr>
          <w:ilvl w:val="0"/>
          <w:numId w:val="5"/>
        </w:numPr>
        <w:contextualSpacing/>
        <w:rPr>
          <w:rFonts w:ascii="Comic Sans MS" w:hAnsi="Comic Sans MS" w:cs="Arial"/>
          <w:sz w:val="20"/>
          <w:szCs w:val="20"/>
        </w:rPr>
      </w:pPr>
      <w:r w:rsidRPr="002E2CFB">
        <w:rPr>
          <w:rFonts w:ascii="Comic Sans MS" w:hAnsi="Comic Sans MS" w:cs="Arial"/>
          <w:sz w:val="20"/>
          <w:szCs w:val="20"/>
        </w:rPr>
        <w:t>Quelle est la loi suivie par la variable aléatoire Y ? Justifier votre réponse et déterminer les paramètres de cette loi.</w:t>
      </w:r>
    </w:p>
    <w:p w:rsidR="002E2CFB" w:rsidRPr="002E2CFB" w:rsidRDefault="002E2CFB" w:rsidP="002E2CFB">
      <w:pPr>
        <w:numPr>
          <w:ilvl w:val="0"/>
          <w:numId w:val="5"/>
        </w:numPr>
        <w:contextualSpacing/>
        <w:rPr>
          <w:rFonts w:ascii="Comic Sans MS" w:hAnsi="Comic Sans MS" w:cs="Arial"/>
          <w:sz w:val="20"/>
          <w:szCs w:val="20"/>
        </w:rPr>
      </w:pPr>
      <w:r w:rsidRPr="002E2CFB">
        <w:rPr>
          <w:rFonts w:ascii="Comic Sans MS" w:hAnsi="Comic Sans MS" w:cs="Arial"/>
          <w:sz w:val="20"/>
          <w:szCs w:val="20"/>
        </w:rPr>
        <w:t>Calculer la probabilité que, dans un prélèvement, un seul récipient ait un couvercle défectueux. On arrondira à 10</w:t>
      </w:r>
      <w:r w:rsidRPr="002E2CFB">
        <w:rPr>
          <w:rFonts w:ascii="Comic Sans MS" w:hAnsi="Comic Sans MS" w:cs="Arial"/>
          <w:sz w:val="20"/>
          <w:szCs w:val="20"/>
          <w:vertAlign w:val="superscript"/>
        </w:rPr>
        <w:t>−2</w:t>
      </w:r>
      <w:r w:rsidRPr="002E2CFB">
        <w:rPr>
          <w:rFonts w:ascii="Comic Sans MS" w:hAnsi="Comic Sans MS" w:cs="Arial"/>
          <w:sz w:val="20"/>
          <w:szCs w:val="20"/>
        </w:rPr>
        <w:t>.</w:t>
      </w:r>
    </w:p>
    <w:p w:rsidR="002E2CFB" w:rsidRPr="002E2CFB" w:rsidRDefault="002E2CFB" w:rsidP="002E2CFB">
      <w:pPr>
        <w:numPr>
          <w:ilvl w:val="0"/>
          <w:numId w:val="5"/>
        </w:numPr>
        <w:contextualSpacing/>
        <w:rPr>
          <w:rFonts w:ascii="Comic Sans MS" w:hAnsi="Comic Sans MS" w:cs="Arial"/>
          <w:sz w:val="20"/>
          <w:szCs w:val="20"/>
        </w:rPr>
      </w:pPr>
      <w:r w:rsidRPr="002E2CFB">
        <w:rPr>
          <w:rFonts w:ascii="Comic Sans MS" w:hAnsi="Comic Sans MS" w:cs="Arial"/>
          <w:sz w:val="20"/>
          <w:szCs w:val="20"/>
        </w:rPr>
        <w:t xml:space="preserve">Calculer la probabilité que, dans un prélèvement, il y </w:t>
      </w:r>
      <w:r w:rsidR="00F35E23">
        <w:rPr>
          <w:rFonts w:ascii="Comic Sans MS" w:hAnsi="Comic Sans MS" w:cs="Arial"/>
          <w:sz w:val="20"/>
          <w:szCs w:val="20"/>
        </w:rPr>
        <w:t>ait entre 3</w:t>
      </w:r>
      <w:r w:rsidRPr="002E2CFB">
        <w:rPr>
          <w:rFonts w:ascii="Comic Sans MS" w:hAnsi="Comic Sans MS" w:cs="Arial"/>
          <w:sz w:val="20"/>
          <w:szCs w:val="20"/>
        </w:rPr>
        <w:t xml:space="preserve"> et 15 récipients ayant un couvercle défectueux</w:t>
      </w:r>
    </w:p>
    <w:p w:rsidR="002E2CFB" w:rsidRPr="002E2CFB" w:rsidRDefault="002E2CFB" w:rsidP="002E2CFB">
      <w:pPr>
        <w:numPr>
          <w:ilvl w:val="0"/>
          <w:numId w:val="5"/>
        </w:numPr>
        <w:contextualSpacing/>
        <w:rPr>
          <w:rFonts w:ascii="Comic Sans MS" w:hAnsi="Comic Sans MS" w:cs="Arial"/>
          <w:sz w:val="20"/>
          <w:szCs w:val="20"/>
        </w:rPr>
      </w:pPr>
      <w:r w:rsidRPr="002E2CFB">
        <w:rPr>
          <w:rFonts w:ascii="Comic Sans MS" w:hAnsi="Comic Sans MS" w:cs="Arial"/>
          <w:sz w:val="20"/>
          <w:szCs w:val="20"/>
        </w:rPr>
        <w:t>On considère que la loi suivie par Y peut être approchée par une loi de Poisson.</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a. Déterminer le paramètre λ de cette loi de Poisson.</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b. On désigne par Y</w:t>
      </w:r>
      <w:r w:rsidRPr="002E2CFB">
        <w:rPr>
          <w:rFonts w:ascii="Comic Sans MS" w:hAnsi="Comic Sans MS" w:cs="Arial"/>
          <w:sz w:val="20"/>
          <w:szCs w:val="20"/>
          <w:vertAlign w:val="subscript"/>
        </w:rPr>
        <w:t>1</w:t>
      </w:r>
      <w:r w:rsidRPr="002E2CFB">
        <w:rPr>
          <w:rFonts w:ascii="Comic Sans MS" w:hAnsi="Comic Sans MS" w:cs="Arial"/>
          <w:sz w:val="20"/>
          <w:szCs w:val="20"/>
        </w:rPr>
        <w:t xml:space="preserve"> une variable aléatoire suivant la loi de Poisson de paramètre λ, où λ est la valeur obtenue au a.</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En utilisant la loi suivie parY</w:t>
      </w:r>
      <w:r w:rsidRPr="002E2CFB">
        <w:rPr>
          <w:rFonts w:ascii="Comic Sans MS" w:hAnsi="Comic Sans MS" w:cs="Arial"/>
          <w:sz w:val="20"/>
          <w:szCs w:val="20"/>
          <w:vertAlign w:val="subscript"/>
        </w:rPr>
        <w:t>1</w:t>
      </w:r>
      <w:r w:rsidRPr="002E2CFB">
        <w:rPr>
          <w:rFonts w:ascii="Comic Sans MS" w:hAnsi="Comic Sans MS" w:cs="Arial"/>
          <w:sz w:val="20"/>
          <w:szCs w:val="20"/>
        </w:rPr>
        <w:t>, calculer la probabilité qu’au plus trois récipients d’un prélèvement aient un couvercle défectueux. On arrondira à 10</w:t>
      </w:r>
      <w:r w:rsidRPr="002E2CFB">
        <w:rPr>
          <w:rFonts w:ascii="Comic Sans MS" w:hAnsi="Comic Sans MS" w:cs="Arial"/>
          <w:sz w:val="20"/>
          <w:szCs w:val="20"/>
          <w:vertAlign w:val="superscript"/>
        </w:rPr>
        <w:t>−2</w:t>
      </w:r>
      <w:r w:rsidRPr="002E2CFB">
        <w:rPr>
          <w:rFonts w:ascii="Comic Sans MS" w:hAnsi="Comic Sans MS" w:cs="Arial"/>
          <w:sz w:val="20"/>
          <w:szCs w:val="20"/>
        </w:rPr>
        <w:t>.</w:t>
      </w:r>
    </w:p>
    <w:p w:rsidR="002E2CFB" w:rsidRDefault="002E2CFB" w:rsidP="002E2CFB">
      <w:pPr>
        <w:tabs>
          <w:tab w:val="right" w:pos="9540"/>
        </w:tabs>
      </w:pPr>
    </w:p>
    <w:p w:rsidR="002E2CFB" w:rsidRDefault="002E2CFB" w:rsidP="002E2CFB">
      <w:pPr>
        <w:tabs>
          <w:tab w:val="right" w:pos="9540"/>
        </w:tabs>
        <w:rPr>
          <w:rFonts w:ascii="Comic Sans MS" w:hAnsi="Comic Sans MS"/>
          <w:b/>
          <w:u w:val="single"/>
        </w:rPr>
      </w:pPr>
      <w:r w:rsidRPr="002E2CFB">
        <w:rPr>
          <w:rFonts w:ascii="Comic Sans MS" w:hAnsi="Comic Sans MS"/>
          <w:b/>
          <w:u w:val="single"/>
        </w:rPr>
        <w:t xml:space="preserve">EXERCICE </w:t>
      </w:r>
      <w:r>
        <w:rPr>
          <w:rFonts w:ascii="Comic Sans MS" w:hAnsi="Comic Sans MS"/>
          <w:b/>
          <w:u w:val="single"/>
        </w:rPr>
        <w:t>3</w:t>
      </w:r>
      <w:r w:rsidRPr="002E2CFB">
        <w:rPr>
          <w:rFonts w:ascii="Comic Sans MS" w:hAnsi="Comic Sans MS"/>
          <w:b/>
          <w:u w:val="single"/>
        </w:rPr>
        <w:t> :</w:t>
      </w:r>
      <w:r w:rsidR="00B5627C" w:rsidRPr="00B5627C">
        <w:rPr>
          <w:rFonts w:ascii="Comic Sans MS" w:hAnsi="Comic Sans MS"/>
          <w:i/>
          <w:sz w:val="18"/>
          <w:szCs w:val="18"/>
        </w:rPr>
        <w:t xml:space="preserve"> </w:t>
      </w:r>
      <w:proofErr w:type="gramStart"/>
      <w:r w:rsidR="00B5627C">
        <w:rPr>
          <w:rFonts w:ascii="Comic Sans MS" w:hAnsi="Comic Sans MS"/>
          <w:i/>
          <w:sz w:val="18"/>
          <w:szCs w:val="18"/>
        </w:rPr>
        <w:t>( 8</w:t>
      </w:r>
      <w:proofErr w:type="gramEnd"/>
      <w:r w:rsidR="00B5627C">
        <w:rPr>
          <w:rFonts w:ascii="Comic Sans MS" w:hAnsi="Comic Sans MS"/>
          <w:i/>
          <w:sz w:val="18"/>
          <w:szCs w:val="18"/>
        </w:rPr>
        <w:t xml:space="preserve"> points)</w:t>
      </w:r>
    </w:p>
    <w:p w:rsidR="002E2CFB" w:rsidRPr="008A35A4" w:rsidRDefault="002E2CFB" w:rsidP="002E2CFB"/>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Les bordures d’autoroute possèdent parfois des bassins de décantation dont le rôle est de recueillir les eaux pluviales ruisselant sur l’asphalte et les éléments polluant qu’elles peuvent drainer.</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À la suite d’un accident de la circulation, un camion-citerne déverse une partie de son contenu sur la chaussée d’une autoroute. La réglementation en vigueur impose l’isolation, par fermeture de vannes, du bassin de décantation proche de l’accident de façon à ce que la concentration en matières polluantes dans le bassin ne dépasse pas 15μg/L. Cette concentration est de 1,3μg/L au moment où les matières polluantes provenant du camion-citerne commencent à se déverser dans le bassin.</w:t>
      </w:r>
    </w:p>
    <w:p w:rsidR="002E2CFB" w:rsidRPr="002E2CFB" w:rsidRDefault="002E2CFB" w:rsidP="002E2CFB">
      <w:pPr>
        <w:rPr>
          <w:rFonts w:ascii="Comic Sans MS" w:hAnsi="Comic Sans MS" w:cs="Arial"/>
          <w:sz w:val="20"/>
          <w:szCs w:val="20"/>
        </w:rPr>
      </w:pP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Dans cet exercice, on cherche à prévoir au bout de combien de temps la concentration en matières polluantes dans le bassin atteindra 15μg/L si on n’isole pas le bassin et à quel moment les capteurs installés dans le bassin déclencheront la fermeture des vannes.</w: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 xml:space="preserve">On mesure en minute le temps </w:t>
      </w:r>
      <w:r w:rsidRPr="002E2CFB">
        <w:rPr>
          <w:position w:val="-6"/>
        </w:rPr>
        <w:object w:dxaOrig="160" w:dyaOrig="240">
          <v:shape id="_x0000_i1030" type="#_x0000_t75" style="width:7.75pt;height:12.25pt" o:ole="">
            <v:imagedata r:id="rId14" o:title=""/>
          </v:shape>
          <o:OLEObject Type="Embed" ProgID="Equation.3" ShapeID="_x0000_i1030" DrawAspect="Content" ObjectID="_1546261816" r:id="rId15"/>
        </w:object>
      </w:r>
      <w:r w:rsidRPr="002E2CFB">
        <w:rPr>
          <w:rFonts w:ascii="Comic Sans MS" w:hAnsi="Comic Sans MS" w:cs="Arial"/>
          <w:sz w:val="20"/>
          <w:szCs w:val="20"/>
        </w:rPr>
        <w:t xml:space="preserve"> écoulé à partir de l’instant où les matières polluan</w:t>
      </w:r>
      <w:r w:rsidR="00B5627C">
        <w:rPr>
          <w:rFonts w:ascii="Comic Sans MS" w:hAnsi="Comic Sans MS" w:cs="Arial"/>
          <w:sz w:val="20"/>
          <w:szCs w:val="20"/>
        </w:rPr>
        <w:t>tes provenant du camion-citerne</w:t>
      </w:r>
      <w:r w:rsidRPr="002E2CFB">
        <w:rPr>
          <w:rFonts w:ascii="Comic Sans MS" w:hAnsi="Comic Sans MS" w:cs="Arial"/>
          <w:sz w:val="20"/>
          <w:szCs w:val="20"/>
        </w:rPr>
        <w:t xml:space="preserve"> commencent à se déverser dans le bassin de décantation.</w:t>
      </w:r>
    </w:p>
    <w:p w:rsidR="002E2CFB" w:rsidRPr="00B5627C" w:rsidRDefault="002E2CFB" w:rsidP="002E2CFB">
      <w:pPr>
        <w:rPr>
          <w:rFonts w:ascii="Comic Sans MS" w:hAnsi="Comic Sans MS" w:cs="Arial"/>
          <w:sz w:val="20"/>
          <w:szCs w:val="20"/>
        </w:rPr>
      </w:pPr>
      <w:r w:rsidRPr="002E2CFB">
        <w:rPr>
          <w:rFonts w:ascii="Comic Sans MS" w:hAnsi="Comic Sans MS" w:cs="Arial"/>
          <w:sz w:val="20"/>
          <w:szCs w:val="20"/>
        </w:rPr>
        <w:t>On admet que, tant que le bassin n’est pas isolé par fermeture</w:t>
      </w:r>
      <w:r w:rsidR="00B5627C">
        <w:rPr>
          <w:rFonts w:ascii="Comic Sans MS" w:hAnsi="Comic Sans MS" w:cs="Arial"/>
          <w:sz w:val="20"/>
          <w:szCs w:val="20"/>
        </w:rPr>
        <w:t xml:space="preserve"> </w:t>
      </w:r>
      <w:r w:rsidRPr="002E2CFB">
        <w:rPr>
          <w:rFonts w:ascii="Comic Sans MS" w:hAnsi="Comic Sans MS" w:cs="Arial"/>
          <w:sz w:val="20"/>
          <w:szCs w:val="20"/>
        </w:rPr>
        <w:t xml:space="preserve">des vannes, la concentration à l’instant </w:t>
      </w:r>
      <w:r w:rsidRPr="002E2CFB">
        <w:rPr>
          <w:position w:val="-6"/>
        </w:rPr>
        <w:object w:dxaOrig="160" w:dyaOrig="240">
          <v:shape id="_x0000_i1031" type="#_x0000_t75" style="width:7.75pt;height:12.25pt" o:ole="">
            <v:imagedata r:id="rId16" o:title=""/>
          </v:shape>
          <o:OLEObject Type="Embed" ProgID="Equation.3" ShapeID="_x0000_i1031" DrawAspect="Content" ObjectID="_1546261817" r:id="rId17"/>
        </w:object>
      </w:r>
      <w:r w:rsidRPr="002E2CFB">
        <w:rPr>
          <w:rFonts w:ascii="Comic Sans MS" w:hAnsi="Comic Sans MS" w:cs="Arial"/>
          <w:sz w:val="20"/>
          <w:szCs w:val="20"/>
        </w:rPr>
        <w:t xml:space="preserve"> en matières polluantes dans le bassin, exprimée en </w:t>
      </w:r>
      <w:proofErr w:type="spellStart"/>
      <w:r w:rsidRPr="002E2CFB">
        <w:rPr>
          <w:rFonts w:ascii="Comic Sans MS" w:hAnsi="Comic Sans MS" w:cs="Arial"/>
          <w:sz w:val="20"/>
          <w:szCs w:val="20"/>
        </w:rPr>
        <w:t>μg</w:t>
      </w:r>
      <w:proofErr w:type="spellEnd"/>
      <w:r w:rsidRPr="002E2CFB">
        <w:rPr>
          <w:rFonts w:ascii="Comic Sans MS" w:hAnsi="Comic Sans MS" w:cs="Arial"/>
          <w:sz w:val="20"/>
          <w:szCs w:val="20"/>
        </w:rPr>
        <w:t>/L peut être modélisée par</w:t>
      </w:r>
      <w:r w:rsidRPr="002E2CFB">
        <w:rPr>
          <w:position w:val="-10"/>
        </w:rPr>
        <w:object w:dxaOrig="480" w:dyaOrig="320">
          <v:shape id="_x0000_i1032" type="#_x0000_t75" style="width:23.3pt;height:16.35pt" o:ole="">
            <v:imagedata r:id="rId18" o:title=""/>
          </v:shape>
          <o:OLEObject Type="Embed" ProgID="Equation.3" ShapeID="_x0000_i1032" DrawAspect="Content" ObjectID="_1546261818" r:id="rId19"/>
        </w:object>
      </w:r>
      <w:r w:rsidRPr="002E2CFB">
        <w:rPr>
          <w:rFonts w:ascii="Comic Sans MS" w:hAnsi="Comic Sans MS" w:cs="Arial"/>
          <w:sz w:val="20"/>
          <w:szCs w:val="20"/>
        </w:rPr>
        <w:t>où f est solution de l’équation différentielle </w:t>
      </w:r>
      <w:r w:rsidRPr="002E2CFB">
        <w:rPr>
          <w:rFonts w:ascii="Comic Sans MS" w:hAnsi="Comic Sans MS"/>
          <w:sz w:val="20"/>
          <w:szCs w:val="20"/>
        </w:rPr>
        <w:t xml:space="preserve"> (E) </w:t>
      </w:r>
      <w:proofErr w:type="gramStart"/>
      <w:r w:rsidRPr="002E2CFB">
        <w:rPr>
          <w:rFonts w:ascii="Comic Sans MS" w:hAnsi="Comic Sans MS"/>
          <w:sz w:val="20"/>
          <w:szCs w:val="20"/>
        </w:rPr>
        <w:t>:</w:t>
      </w:r>
      <w:r w:rsidRPr="002E2CFB">
        <w:rPr>
          <w:rFonts w:ascii="Comic Sans MS" w:hAnsi="Comic Sans MS"/>
          <w:position w:val="-10"/>
          <w:sz w:val="20"/>
          <w:szCs w:val="20"/>
        </w:rPr>
        <w:object w:dxaOrig="1600" w:dyaOrig="320">
          <v:shape id="_x0000_i1033" type="#_x0000_t75" style="width:78.15pt;height:16.35pt" o:ole="">
            <v:imagedata r:id="rId20" o:title=""/>
          </v:shape>
          <o:OLEObject Type="Embed" ProgID="Equation.3" ShapeID="_x0000_i1033" DrawAspect="Content" ObjectID="_1546261819" r:id="rId21"/>
        </w:object>
      </w:r>
      <w:r w:rsidRPr="002E2CFB">
        <w:rPr>
          <w:rFonts w:ascii="Comic Sans MS" w:hAnsi="Comic Sans MS"/>
          <w:sz w:val="20"/>
          <w:szCs w:val="20"/>
        </w:rPr>
        <w:t>.</w:t>
      </w:r>
      <w:proofErr w:type="gramEnd"/>
    </w:p>
    <w:p w:rsidR="002E2CFB" w:rsidRPr="002E2CFB" w:rsidRDefault="002E2CFB" w:rsidP="002E2CFB">
      <w:pPr>
        <w:rPr>
          <w:rFonts w:ascii="Comic Sans MS" w:hAnsi="Comic Sans MS" w:cs="Arial"/>
          <w:sz w:val="20"/>
          <w:szCs w:val="20"/>
        </w:rPr>
      </w:pPr>
      <w:r w:rsidRPr="002E2CFB">
        <w:rPr>
          <w:rFonts w:ascii="Comic Sans MS" w:hAnsi="Comic Sans MS"/>
          <w:sz w:val="20"/>
          <w:szCs w:val="20"/>
        </w:rPr>
        <w:t xml:space="preserve">On a donc : </w:t>
      </w:r>
      <w:r w:rsidRPr="002E2CFB">
        <w:rPr>
          <w:position w:val="-10"/>
        </w:rPr>
        <w:object w:dxaOrig="1040" w:dyaOrig="320">
          <v:shape id="_x0000_i1034" type="#_x0000_t75" style="width:50.75pt;height:16.35pt" o:ole="">
            <v:imagedata r:id="rId22" o:title=""/>
          </v:shape>
          <o:OLEObject Type="Embed" ProgID="Equation.3" ShapeID="_x0000_i1034" DrawAspect="Content" ObjectID="_1546261820" r:id="rId23"/>
        </w:object>
      </w:r>
    </w:p>
    <w:p w:rsidR="002E2CFB" w:rsidRPr="002E2CFB" w:rsidRDefault="002E2CFB" w:rsidP="002E2CFB">
      <w:pPr>
        <w:tabs>
          <w:tab w:val="right" w:pos="9540"/>
        </w:tabs>
      </w:pPr>
    </w:p>
    <w:p w:rsidR="002E2CFB" w:rsidRPr="002E2CFB" w:rsidRDefault="002E2CFB" w:rsidP="002E2CFB">
      <w:pPr>
        <w:pStyle w:val="Paragraphedeliste"/>
        <w:numPr>
          <w:ilvl w:val="0"/>
          <w:numId w:val="12"/>
        </w:numPr>
        <w:rPr>
          <w:rFonts w:ascii="Comic Sans MS" w:hAnsi="Comic Sans MS" w:cs="Arial"/>
          <w:i/>
          <w:sz w:val="20"/>
          <w:szCs w:val="20"/>
          <w:u w:val="single"/>
        </w:rPr>
      </w:pPr>
      <w:r w:rsidRPr="002E2CFB">
        <w:rPr>
          <w:rFonts w:ascii="Comic Sans MS" w:hAnsi="Comic Sans MS" w:cs="Arial"/>
          <w:i/>
          <w:sz w:val="20"/>
          <w:szCs w:val="20"/>
          <w:u w:val="single"/>
        </w:rPr>
        <w:t>Résolution d’une équation différentielle</w:t>
      </w:r>
    </w:p>
    <w:p w:rsidR="002E2CFB" w:rsidRPr="002E2CFB" w:rsidRDefault="002E2CFB" w:rsidP="002E2CFB">
      <w:pPr>
        <w:pStyle w:val="Paragraphedeliste"/>
        <w:rPr>
          <w:rFonts w:ascii="Comic Sans MS" w:hAnsi="Comic Sans MS" w:cs="Arial"/>
          <w:i/>
          <w:sz w:val="20"/>
          <w:szCs w:val="20"/>
          <w:u w:val="single"/>
        </w:rPr>
      </w:pP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 xml:space="preserve">On considère l’équation différentielle (H) </w:t>
      </w:r>
      <w:proofErr w:type="gramStart"/>
      <w:r w:rsidRPr="002E2CFB">
        <w:rPr>
          <w:rFonts w:ascii="Comic Sans MS" w:hAnsi="Comic Sans MS" w:cs="Arial"/>
          <w:sz w:val="20"/>
          <w:szCs w:val="20"/>
        </w:rPr>
        <w:t xml:space="preserve">: </w:t>
      </w:r>
      <w:r w:rsidRPr="002E2CFB">
        <w:rPr>
          <w:rFonts w:ascii="Comic Sans MS" w:hAnsi="Comic Sans MS"/>
          <w:position w:val="-10"/>
          <w:sz w:val="20"/>
          <w:szCs w:val="20"/>
        </w:rPr>
        <w:object w:dxaOrig="1300" w:dyaOrig="320">
          <v:shape id="_x0000_i1035" type="#_x0000_t75" style="width:63.4pt;height:16.35pt" o:ole="">
            <v:imagedata r:id="rId24" o:title=""/>
          </v:shape>
          <o:OLEObject Type="Embed" ProgID="Equation.3" ShapeID="_x0000_i1035" DrawAspect="Content" ObjectID="_1546261821" r:id="rId25"/>
        </w:object>
      </w:r>
      <w:r w:rsidRPr="002E2CFB">
        <w:rPr>
          <w:rFonts w:ascii="Comic Sans MS" w:hAnsi="Comic Sans MS" w:cs="Arial"/>
          <w:sz w:val="20"/>
          <w:szCs w:val="20"/>
        </w:rPr>
        <w:t>,</w:t>
      </w:r>
      <w:proofErr w:type="gramEnd"/>
      <w:r w:rsidRPr="002E2CFB">
        <w:rPr>
          <w:rFonts w:ascii="Comic Sans MS" w:hAnsi="Comic Sans MS" w:cs="Arial"/>
          <w:sz w:val="20"/>
          <w:szCs w:val="20"/>
        </w:rPr>
        <w:t xml:space="preserve"> où </w:t>
      </w:r>
      <w:r w:rsidRPr="002E2CFB">
        <w:rPr>
          <w:rFonts w:ascii="Comic Sans MS" w:hAnsi="Comic Sans MS"/>
          <w:position w:val="-10"/>
          <w:sz w:val="20"/>
          <w:szCs w:val="20"/>
        </w:rPr>
        <w:object w:dxaOrig="220" w:dyaOrig="260">
          <v:shape id="_x0000_i1036" type="#_x0000_t75" style="width:10.65pt;height:13.5pt" o:ole="">
            <v:imagedata r:id="rId26" o:title=""/>
          </v:shape>
          <o:OLEObject Type="Embed" ProgID="Equation.3" ShapeID="_x0000_i1036" DrawAspect="Content" ObjectID="_1546261822" r:id="rId27"/>
        </w:object>
      </w:r>
      <w:r w:rsidRPr="002E2CFB">
        <w:rPr>
          <w:rFonts w:ascii="Comic Sans MS" w:hAnsi="Comic Sans MS" w:cs="Arial"/>
          <w:sz w:val="20"/>
          <w:szCs w:val="20"/>
        </w:rPr>
        <w:t xml:space="preserve"> est une fonction de la variable réelle </w:t>
      </w:r>
      <w:r w:rsidRPr="002E2CFB">
        <w:rPr>
          <w:rFonts w:ascii="Comic Sans MS" w:hAnsi="Comic Sans MS"/>
          <w:position w:val="-6"/>
          <w:sz w:val="20"/>
          <w:szCs w:val="20"/>
        </w:rPr>
        <w:object w:dxaOrig="139" w:dyaOrig="240">
          <v:shape id="_x0000_i1037" type="#_x0000_t75" style="width:6.95pt;height:12.25pt" o:ole="">
            <v:imagedata r:id="rId28" o:title=""/>
          </v:shape>
          <o:OLEObject Type="Embed" ProgID="Equation.3" ShapeID="_x0000_i1037" DrawAspect="Content" ObjectID="_1546261823" r:id="rId29"/>
        </w:object>
      </w:r>
      <w:r w:rsidRPr="002E2CFB">
        <w:rPr>
          <w:rFonts w:ascii="Comic Sans MS" w:hAnsi="Comic Sans MS" w:cs="Arial"/>
          <w:sz w:val="20"/>
          <w:szCs w:val="20"/>
        </w:rPr>
        <w:t xml:space="preserve">définie et dérivable sur l’intervalle [0 ;+∞[, et </w:t>
      </w:r>
      <w:r w:rsidRPr="002E2CFB">
        <w:rPr>
          <w:rFonts w:ascii="Comic Sans MS" w:hAnsi="Comic Sans MS"/>
          <w:position w:val="-10"/>
          <w:sz w:val="20"/>
          <w:szCs w:val="20"/>
        </w:rPr>
        <w:object w:dxaOrig="260" w:dyaOrig="320">
          <v:shape id="_x0000_i1038" type="#_x0000_t75" style="width:12.7pt;height:16.35pt" o:ole="">
            <v:imagedata r:id="rId30" o:title=""/>
          </v:shape>
          <o:OLEObject Type="Embed" ProgID="Equation.3" ShapeID="_x0000_i1038" DrawAspect="Content" ObjectID="_1546261824" r:id="rId31"/>
        </w:object>
      </w:r>
      <w:r w:rsidRPr="002E2CFB">
        <w:rPr>
          <w:rFonts w:ascii="Comic Sans MS" w:hAnsi="Comic Sans MS" w:cs="Arial"/>
          <w:sz w:val="20"/>
          <w:szCs w:val="20"/>
        </w:rPr>
        <w:t>la fonction dérivée de</w:t>
      </w:r>
      <w:r w:rsidRPr="002E2CFB">
        <w:rPr>
          <w:rFonts w:ascii="Comic Sans MS" w:hAnsi="Comic Sans MS"/>
          <w:position w:val="-10"/>
          <w:sz w:val="20"/>
          <w:szCs w:val="20"/>
        </w:rPr>
        <w:object w:dxaOrig="220" w:dyaOrig="260">
          <v:shape id="_x0000_i1039" type="#_x0000_t75" style="width:10.65pt;height:13.5pt" o:ole="">
            <v:imagedata r:id="rId32" o:title=""/>
          </v:shape>
          <o:OLEObject Type="Embed" ProgID="Equation.3" ShapeID="_x0000_i1039" DrawAspect="Content" ObjectID="_1546261825" r:id="rId33"/>
        </w:object>
      </w:r>
      <w:r w:rsidRPr="002E2CFB">
        <w:rPr>
          <w:rFonts w:ascii="Comic Sans MS" w:hAnsi="Comic Sans MS" w:cs="Arial"/>
          <w:sz w:val="20"/>
          <w:szCs w:val="20"/>
        </w:rPr>
        <w:t>.</w:t>
      </w:r>
    </w:p>
    <w:p w:rsidR="002E2CFB" w:rsidRPr="002E2CFB" w:rsidRDefault="002E2CFB" w:rsidP="002E2CFB">
      <w:pPr>
        <w:numPr>
          <w:ilvl w:val="0"/>
          <w:numId w:val="7"/>
        </w:numPr>
        <w:contextualSpacing/>
        <w:rPr>
          <w:rFonts w:ascii="Comic Sans MS" w:hAnsi="Comic Sans MS" w:cs="Arial"/>
          <w:sz w:val="20"/>
          <w:szCs w:val="20"/>
        </w:rPr>
      </w:pPr>
      <w:r w:rsidRPr="002E2CFB">
        <w:rPr>
          <w:rFonts w:ascii="Comic Sans MS" w:hAnsi="Comic Sans MS" w:cs="Arial"/>
          <w:sz w:val="20"/>
          <w:szCs w:val="20"/>
        </w:rPr>
        <w:t>Déterminer les solutions sur l’intervalle [0 ; +</w:t>
      </w:r>
      <w:proofErr w:type="gramStart"/>
      <w:r w:rsidRPr="002E2CFB">
        <w:rPr>
          <w:rFonts w:ascii="Comic Sans MS" w:hAnsi="Comic Sans MS" w:cs="Arial"/>
          <w:sz w:val="20"/>
          <w:szCs w:val="20"/>
        </w:rPr>
        <w:t>∞[</w:t>
      </w:r>
      <w:proofErr w:type="gramEnd"/>
      <w:r w:rsidRPr="002E2CFB">
        <w:rPr>
          <w:rFonts w:ascii="Comic Sans MS" w:hAnsi="Comic Sans MS" w:cs="Arial"/>
          <w:sz w:val="20"/>
          <w:szCs w:val="20"/>
        </w:rPr>
        <w:t xml:space="preserve"> de l’équation différentielle (H)</w:t>
      </w:r>
    </w:p>
    <w:p w:rsidR="002E2CFB" w:rsidRPr="002E2CFB" w:rsidRDefault="002E2CFB" w:rsidP="002E2CFB">
      <w:pPr>
        <w:numPr>
          <w:ilvl w:val="0"/>
          <w:numId w:val="7"/>
        </w:numPr>
        <w:contextualSpacing/>
        <w:rPr>
          <w:rFonts w:ascii="Comic Sans MS" w:hAnsi="Comic Sans MS" w:cs="Arial"/>
          <w:sz w:val="20"/>
          <w:szCs w:val="20"/>
        </w:rPr>
      </w:pPr>
      <w:r w:rsidRPr="002E2CFB">
        <w:rPr>
          <w:rFonts w:ascii="Comic Sans MS" w:hAnsi="Comic Sans MS" w:cs="Arial"/>
          <w:sz w:val="20"/>
          <w:szCs w:val="20"/>
        </w:rPr>
        <w:t xml:space="preserve">Soit </w:t>
      </w:r>
      <w:r w:rsidRPr="002E2CFB">
        <w:rPr>
          <w:position w:val="-6"/>
        </w:rPr>
        <w:object w:dxaOrig="200" w:dyaOrig="279">
          <v:shape id="_x0000_i1040" type="#_x0000_t75" style="width:9.8pt;height:14.3pt" o:ole="">
            <v:imagedata r:id="rId34" o:title=""/>
          </v:shape>
          <o:OLEObject Type="Embed" ProgID="Equation.3" ShapeID="_x0000_i1040" DrawAspect="Content" ObjectID="_1546261826" r:id="rId35"/>
        </w:object>
      </w:r>
      <w:r w:rsidRPr="002E2CFB">
        <w:rPr>
          <w:rFonts w:ascii="Comic Sans MS" w:hAnsi="Comic Sans MS" w:cs="Arial"/>
          <w:sz w:val="20"/>
          <w:szCs w:val="20"/>
        </w:rPr>
        <w:t xml:space="preserve"> la fonction définie sur l’intervalle [0 ; +</w:t>
      </w:r>
      <w:proofErr w:type="gramStart"/>
      <w:r w:rsidRPr="002E2CFB">
        <w:rPr>
          <w:rFonts w:ascii="Comic Sans MS" w:hAnsi="Comic Sans MS" w:cs="Arial"/>
          <w:sz w:val="20"/>
          <w:szCs w:val="20"/>
        </w:rPr>
        <w:t>∞[</w:t>
      </w:r>
      <w:proofErr w:type="gramEnd"/>
      <w:r w:rsidRPr="002E2CFB">
        <w:rPr>
          <w:rFonts w:ascii="Comic Sans MS" w:hAnsi="Comic Sans MS" w:cs="Arial"/>
          <w:sz w:val="20"/>
          <w:szCs w:val="20"/>
        </w:rPr>
        <w:t xml:space="preserve"> par </w:t>
      </w:r>
      <w:r w:rsidRPr="002E2CFB">
        <w:rPr>
          <w:position w:val="-10"/>
        </w:rPr>
        <w:object w:dxaOrig="820" w:dyaOrig="320">
          <v:shape id="_x0000_i1041" type="#_x0000_t75" style="width:40.1pt;height:16.35pt" o:ole="">
            <v:imagedata r:id="rId36" o:title=""/>
          </v:shape>
          <o:OLEObject Type="Embed" ProgID="Equation.3" ShapeID="_x0000_i1041" DrawAspect="Content" ObjectID="_1546261827" r:id="rId37"/>
        </w:object>
      </w:r>
      <w:r w:rsidRPr="002E2CFB">
        <w:rPr>
          <w:rFonts w:ascii="Comic Sans MS" w:hAnsi="Comic Sans MS"/>
          <w:sz w:val="20"/>
          <w:szCs w:val="20"/>
        </w:rPr>
        <w:t xml:space="preserve">, où </w:t>
      </w:r>
      <w:r w:rsidRPr="002E2CFB">
        <w:rPr>
          <w:position w:val="-6"/>
        </w:rPr>
        <w:object w:dxaOrig="200" w:dyaOrig="220">
          <v:shape id="_x0000_i1042" type="#_x0000_t75" style="width:9.8pt;height:11.45pt" o:ole="">
            <v:imagedata r:id="rId38" o:title=""/>
          </v:shape>
          <o:OLEObject Type="Embed" ProgID="Equation.3" ShapeID="_x0000_i1042" DrawAspect="Content" ObjectID="_1546261828" r:id="rId39"/>
        </w:object>
      </w:r>
      <w:r w:rsidRPr="002E2CFB">
        <w:rPr>
          <w:rFonts w:ascii="Comic Sans MS" w:hAnsi="Comic Sans MS"/>
          <w:sz w:val="20"/>
          <w:szCs w:val="20"/>
        </w:rPr>
        <w:t xml:space="preserve"> est une constante réelle. </w:t>
      </w:r>
      <w:r w:rsidRPr="002E2CFB">
        <w:rPr>
          <w:rFonts w:ascii="Comic Sans MS" w:hAnsi="Comic Sans MS" w:cs="Arial"/>
          <w:sz w:val="20"/>
          <w:szCs w:val="20"/>
        </w:rPr>
        <w:t xml:space="preserve">Déterminer que </w:t>
      </w:r>
      <w:r w:rsidRPr="002E2CFB">
        <w:rPr>
          <w:position w:val="-6"/>
        </w:rPr>
        <w:object w:dxaOrig="200" w:dyaOrig="220">
          <v:shape id="_x0000_i1043" type="#_x0000_t75" style="width:9.8pt;height:11.45pt" o:ole="">
            <v:imagedata r:id="rId40" o:title=""/>
          </v:shape>
          <o:OLEObject Type="Embed" ProgID="Equation.3" ShapeID="_x0000_i1043" DrawAspect="Content" ObjectID="_1546261829" r:id="rId41"/>
        </w:object>
      </w:r>
      <w:r w:rsidRPr="002E2CFB">
        <w:rPr>
          <w:rFonts w:ascii="Comic Sans MS" w:hAnsi="Comic Sans MS"/>
          <w:sz w:val="20"/>
          <w:szCs w:val="20"/>
        </w:rPr>
        <w:t xml:space="preserve">pour que la fonction </w:t>
      </w:r>
      <w:r w:rsidRPr="002E2CFB">
        <w:rPr>
          <w:position w:val="-6"/>
        </w:rPr>
        <w:object w:dxaOrig="200" w:dyaOrig="279">
          <v:shape id="_x0000_i1044" type="#_x0000_t75" style="width:9.8pt;height:14.3pt" o:ole="">
            <v:imagedata r:id="rId42" o:title=""/>
          </v:shape>
          <o:OLEObject Type="Embed" ProgID="Equation.3" ShapeID="_x0000_i1044" DrawAspect="Content" ObjectID="_1546261830" r:id="rId43"/>
        </w:object>
      </w:r>
      <w:r w:rsidRPr="002E2CFB">
        <w:rPr>
          <w:rFonts w:ascii="Comic Sans MS" w:hAnsi="Comic Sans MS" w:cs="Arial"/>
          <w:sz w:val="20"/>
          <w:szCs w:val="20"/>
        </w:rPr>
        <w:t>soit une solution particulière de l’équation différentielle (E).</w:t>
      </w:r>
    </w:p>
    <w:p w:rsidR="002E2CFB" w:rsidRPr="002E2CFB" w:rsidRDefault="002E2CFB" w:rsidP="002E2CFB">
      <w:pPr>
        <w:numPr>
          <w:ilvl w:val="0"/>
          <w:numId w:val="7"/>
        </w:numPr>
        <w:contextualSpacing/>
        <w:rPr>
          <w:rFonts w:ascii="Comic Sans MS" w:hAnsi="Comic Sans MS" w:cs="Arial"/>
          <w:sz w:val="20"/>
          <w:szCs w:val="20"/>
        </w:rPr>
      </w:pPr>
      <w:r w:rsidRPr="002E2CFB">
        <w:rPr>
          <w:rFonts w:ascii="Comic Sans MS" w:hAnsi="Comic Sans MS" w:cs="Arial"/>
          <w:sz w:val="20"/>
          <w:szCs w:val="20"/>
        </w:rPr>
        <w:t>En déduire l’ensemble des solutions de l’équation différentielle (E).</w:t>
      </w:r>
    </w:p>
    <w:p w:rsidR="002E2CFB" w:rsidRPr="002E2CFB" w:rsidRDefault="002E2CFB" w:rsidP="002E2CFB">
      <w:pPr>
        <w:numPr>
          <w:ilvl w:val="0"/>
          <w:numId w:val="7"/>
        </w:numPr>
        <w:contextualSpacing/>
        <w:rPr>
          <w:rFonts w:ascii="Comic Sans MS" w:hAnsi="Comic Sans MS" w:cs="Arial"/>
          <w:sz w:val="20"/>
          <w:szCs w:val="20"/>
        </w:rPr>
      </w:pPr>
      <w:r w:rsidRPr="002E2CFB">
        <w:rPr>
          <w:rFonts w:ascii="Comic Sans MS" w:hAnsi="Comic Sans MS" w:cs="Arial"/>
          <w:sz w:val="20"/>
          <w:szCs w:val="20"/>
        </w:rPr>
        <w:t xml:space="preserve">Déterminer la solution </w:t>
      </w:r>
      <w:r w:rsidRPr="002E2CFB">
        <w:rPr>
          <w:position w:val="-10"/>
        </w:rPr>
        <w:object w:dxaOrig="240" w:dyaOrig="320">
          <v:shape id="_x0000_i1045" type="#_x0000_t75" style="width:11.85pt;height:16.35pt" o:ole="">
            <v:imagedata r:id="rId44" o:title=""/>
          </v:shape>
          <o:OLEObject Type="Embed" ProgID="Equation.3" ShapeID="_x0000_i1045" DrawAspect="Content" ObjectID="_1546261831" r:id="rId45"/>
        </w:object>
      </w:r>
      <w:r w:rsidRPr="002E2CFB">
        <w:rPr>
          <w:rFonts w:ascii="Comic Sans MS" w:hAnsi="Comic Sans MS" w:cs="Arial"/>
          <w:sz w:val="20"/>
          <w:szCs w:val="20"/>
        </w:rPr>
        <w:t xml:space="preserve"> de l’équation différentielle (E) qui prend la valeur 1.3 pour </w:t>
      </w:r>
      <w:r w:rsidRPr="002E2CFB">
        <w:rPr>
          <w:rFonts w:ascii="Comic Sans MS" w:hAnsi="Comic Sans MS"/>
          <w:position w:val="-6"/>
          <w:sz w:val="20"/>
          <w:szCs w:val="20"/>
        </w:rPr>
        <w:object w:dxaOrig="139" w:dyaOrig="240">
          <v:shape id="_x0000_i1046" type="#_x0000_t75" style="width:6.95pt;height:12.25pt" o:ole="">
            <v:imagedata r:id="rId46" o:title=""/>
          </v:shape>
          <o:OLEObject Type="Embed" ProgID="Equation.3" ShapeID="_x0000_i1046" DrawAspect="Content" ObjectID="_1546261832" r:id="rId47"/>
        </w:object>
      </w:r>
      <w:r w:rsidRPr="002E2CFB">
        <w:rPr>
          <w:rFonts w:ascii="Comic Sans MS" w:hAnsi="Comic Sans MS" w:cs="Arial"/>
          <w:sz w:val="20"/>
          <w:szCs w:val="20"/>
        </w:rPr>
        <w:t xml:space="preserve"> = 0.</w:t>
      </w:r>
    </w:p>
    <w:p w:rsidR="002E2CFB" w:rsidRPr="002E2CFB" w:rsidRDefault="002E2CFB" w:rsidP="002E2CFB">
      <w:pPr>
        <w:rPr>
          <w:rFonts w:ascii="Comic Sans MS" w:hAnsi="Comic Sans MS" w:cs="Arial"/>
          <w:sz w:val="20"/>
          <w:szCs w:val="20"/>
        </w:rPr>
      </w:pPr>
    </w:p>
    <w:p w:rsidR="002E2CFB" w:rsidRPr="002E2CFB" w:rsidRDefault="002E2CFB" w:rsidP="002E2CFB">
      <w:pPr>
        <w:pStyle w:val="Paragraphedeliste"/>
        <w:numPr>
          <w:ilvl w:val="0"/>
          <w:numId w:val="12"/>
        </w:numPr>
        <w:rPr>
          <w:rFonts w:ascii="Comic Sans MS" w:hAnsi="Comic Sans MS" w:cs="Arial"/>
          <w:i/>
          <w:sz w:val="20"/>
          <w:szCs w:val="20"/>
          <w:u w:val="single"/>
        </w:rPr>
      </w:pPr>
      <w:r w:rsidRPr="002E2CFB">
        <w:rPr>
          <w:rFonts w:ascii="Comic Sans MS" w:hAnsi="Comic Sans MS" w:cs="Arial"/>
          <w:i/>
          <w:sz w:val="20"/>
          <w:szCs w:val="20"/>
          <w:u w:val="single"/>
        </w:rPr>
        <w:t>Étude d’une fonction.</w:t>
      </w:r>
    </w:p>
    <w:p w:rsidR="002E2CFB" w:rsidRPr="002E2CFB" w:rsidRDefault="002E2CFB" w:rsidP="002E2CFB">
      <w:pPr>
        <w:rPr>
          <w:rFonts w:ascii="Comic Sans MS" w:hAnsi="Comic Sans MS" w:cs="Arial"/>
          <w:i/>
          <w:sz w:val="20"/>
          <w:szCs w:val="20"/>
          <w:u w:val="single"/>
        </w:rPr>
      </w:pP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Soit la fonction</w:t>
      </w:r>
      <w:r w:rsidRPr="002E2CFB">
        <w:rPr>
          <w:position w:val="-10"/>
        </w:rPr>
        <w:object w:dxaOrig="240" w:dyaOrig="320">
          <v:shape id="_x0000_i1047" type="#_x0000_t75" style="width:11.85pt;height:16.35pt" o:ole="">
            <v:imagedata r:id="rId48" o:title=""/>
          </v:shape>
          <o:OLEObject Type="Embed" ProgID="Equation.3" ShapeID="_x0000_i1047" DrawAspect="Content" ObjectID="_1546261833" r:id="rId49"/>
        </w:object>
      </w:r>
      <w:r w:rsidRPr="002E2CFB">
        <w:rPr>
          <w:rFonts w:ascii="Comic Sans MS" w:hAnsi="Comic Sans MS" w:cs="Arial"/>
          <w:sz w:val="20"/>
          <w:szCs w:val="20"/>
        </w:rPr>
        <w:t xml:space="preserve">définie sur l’intervalle I = [0 </w:t>
      </w:r>
      <w:proofErr w:type="gramStart"/>
      <w:r w:rsidRPr="002E2CFB">
        <w:rPr>
          <w:rFonts w:ascii="Comic Sans MS" w:hAnsi="Comic Sans MS" w:cs="Arial"/>
          <w:sz w:val="20"/>
          <w:szCs w:val="20"/>
        </w:rPr>
        <w:t>;+</w:t>
      </w:r>
      <w:proofErr w:type="gramEnd"/>
      <w:r w:rsidRPr="002E2CFB">
        <w:rPr>
          <w:rFonts w:ascii="Comic Sans MS" w:hAnsi="Comic Sans MS" w:cs="Arial"/>
          <w:sz w:val="20"/>
          <w:szCs w:val="20"/>
        </w:rPr>
        <w:t>∞[ par :</w:t>
      </w:r>
      <w:r w:rsidRPr="002E2CFB">
        <w:rPr>
          <w:rFonts w:ascii="Comic Sans MS" w:hAnsi="Comic Sans MS"/>
          <w:sz w:val="20"/>
          <w:szCs w:val="20"/>
        </w:rPr>
        <w:t xml:space="preserve"> </w:t>
      </w:r>
      <w:r w:rsidRPr="002E2CFB">
        <w:rPr>
          <w:position w:val="-10"/>
        </w:rPr>
        <w:object w:dxaOrig="2100" w:dyaOrig="360">
          <v:shape id="_x0000_i1048" type="#_x0000_t75" style="width:102.25pt;height:18.4pt" o:ole="">
            <v:imagedata r:id="rId50" o:title=""/>
          </v:shape>
          <o:OLEObject Type="Embed" ProgID="Equation.3" ShapeID="_x0000_i1048" DrawAspect="Content" ObjectID="_1546261834" r:id="rId51"/>
        </w:object>
      </w: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 xml:space="preserve">On désigne par C la courbe représentative de la fonction </w:t>
      </w:r>
      <w:r w:rsidRPr="002E2CFB">
        <w:rPr>
          <w:position w:val="-10"/>
        </w:rPr>
        <w:object w:dxaOrig="240" w:dyaOrig="320">
          <v:shape id="_x0000_i1049" type="#_x0000_t75" style="width:11.85pt;height:16.35pt" o:ole="">
            <v:imagedata r:id="rId48" o:title=""/>
          </v:shape>
          <o:OLEObject Type="Embed" ProgID="Equation.3" ShapeID="_x0000_i1049" DrawAspect="Content" ObjectID="_1546261835" r:id="rId52"/>
        </w:object>
      </w:r>
      <w:r w:rsidRPr="002E2CFB">
        <w:rPr>
          <w:rFonts w:ascii="Comic Sans MS" w:hAnsi="Comic Sans MS" w:cs="Arial"/>
          <w:sz w:val="20"/>
          <w:szCs w:val="20"/>
        </w:rPr>
        <w:t xml:space="preserve"> dans un repère orthogonal.</w:t>
      </w:r>
    </w:p>
    <w:p w:rsidR="002E2CFB" w:rsidRPr="002E2CFB" w:rsidRDefault="002E2CFB" w:rsidP="002E2CFB">
      <w:pPr>
        <w:numPr>
          <w:ilvl w:val="0"/>
          <w:numId w:val="8"/>
        </w:numPr>
        <w:contextualSpacing/>
        <w:rPr>
          <w:rFonts w:ascii="Comic Sans MS" w:hAnsi="Comic Sans MS" w:cs="Arial"/>
          <w:sz w:val="20"/>
          <w:szCs w:val="20"/>
        </w:rPr>
      </w:pPr>
      <w:r w:rsidRPr="002E2CFB">
        <w:rPr>
          <w:rFonts w:ascii="Comic Sans MS" w:hAnsi="Comic Sans MS" w:cs="Arial"/>
          <w:sz w:val="20"/>
          <w:szCs w:val="20"/>
        </w:rPr>
        <w:t xml:space="preserve">Déterminer la limite de la fonction </w:t>
      </w:r>
      <w:r w:rsidRPr="002E2CFB">
        <w:rPr>
          <w:position w:val="-10"/>
        </w:rPr>
        <w:object w:dxaOrig="240" w:dyaOrig="320">
          <v:shape id="_x0000_i1050" type="#_x0000_t75" style="width:11.85pt;height:16.35pt" o:ole="">
            <v:imagedata r:id="rId48" o:title=""/>
          </v:shape>
          <o:OLEObject Type="Embed" ProgID="Equation.3" ShapeID="_x0000_i1050" DrawAspect="Content" ObjectID="_1546261836" r:id="rId53"/>
        </w:object>
      </w:r>
      <w:r w:rsidRPr="002E2CFB">
        <w:rPr>
          <w:rFonts w:ascii="Comic Sans MS" w:hAnsi="Comic Sans MS" w:cs="Arial"/>
          <w:sz w:val="20"/>
          <w:szCs w:val="20"/>
        </w:rPr>
        <w:t>en + ∞.</w:t>
      </w:r>
    </w:p>
    <w:p w:rsidR="002E2CFB" w:rsidRPr="002E2CFB" w:rsidRDefault="002E2CFB" w:rsidP="002E2CFB">
      <w:pPr>
        <w:numPr>
          <w:ilvl w:val="0"/>
          <w:numId w:val="8"/>
        </w:numPr>
        <w:contextualSpacing/>
        <w:rPr>
          <w:rFonts w:ascii="Comic Sans MS" w:hAnsi="Comic Sans MS" w:cs="Arial"/>
          <w:sz w:val="20"/>
          <w:szCs w:val="20"/>
        </w:rPr>
      </w:pPr>
      <w:r w:rsidRPr="002E2CFB">
        <w:rPr>
          <w:rFonts w:ascii="Comic Sans MS" w:hAnsi="Comic Sans MS" w:cs="Arial"/>
          <w:sz w:val="20"/>
          <w:szCs w:val="20"/>
        </w:rPr>
        <w:t>On désigne par</w:t>
      </w:r>
      <w:r w:rsidRPr="002E2CFB">
        <w:rPr>
          <w:position w:val="-10"/>
        </w:rPr>
        <w:object w:dxaOrig="279" w:dyaOrig="320">
          <v:shape id="_x0000_i1051" type="#_x0000_t75" style="width:13.5pt;height:16.35pt" o:ole="">
            <v:imagedata r:id="rId54" o:title=""/>
          </v:shape>
          <o:OLEObject Type="Embed" ProgID="Equation.3" ShapeID="_x0000_i1051" DrawAspect="Content" ObjectID="_1546261837" r:id="rId55"/>
        </w:object>
      </w:r>
      <w:r w:rsidRPr="002E2CFB">
        <w:rPr>
          <w:rFonts w:ascii="Comic Sans MS" w:hAnsi="Comic Sans MS"/>
          <w:sz w:val="20"/>
          <w:szCs w:val="20"/>
        </w:rPr>
        <w:t xml:space="preserve"> </w:t>
      </w:r>
      <w:r w:rsidRPr="002E2CFB">
        <w:rPr>
          <w:rFonts w:ascii="Comic Sans MS" w:hAnsi="Comic Sans MS" w:cs="Arial"/>
          <w:sz w:val="20"/>
          <w:szCs w:val="20"/>
        </w:rPr>
        <w:t>la fonction dérivée de la fonction</w:t>
      </w:r>
      <w:r w:rsidRPr="002E2CFB">
        <w:rPr>
          <w:position w:val="-10"/>
        </w:rPr>
        <w:object w:dxaOrig="240" w:dyaOrig="320">
          <v:shape id="_x0000_i1052" type="#_x0000_t75" style="width:11.85pt;height:16.35pt" o:ole="">
            <v:imagedata r:id="rId48" o:title=""/>
          </v:shape>
          <o:OLEObject Type="Embed" ProgID="Equation.3" ShapeID="_x0000_i1052" DrawAspect="Content" ObjectID="_1546261838" r:id="rId56"/>
        </w:object>
      </w:r>
    </w:p>
    <w:p w:rsidR="002E2CFB" w:rsidRPr="002E2CFB" w:rsidRDefault="002E2CFB" w:rsidP="002E2CFB">
      <w:pPr>
        <w:numPr>
          <w:ilvl w:val="0"/>
          <w:numId w:val="9"/>
        </w:numPr>
        <w:contextualSpacing/>
        <w:rPr>
          <w:rFonts w:ascii="Comic Sans MS" w:hAnsi="Comic Sans MS" w:cs="Arial"/>
          <w:sz w:val="20"/>
          <w:szCs w:val="20"/>
        </w:rPr>
      </w:pPr>
      <w:proofErr w:type="gramStart"/>
      <w:r w:rsidRPr="002E2CFB">
        <w:rPr>
          <w:rFonts w:ascii="Comic Sans MS" w:hAnsi="Comic Sans MS" w:cs="Arial"/>
          <w:sz w:val="20"/>
          <w:szCs w:val="20"/>
        </w:rPr>
        <w:t>Calculer</w:t>
      </w:r>
      <w:proofErr w:type="gramEnd"/>
      <w:r w:rsidRPr="002E2CFB">
        <w:rPr>
          <w:rFonts w:ascii="Comic Sans MS" w:hAnsi="Comic Sans MS" w:cs="Arial"/>
          <w:sz w:val="20"/>
          <w:szCs w:val="20"/>
        </w:rPr>
        <w:t xml:space="preserve"> </w:t>
      </w:r>
      <w:r w:rsidRPr="002E2CFB">
        <w:rPr>
          <w:position w:val="-10"/>
        </w:rPr>
        <w:object w:dxaOrig="540" w:dyaOrig="320">
          <v:shape id="_x0000_i1053" type="#_x0000_t75" style="width:26.2pt;height:16.35pt" o:ole="">
            <v:imagedata r:id="rId57" o:title=""/>
          </v:shape>
          <o:OLEObject Type="Embed" ProgID="Equation.3" ShapeID="_x0000_i1053" DrawAspect="Content" ObjectID="_1546261839" r:id="rId58"/>
        </w:object>
      </w:r>
      <w:r w:rsidRPr="002E2CFB">
        <w:rPr>
          <w:rFonts w:ascii="Comic Sans MS" w:hAnsi="Comic Sans MS" w:cs="Arial"/>
          <w:sz w:val="20"/>
          <w:szCs w:val="20"/>
        </w:rPr>
        <w:t xml:space="preserve">que pour </w:t>
      </w:r>
      <w:r w:rsidRPr="002E2CFB">
        <w:rPr>
          <w:rFonts w:ascii="Comic Sans MS" w:hAnsi="Comic Sans MS"/>
          <w:position w:val="-6"/>
          <w:sz w:val="20"/>
          <w:szCs w:val="20"/>
        </w:rPr>
        <w:object w:dxaOrig="139" w:dyaOrig="240">
          <v:shape id="_x0000_i1054" type="#_x0000_t75" style="width:6.95pt;height:12.25pt" o:ole="">
            <v:imagedata r:id="rId59" o:title=""/>
          </v:shape>
          <o:OLEObject Type="Embed" ProgID="Equation.3" ShapeID="_x0000_i1054" DrawAspect="Content" ObjectID="_1546261840" r:id="rId60"/>
        </w:object>
      </w:r>
      <w:r w:rsidRPr="002E2CFB">
        <w:rPr>
          <w:rFonts w:ascii="Comic Sans MS" w:hAnsi="Comic Sans MS"/>
          <w:sz w:val="20"/>
          <w:szCs w:val="20"/>
        </w:rPr>
        <w:t xml:space="preserve"> </w:t>
      </w:r>
      <w:r w:rsidRPr="002E2CFB">
        <w:rPr>
          <w:rFonts w:ascii="Comic Sans MS" w:hAnsi="Comic Sans MS" w:cs="Arial"/>
          <w:sz w:val="20"/>
          <w:szCs w:val="20"/>
        </w:rPr>
        <w:t>appartenant à l’intervalle I.</w:t>
      </w:r>
    </w:p>
    <w:p w:rsidR="002E2CFB" w:rsidRDefault="002E2CFB" w:rsidP="002E2CFB">
      <w:pPr>
        <w:numPr>
          <w:ilvl w:val="0"/>
          <w:numId w:val="9"/>
        </w:numPr>
        <w:contextualSpacing/>
        <w:rPr>
          <w:rFonts w:ascii="Comic Sans MS" w:hAnsi="Comic Sans MS" w:cs="Arial"/>
          <w:sz w:val="20"/>
          <w:szCs w:val="20"/>
        </w:rPr>
      </w:pPr>
      <w:r w:rsidRPr="002E2CFB">
        <w:rPr>
          <w:rFonts w:ascii="Comic Sans MS" w:hAnsi="Comic Sans MS" w:cs="Arial"/>
          <w:sz w:val="20"/>
          <w:szCs w:val="20"/>
        </w:rPr>
        <w:t>En déduire le signe de</w:t>
      </w:r>
      <w:r w:rsidRPr="002E2CFB">
        <w:rPr>
          <w:position w:val="-10"/>
        </w:rPr>
        <w:object w:dxaOrig="560" w:dyaOrig="320">
          <v:shape id="_x0000_i1055" type="#_x0000_t75" style="width:27.4pt;height:16.35pt" o:ole="">
            <v:imagedata r:id="rId61" o:title=""/>
          </v:shape>
          <o:OLEObject Type="Embed" ProgID="Equation.3" ShapeID="_x0000_i1055" DrawAspect="Content" ObjectID="_1546261841" r:id="rId62"/>
        </w:object>
      </w:r>
      <w:r w:rsidRPr="002E2CFB">
        <w:rPr>
          <w:rFonts w:ascii="Comic Sans MS" w:hAnsi="Comic Sans MS"/>
          <w:sz w:val="20"/>
          <w:szCs w:val="20"/>
        </w:rPr>
        <w:t xml:space="preserve">sur I </w:t>
      </w:r>
      <w:r w:rsidRPr="002E2CFB">
        <w:rPr>
          <w:rFonts w:ascii="Comic Sans MS" w:hAnsi="Comic Sans MS" w:cs="Arial"/>
          <w:sz w:val="20"/>
          <w:szCs w:val="20"/>
        </w:rPr>
        <w:t xml:space="preserve">et dresser le tableau de variations complet de la fonction </w:t>
      </w:r>
      <w:r w:rsidRPr="002E2CFB">
        <w:rPr>
          <w:position w:val="-10"/>
        </w:rPr>
        <w:object w:dxaOrig="240" w:dyaOrig="320">
          <v:shape id="_x0000_i1056" type="#_x0000_t75" style="width:11.85pt;height:16.35pt" o:ole="">
            <v:imagedata r:id="rId48" o:title=""/>
          </v:shape>
          <o:OLEObject Type="Embed" ProgID="Equation.3" ShapeID="_x0000_i1056" DrawAspect="Content" ObjectID="_1546261842" r:id="rId63"/>
        </w:object>
      </w:r>
      <w:r w:rsidRPr="002E2CFB">
        <w:rPr>
          <w:rFonts w:ascii="Comic Sans MS" w:hAnsi="Comic Sans MS" w:cs="Arial"/>
          <w:sz w:val="20"/>
          <w:szCs w:val="20"/>
        </w:rPr>
        <w:t xml:space="preserve">sur l’intervalle [0 </w:t>
      </w:r>
      <w:proofErr w:type="gramStart"/>
      <w:r w:rsidRPr="002E2CFB">
        <w:rPr>
          <w:rFonts w:ascii="Comic Sans MS" w:hAnsi="Comic Sans MS" w:cs="Arial"/>
          <w:sz w:val="20"/>
          <w:szCs w:val="20"/>
        </w:rPr>
        <w:t>;+</w:t>
      </w:r>
      <w:proofErr w:type="gramEnd"/>
      <w:r w:rsidRPr="002E2CFB">
        <w:rPr>
          <w:rFonts w:ascii="Comic Sans MS" w:hAnsi="Comic Sans MS" w:cs="Arial"/>
          <w:sz w:val="20"/>
          <w:szCs w:val="20"/>
        </w:rPr>
        <w:t>∞[.</w:t>
      </w:r>
    </w:p>
    <w:p w:rsidR="002E2CFB" w:rsidRDefault="002E2CFB" w:rsidP="002E2CFB">
      <w:pPr>
        <w:contextualSpacing/>
        <w:rPr>
          <w:rFonts w:ascii="Comic Sans MS" w:hAnsi="Comic Sans MS" w:cs="Arial"/>
          <w:sz w:val="20"/>
          <w:szCs w:val="20"/>
        </w:rPr>
      </w:pPr>
    </w:p>
    <w:p w:rsidR="002E2CFB" w:rsidRPr="002E2CFB" w:rsidRDefault="002E2CFB" w:rsidP="002E2CFB">
      <w:pPr>
        <w:pStyle w:val="Paragraphedeliste"/>
        <w:numPr>
          <w:ilvl w:val="0"/>
          <w:numId w:val="12"/>
        </w:numPr>
        <w:rPr>
          <w:rFonts w:ascii="Comic Sans MS" w:hAnsi="Comic Sans MS"/>
          <w:i/>
          <w:sz w:val="20"/>
          <w:szCs w:val="20"/>
          <w:u w:val="single"/>
        </w:rPr>
      </w:pPr>
      <w:bookmarkStart w:id="0" w:name="_GoBack"/>
      <w:bookmarkEnd w:id="0"/>
      <w:r w:rsidRPr="002E2CFB">
        <w:rPr>
          <w:rFonts w:ascii="Comic Sans MS" w:hAnsi="Comic Sans MS"/>
          <w:i/>
          <w:sz w:val="20"/>
          <w:szCs w:val="20"/>
          <w:u w:val="single"/>
        </w:rPr>
        <w:t>Traitement de la problématique</w:t>
      </w:r>
    </w:p>
    <w:p w:rsidR="002E2CFB" w:rsidRPr="002E2CFB" w:rsidRDefault="002E2CFB" w:rsidP="002E2CFB">
      <w:pPr>
        <w:rPr>
          <w:rFonts w:ascii="Comic Sans MS" w:hAnsi="Comic Sans MS"/>
          <w:sz w:val="20"/>
          <w:szCs w:val="20"/>
        </w:rPr>
      </w:pPr>
    </w:p>
    <w:p w:rsidR="002E2CFB" w:rsidRPr="002E2CFB" w:rsidRDefault="002E2CFB" w:rsidP="002E2CFB">
      <w:pPr>
        <w:rPr>
          <w:rFonts w:ascii="Comic Sans MS" w:hAnsi="Comic Sans MS" w:cs="Arial"/>
          <w:sz w:val="20"/>
          <w:szCs w:val="20"/>
        </w:rPr>
      </w:pPr>
      <w:r w:rsidRPr="002E2CFB">
        <w:rPr>
          <w:rFonts w:ascii="Comic Sans MS" w:hAnsi="Comic Sans MS" w:cs="Arial"/>
          <w:sz w:val="20"/>
          <w:szCs w:val="20"/>
        </w:rPr>
        <w:t xml:space="preserve">On rappelle que </w:t>
      </w:r>
      <w:r w:rsidRPr="002E2CFB">
        <w:rPr>
          <w:position w:val="-10"/>
        </w:rPr>
        <w:object w:dxaOrig="480" w:dyaOrig="320">
          <v:shape id="_x0000_i1057" type="#_x0000_t75" style="width:23.3pt;height:16.35pt" o:ole="">
            <v:imagedata r:id="rId64" o:title=""/>
          </v:shape>
          <o:OLEObject Type="Embed" ProgID="Equation.3" ShapeID="_x0000_i1057" DrawAspect="Content" ObjectID="_1546261843" r:id="rId65"/>
        </w:object>
      </w:r>
      <w:r w:rsidRPr="002E2CFB">
        <w:rPr>
          <w:rFonts w:ascii="Comic Sans MS" w:hAnsi="Comic Sans MS" w:cs="Arial"/>
          <w:sz w:val="20"/>
          <w:szCs w:val="20"/>
        </w:rPr>
        <w:t xml:space="preserve">modélise la concentration (exprimée en </w:t>
      </w:r>
      <w:proofErr w:type="spellStart"/>
      <w:r w:rsidRPr="002E2CFB">
        <w:rPr>
          <w:rFonts w:ascii="Comic Sans MS" w:hAnsi="Comic Sans MS" w:cs="Arial"/>
          <w:sz w:val="20"/>
          <w:szCs w:val="20"/>
        </w:rPr>
        <w:t>μg</w:t>
      </w:r>
      <w:proofErr w:type="spellEnd"/>
      <w:r w:rsidRPr="002E2CFB">
        <w:rPr>
          <w:rFonts w:ascii="Comic Sans MS" w:hAnsi="Comic Sans MS" w:cs="Arial"/>
          <w:sz w:val="20"/>
          <w:szCs w:val="20"/>
        </w:rPr>
        <w:t xml:space="preserve">/L) en matières polluantes dans le bassin à l’instant </w:t>
      </w:r>
      <w:r w:rsidRPr="002E2CFB">
        <w:rPr>
          <w:position w:val="-6"/>
        </w:rPr>
        <w:object w:dxaOrig="139" w:dyaOrig="240">
          <v:shape id="_x0000_i1058" type="#_x0000_t75" style="width:6.95pt;height:12.25pt" o:ole="">
            <v:imagedata r:id="rId66" o:title=""/>
          </v:shape>
          <o:OLEObject Type="Embed" ProgID="Equation.3" ShapeID="_x0000_i1058" DrawAspect="Content" ObjectID="_1546261844" r:id="rId67"/>
        </w:object>
      </w:r>
      <w:r w:rsidRPr="002E2CFB">
        <w:rPr>
          <w:rFonts w:ascii="Comic Sans MS" w:hAnsi="Comic Sans MS" w:cs="Arial"/>
          <w:sz w:val="20"/>
          <w:szCs w:val="20"/>
        </w:rPr>
        <w:t xml:space="preserve"> (exprimé en minutes) tant que le bassin n’est pas isolé par fermeture des vannes.</w:t>
      </w:r>
    </w:p>
    <w:p w:rsidR="002E2CFB" w:rsidRPr="002E2CFB" w:rsidRDefault="002E2CFB" w:rsidP="002E2CFB">
      <w:pPr>
        <w:rPr>
          <w:rFonts w:ascii="Comic Sans MS" w:hAnsi="Comic Sans MS" w:cs="Arial"/>
          <w:sz w:val="20"/>
          <w:szCs w:val="20"/>
        </w:rPr>
      </w:pPr>
    </w:p>
    <w:p w:rsidR="002E2CFB" w:rsidRPr="002E2CFB" w:rsidRDefault="002E2CFB" w:rsidP="002E2CFB">
      <w:pPr>
        <w:numPr>
          <w:ilvl w:val="0"/>
          <w:numId w:val="10"/>
        </w:numPr>
        <w:contextualSpacing/>
        <w:rPr>
          <w:rFonts w:ascii="Comic Sans MS" w:hAnsi="Comic Sans MS" w:cs="Arial"/>
          <w:sz w:val="20"/>
          <w:szCs w:val="20"/>
        </w:rPr>
      </w:pPr>
      <w:r w:rsidRPr="002E2CFB">
        <w:rPr>
          <w:rFonts w:ascii="Comic Sans MS" w:hAnsi="Comic Sans MS" w:cs="Arial"/>
          <w:sz w:val="20"/>
          <w:szCs w:val="20"/>
        </w:rPr>
        <w:t>Si le bassin n’était pas équipé d’un dispositif d’isolation par fermeture de vannes, quelle serait la valeur autour de laquelle se stabiliserait la concentration en matières polluantes? Justifier.</w:t>
      </w:r>
    </w:p>
    <w:p w:rsidR="002E2CFB" w:rsidRPr="002E2CFB" w:rsidRDefault="002E2CFB" w:rsidP="002E2CFB">
      <w:pPr>
        <w:numPr>
          <w:ilvl w:val="0"/>
          <w:numId w:val="10"/>
        </w:numPr>
        <w:contextualSpacing/>
        <w:rPr>
          <w:rFonts w:ascii="Comic Sans MS" w:hAnsi="Comic Sans MS" w:cs="Arial"/>
          <w:sz w:val="20"/>
          <w:szCs w:val="20"/>
        </w:rPr>
      </w:pPr>
      <w:r w:rsidRPr="002E2CFB">
        <w:rPr>
          <w:rFonts w:ascii="Comic Sans MS" w:hAnsi="Comic Sans MS" w:cs="Arial"/>
          <w:sz w:val="20"/>
          <w:szCs w:val="20"/>
        </w:rPr>
        <w:t xml:space="preserve">Déterminer une valeur approchée à l’unité du temps </w:t>
      </w:r>
      <w:r w:rsidRPr="002E2CFB">
        <w:rPr>
          <w:position w:val="-12"/>
        </w:rPr>
        <w:object w:dxaOrig="220" w:dyaOrig="360">
          <v:shape id="_x0000_i1059" type="#_x0000_t75" style="width:10.65pt;height:18.4pt" o:ole="">
            <v:imagedata r:id="rId68" o:title=""/>
          </v:shape>
          <o:OLEObject Type="Embed" ProgID="Equation.3" ShapeID="_x0000_i1059" DrawAspect="Content" ObjectID="_1546261845" r:id="rId69"/>
        </w:object>
      </w:r>
      <w:r w:rsidRPr="002E2CFB">
        <w:rPr>
          <w:rFonts w:ascii="Comic Sans MS" w:hAnsi="Comic Sans MS" w:cs="Arial"/>
          <w:sz w:val="20"/>
          <w:szCs w:val="20"/>
        </w:rPr>
        <w:t xml:space="preserve"> (exprimé en minute) au bout duquel la concentration en matières polluantes dans le bassin atteindrait 15μg/L si le bassin n’était pas isolé par fermeture de vannes. </w:t>
      </w:r>
    </w:p>
    <w:p w:rsidR="002E2CFB" w:rsidRPr="002E2CFB" w:rsidRDefault="002E2CFB" w:rsidP="002E2CFB">
      <w:pPr>
        <w:numPr>
          <w:ilvl w:val="0"/>
          <w:numId w:val="10"/>
        </w:numPr>
        <w:contextualSpacing/>
        <w:rPr>
          <w:rFonts w:ascii="Comic Sans MS" w:hAnsi="Comic Sans MS" w:cs="Arial"/>
          <w:sz w:val="20"/>
          <w:szCs w:val="20"/>
        </w:rPr>
      </w:pPr>
      <w:r w:rsidRPr="002E2CFB">
        <w:rPr>
          <w:rFonts w:ascii="Comic Sans MS" w:hAnsi="Comic Sans MS" w:cs="Arial"/>
          <w:sz w:val="20"/>
          <w:szCs w:val="20"/>
        </w:rPr>
        <w:t xml:space="preserve">La concentration en matières polluantes dans le bassin est relevée par un capteur dont les mesures sont légèrement instables. Pour prendre en compte cette instabilité, on met en place </w:t>
      </w:r>
      <w:r w:rsidRPr="002E2CFB">
        <w:rPr>
          <w:rFonts w:ascii="Comic Sans MS" w:hAnsi="Comic Sans MS" w:cs="Arial"/>
          <w:sz w:val="20"/>
          <w:szCs w:val="20"/>
        </w:rPr>
        <w:lastRenderedPageBreak/>
        <w:t xml:space="preserve">un dispositif associant la fermeture des vannes à l’instant </w:t>
      </w:r>
      <w:r w:rsidRPr="002E2CFB">
        <w:rPr>
          <w:position w:val="-6"/>
        </w:rPr>
        <w:object w:dxaOrig="139" w:dyaOrig="240">
          <v:shape id="_x0000_i1060" type="#_x0000_t75" style="width:6.95pt;height:12.25pt" o:ole="">
            <v:imagedata r:id="rId70" o:title=""/>
          </v:shape>
          <o:OLEObject Type="Embed" ProgID="Equation.3" ShapeID="_x0000_i1060" DrawAspect="Content" ObjectID="_1546261846" r:id="rId71"/>
        </w:object>
      </w:r>
      <w:r w:rsidRPr="002E2CFB">
        <w:rPr>
          <w:rFonts w:ascii="Comic Sans MS" w:hAnsi="Comic Sans MS" w:cs="Arial"/>
          <w:sz w:val="20"/>
          <w:szCs w:val="20"/>
        </w:rPr>
        <w:t xml:space="preserve"> (</w:t>
      </w:r>
      <w:r w:rsidRPr="002E2CFB">
        <w:rPr>
          <w:position w:val="-6"/>
        </w:rPr>
        <w:object w:dxaOrig="139" w:dyaOrig="240">
          <v:shape id="_x0000_i1061" type="#_x0000_t75" style="width:6.95pt;height:12.25pt" o:ole="">
            <v:imagedata r:id="rId72" o:title=""/>
          </v:shape>
          <o:OLEObject Type="Embed" ProgID="Equation.3" ShapeID="_x0000_i1061" DrawAspect="Content" ObjectID="_1546261847" r:id="rId73"/>
        </w:object>
      </w:r>
      <w:r w:rsidRPr="002E2CFB">
        <w:rPr>
          <w:rFonts w:ascii="Comic Sans MS" w:hAnsi="Comic Sans MS"/>
          <w:sz w:val="20"/>
          <w:szCs w:val="20"/>
        </w:rPr>
        <w:t xml:space="preserve"> </w:t>
      </w:r>
      <w:r w:rsidRPr="002E2CFB">
        <w:rPr>
          <w:rFonts w:ascii="Comic Sans MS" w:hAnsi="Comic Sans MS" w:cs="Arial"/>
          <w:sz w:val="20"/>
          <w:szCs w:val="20"/>
        </w:rPr>
        <w:t xml:space="preserve">&gt; 2) à la valeur moyenne de la concentration en matières polluantes mesurée par le capteur entre les instants </w:t>
      </w:r>
      <w:r w:rsidRPr="002E2CFB">
        <w:rPr>
          <w:position w:val="-6"/>
        </w:rPr>
        <w:object w:dxaOrig="480" w:dyaOrig="279">
          <v:shape id="_x0000_i1062" type="#_x0000_t75" style="width:23.3pt;height:14.3pt" o:ole="">
            <v:imagedata r:id="rId74" o:title=""/>
          </v:shape>
          <o:OLEObject Type="Embed" ProgID="Equation.3" ShapeID="_x0000_i1062" DrawAspect="Content" ObjectID="_1546261848" r:id="rId75"/>
        </w:object>
      </w:r>
      <w:r w:rsidRPr="002E2CFB">
        <w:rPr>
          <w:rFonts w:ascii="Comic Sans MS" w:hAnsi="Comic Sans MS" w:cs="Arial"/>
          <w:sz w:val="20"/>
          <w:szCs w:val="20"/>
        </w:rPr>
        <w:t xml:space="preserve"> et</w:t>
      </w:r>
      <w:r w:rsidRPr="002E2CFB">
        <w:rPr>
          <w:position w:val="-6"/>
        </w:rPr>
        <w:object w:dxaOrig="139" w:dyaOrig="240">
          <v:shape id="_x0000_i1063" type="#_x0000_t75" style="width:6.95pt;height:12.25pt" o:ole="">
            <v:imagedata r:id="rId76" o:title=""/>
          </v:shape>
          <o:OLEObject Type="Embed" ProgID="Equation.3" ShapeID="_x0000_i1063" DrawAspect="Content" ObjectID="_1546261849" r:id="rId77"/>
        </w:object>
      </w:r>
      <w:r w:rsidRPr="002E2CFB">
        <w:rPr>
          <w:rFonts w:ascii="Comic Sans MS" w:hAnsi="Comic Sans MS" w:cs="Arial"/>
          <w:sz w:val="20"/>
          <w:szCs w:val="20"/>
        </w:rPr>
        <w:t>. La fermeture des vannes est déclenchée lorsque cette valeur moyenne atteint 14μg/</w:t>
      </w:r>
      <w:proofErr w:type="spellStart"/>
      <w:r w:rsidRPr="002E2CFB">
        <w:rPr>
          <w:rFonts w:ascii="Comic Sans MS" w:hAnsi="Comic Sans MS" w:cs="Arial"/>
          <w:sz w:val="20"/>
          <w:szCs w:val="20"/>
        </w:rPr>
        <w:t>L.La</w:t>
      </w:r>
      <w:proofErr w:type="spellEnd"/>
      <w:r w:rsidRPr="002E2CFB">
        <w:rPr>
          <w:rFonts w:ascii="Comic Sans MS" w:hAnsi="Comic Sans MS" w:cs="Arial"/>
          <w:sz w:val="20"/>
          <w:szCs w:val="20"/>
        </w:rPr>
        <w:t xml:space="preserve"> valeur moyenne de la concentration (exprimée en </w:t>
      </w:r>
      <w:proofErr w:type="spellStart"/>
      <w:r w:rsidRPr="002E2CFB">
        <w:rPr>
          <w:rFonts w:ascii="Comic Sans MS" w:hAnsi="Comic Sans MS" w:cs="Arial"/>
          <w:sz w:val="20"/>
          <w:szCs w:val="20"/>
        </w:rPr>
        <w:t>μg</w:t>
      </w:r>
      <w:proofErr w:type="spellEnd"/>
      <w:r w:rsidRPr="002E2CFB">
        <w:rPr>
          <w:rFonts w:ascii="Comic Sans MS" w:hAnsi="Comic Sans MS" w:cs="Arial"/>
          <w:sz w:val="20"/>
          <w:szCs w:val="20"/>
        </w:rPr>
        <w:t xml:space="preserve">/L) en matières polluantes entre les instants  </w:t>
      </w:r>
      <w:r w:rsidRPr="002E2CFB">
        <w:rPr>
          <w:position w:val="-6"/>
        </w:rPr>
        <w:object w:dxaOrig="480" w:dyaOrig="279">
          <v:shape id="_x0000_i1064" type="#_x0000_t75" style="width:23.3pt;height:14.3pt" o:ole="">
            <v:imagedata r:id="rId78" o:title=""/>
          </v:shape>
          <o:OLEObject Type="Embed" ProgID="Equation.3" ShapeID="_x0000_i1064" DrawAspect="Content" ObjectID="_1546261850" r:id="rId79"/>
        </w:object>
      </w:r>
      <w:r w:rsidRPr="002E2CFB">
        <w:rPr>
          <w:rFonts w:ascii="Comic Sans MS" w:hAnsi="Comic Sans MS" w:cs="Arial"/>
          <w:sz w:val="20"/>
          <w:szCs w:val="20"/>
        </w:rPr>
        <w:t xml:space="preserve"> et</w:t>
      </w:r>
      <w:r w:rsidRPr="002E2CFB">
        <w:rPr>
          <w:position w:val="-6"/>
        </w:rPr>
        <w:object w:dxaOrig="139" w:dyaOrig="240">
          <v:shape id="_x0000_i1065" type="#_x0000_t75" style="width:6.95pt;height:12.25pt" o:ole="">
            <v:imagedata r:id="rId76" o:title=""/>
          </v:shape>
          <o:OLEObject Type="Embed" ProgID="Equation.3" ShapeID="_x0000_i1065" DrawAspect="Content" ObjectID="_1546261851" r:id="rId80"/>
        </w:object>
      </w:r>
      <w:r w:rsidRPr="002E2CFB">
        <w:rPr>
          <w:rFonts w:ascii="Comic Sans MS" w:hAnsi="Comic Sans MS" w:cs="Arial"/>
          <w:sz w:val="20"/>
          <w:szCs w:val="20"/>
        </w:rPr>
        <w:t xml:space="preserve">est modélisée par : </w:t>
      </w:r>
    </w:p>
    <w:p w:rsidR="002E2CFB" w:rsidRPr="002E2CFB" w:rsidRDefault="007679CC" w:rsidP="002E2CFB">
      <w:pPr>
        <w:ind w:left="720"/>
        <w:contextualSpacing/>
        <w:jc w:val="center"/>
        <w:rPr>
          <w:rFonts w:ascii="Comic Sans MS" w:hAnsi="Comic Sans MS" w:cs="Arial"/>
          <w:sz w:val="20"/>
          <w:szCs w:val="20"/>
        </w:rPr>
      </w:pPr>
      <w:r w:rsidRPr="002E2CFB">
        <w:rPr>
          <w:rFonts w:ascii="Comic Sans MS" w:hAnsi="Comic Sans MS" w:cs="Arial"/>
          <w:position w:val="-24"/>
          <w:sz w:val="20"/>
          <w:szCs w:val="20"/>
        </w:rPr>
        <w:object w:dxaOrig="1960" w:dyaOrig="620">
          <v:shape id="_x0000_i1066" type="#_x0000_t75" style="width:98.2pt;height:31.1pt" o:ole="">
            <v:imagedata r:id="rId81" o:title=""/>
          </v:shape>
          <o:OLEObject Type="Embed" ProgID="Equation.3" ShapeID="_x0000_i1066" DrawAspect="Content" ObjectID="_1546261852" r:id="rId82"/>
        </w:object>
      </w:r>
    </w:p>
    <w:p w:rsidR="002E2CFB" w:rsidRPr="002E2CFB" w:rsidRDefault="002E2CFB" w:rsidP="002E2CFB">
      <w:pPr>
        <w:ind w:left="720"/>
        <w:contextualSpacing/>
        <w:rPr>
          <w:rFonts w:ascii="Comic Sans MS" w:hAnsi="Comic Sans MS" w:cs="Arial"/>
          <w:sz w:val="20"/>
          <w:szCs w:val="20"/>
        </w:rPr>
      </w:pPr>
      <w:r w:rsidRPr="002E2CFB">
        <w:rPr>
          <w:rFonts w:ascii="Comic Sans MS" w:hAnsi="Comic Sans MS" w:cs="Arial"/>
          <w:sz w:val="20"/>
          <w:szCs w:val="20"/>
        </w:rPr>
        <w:t xml:space="preserve">a. Donner une primitive F de la fonction </w:t>
      </w:r>
      <w:r w:rsidRPr="002E2CFB">
        <w:rPr>
          <w:position w:val="-10"/>
        </w:rPr>
        <w:object w:dxaOrig="240" w:dyaOrig="320">
          <v:shape id="_x0000_i1067" type="#_x0000_t75" style="width:11.85pt;height:16.35pt" o:ole="">
            <v:imagedata r:id="rId48" o:title=""/>
          </v:shape>
          <o:OLEObject Type="Embed" ProgID="Equation.3" ShapeID="_x0000_i1067" DrawAspect="Content" ObjectID="_1546261853" r:id="rId83"/>
        </w:object>
      </w:r>
      <w:r w:rsidRPr="002E2CFB">
        <w:rPr>
          <w:rFonts w:ascii="Comic Sans MS" w:hAnsi="Comic Sans MS" w:cs="Arial"/>
          <w:sz w:val="20"/>
          <w:szCs w:val="20"/>
        </w:rPr>
        <w:t xml:space="preserve">sur l’intervalle [0 </w:t>
      </w:r>
      <w:proofErr w:type="gramStart"/>
      <w:r w:rsidRPr="002E2CFB">
        <w:rPr>
          <w:rFonts w:ascii="Comic Sans MS" w:hAnsi="Comic Sans MS" w:cs="Arial"/>
          <w:sz w:val="20"/>
          <w:szCs w:val="20"/>
        </w:rPr>
        <w:t>;+</w:t>
      </w:r>
      <w:proofErr w:type="gramEnd"/>
      <w:r w:rsidRPr="002E2CFB">
        <w:rPr>
          <w:rFonts w:ascii="Comic Sans MS" w:hAnsi="Comic Sans MS" w:cs="Arial"/>
          <w:sz w:val="20"/>
          <w:szCs w:val="20"/>
        </w:rPr>
        <w:t>∞[.</w:t>
      </w:r>
    </w:p>
    <w:p w:rsidR="002E2CFB" w:rsidRPr="002E2CFB" w:rsidRDefault="002E2CFB" w:rsidP="002E2CFB">
      <w:pPr>
        <w:ind w:left="720"/>
        <w:contextualSpacing/>
        <w:rPr>
          <w:rFonts w:ascii="Comic Sans MS" w:hAnsi="Comic Sans MS" w:cs="Arial"/>
          <w:sz w:val="20"/>
          <w:szCs w:val="20"/>
        </w:rPr>
      </w:pPr>
      <w:r w:rsidRPr="002E2CFB">
        <w:rPr>
          <w:rFonts w:ascii="Comic Sans MS" w:hAnsi="Comic Sans MS" w:cs="Arial"/>
          <w:sz w:val="20"/>
          <w:szCs w:val="20"/>
        </w:rPr>
        <w:t xml:space="preserve">b. Calculer </w:t>
      </w:r>
      <w:r w:rsidRPr="002E2CFB">
        <w:rPr>
          <w:rFonts w:ascii="Comic Sans MS" w:hAnsi="Comic Sans MS" w:cs="Arial"/>
          <w:position w:val="-10"/>
          <w:sz w:val="20"/>
          <w:szCs w:val="20"/>
        </w:rPr>
        <w:object w:dxaOrig="480" w:dyaOrig="320">
          <v:shape id="_x0000_i1068" type="#_x0000_t75" style="width:24.15pt;height:15.95pt" o:ole="">
            <v:imagedata r:id="rId84" o:title=""/>
          </v:shape>
          <o:OLEObject Type="Embed" ProgID="Equation.3" ShapeID="_x0000_i1068" DrawAspect="Content" ObjectID="_1546261854" r:id="rId85"/>
        </w:object>
      </w:r>
    </w:p>
    <w:p w:rsidR="002E2CFB" w:rsidRPr="002E2CFB" w:rsidRDefault="002E2CFB" w:rsidP="002E2CFB">
      <w:pPr>
        <w:ind w:left="720"/>
        <w:contextualSpacing/>
        <w:rPr>
          <w:rFonts w:ascii="Comic Sans MS" w:hAnsi="Comic Sans MS" w:cs="Arial"/>
          <w:sz w:val="20"/>
          <w:szCs w:val="20"/>
        </w:rPr>
      </w:pPr>
      <w:r w:rsidRPr="002E2CFB">
        <w:rPr>
          <w:rFonts w:ascii="Comic Sans MS" w:hAnsi="Comic Sans MS" w:cs="Arial"/>
          <w:sz w:val="20"/>
          <w:szCs w:val="20"/>
        </w:rPr>
        <w:t xml:space="preserve">c. </w:t>
      </w:r>
      <w:proofErr w:type="gramStart"/>
      <w:r w:rsidRPr="002E2CFB">
        <w:rPr>
          <w:rFonts w:ascii="Comic Sans MS" w:hAnsi="Comic Sans MS" w:cs="Arial"/>
          <w:sz w:val="20"/>
          <w:szCs w:val="20"/>
        </w:rPr>
        <w:t xml:space="preserve">Résoudre </w:t>
      </w:r>
      <w:proofErr w:type="gramEnd"/>
      <w:r w:rsidR="000D1C01" w:rsidRPr="002E2CFB">
        <w:rPr>
          <w:rFonts w:ascii="Comic Sans MS" w:hAnsi="Comic Sans MS" w:cs="Arial"/>
          <w:position w:val="-6"/>
          <w:sz w:val="20"/>
          <w:szCs w:val="20"/>
        </w:rPr>
        <w:object w:dxaOrig="1920" w:dyaOrig="320">
          <v:shape id="_x0000_i1069" type="#_x0000_t75" style="width:95.75pt;height:15.95pt" o:ole="">
            <v:imagedata r:id="rId86" o:title=""/>
          </v:shape>
          <o:OLEObject Type="Embed" ProgID="Equation.3" ShapeID="_x0000_i1069" DrawAspect="Content" ObjectID="_1546261855" r:id="rId87"/>
        </w:object>
      </w:r>
      <w:r w:rsidRPr="002E2CFB">
        <w:rPr>
          <w:rFonts w:ascii="Comic Sans MS" w:hAnsi="Comic Sans MS" w:cs="Arial"/>
          <w:sz w:val="20"/>
          <w:szCs w:val="20"/>
        </w:rPr>
        <w:t>. Donner une valeur approchée au dixième de la solution T de cette équation.</w:t>
      </w:r>
    </w:p>
    <w:p w:rsidR="002E2CFB" w:rsidRPr="002E2CFB" w:rsidRDefault="002E2CFB" w:rsidP="002E2CFB">
      <w:pPr>
        <w:ind w:left="720"/>
        <w:contextualSpacing/>
        <w:rPr>
          <w:rFonts w:ascii="Comic Sans MS" w:hAnsi="Comic Sans MS" w:cs="Arial"/>
          <w:sz w:val="20"/>
          <w:szCs w:val="20"/>
        </w:rPr>
      </w:pPr>
      <w:r w:rsidRPr="002E2CFB">
        <w:rPr>
          <w:rFonts w:ascii="Comic Sans MS" w:hAnsi="Comic Sans MS" w:cs="Arial"/>
          <w:sz w:val="20"/>
          <w:szCs w:val="20"/>
        </w:rPr>
        <w:t xml:space="preserve">d. Que </w:t>
      </w:r>
      <w:proofErr w:type="gramStart"/>
      <w:r w:rsidRPr="002E2CFB">
        <w:rPr>
          <w:rFonts w:ascii="Comic Sans MS" w:hAnsi="Comic Sans MS" w:cs="Arial"/>
          <w:sz w:val="20"/>
          <w:szCs w:val="20"/>
        </w:rPr>
        <w:t>représente</w:t>
      </w:r>
      <w:proofErr w:type="gramEnd"/>
      <w:r w:rsidRPr="002E2CFB">
        <w:rPr>
          <w:rFonts w:ascii="Comic Sans MS" w:hAnsi="Comic Sans MS" w:cs="Arial"/>
          <w:sz w:val="20"/>
          <w:szCs w:val="20"/>
        </w:rPr>
        <w:t xml:space="preserve"> T dans le contexte de l’exercice ?</w:t>
      </w:r>
    </w:p>
    <w:p w:rsidR="002E2CFB" w:rsidRPr="008A35A4" w:rsidRDefault="002E2CFB" w:rsidP="002E2CFB"/>
    <w:p w:rsidR="002E2CFB" w:rsidRPr="008A35A4" w:rsidRDefault="002E2CFB" w:rsidP="002E2CFB"/>
    <w:p w:rsidR="002E2CFB" w:rsidRDefault="002E2CFB" w:rsidP="002E2CFB"/>
    <w:p w:rsidR="002E2CFB" w:rsidRDefault="002E2CFB" w:rsidP="002E2CFB"/>
    <w:p w:rsidR="002E2CFB" w:rsidRDefault="002E2CFB" w:rsidP="002E2CFB">
      <w:pPr>
        <w:jc w:val="center"/>
      </w:pPr>
    </w:p>
    <w:p w:rsidR="002E2CFB" w:rsidRDefault="002E2CFB" w:rsidP="002E2CFB"/>
    <w:p w:rsidR="002E2CFB" w:rsidRPr="00565A9F" w:rsidRDefault="002E2CFB" w:rsidP="002E2CFB">
      <w:pPr>
        <w:tabs>
          <w:tab w:val="left" w:pos="4305"/>
        </w:tabs>
      </w:pPr>
      <w:r>
        <w:tab/>
      </w:r>
    </w:p>
    <w:p w:rsidR="00F0251F" w:rsidRDefault="00F0251F"/>
    <w:sectPr w:rsidR="00F0251F" w:rsidSect="00C65E5E">
      <w:headerReference w:type="even" r:id="rId88"/>
      <w:headerReference w:type="default" r:id="rId89"/>
      <w:headerReference w:type="first" r:id="rId90"/>
      <w:pgSz w:w="11906" w:h="16838" w:code="9"/>
      <w:pgMar w:top="1134" w:right="1134" w:bottom="1134" w:left="1134" w:header="851"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7B1D" w:rsidRDefault="00FF7B1D" w:rsidP="002E2CFB">
      <w:r>
        <w:separator/>
      </w:r>
    </w:p>
  </w:endnote>
  <w:endnote w:type="continuationSeparator" w:id="0">
    <w:p w:rsidR="00FF7B1D" w:rsidRDefault="00FF7B1D" w:rsidP="002E2C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7B1D" w:rsidRDefault="00FF7B1D" w:rsidP="002E2CFB">
      <w:r>
        <w:separator/>
      </w:r>
    </w:p>
  </w:footnote>
  <w:footnote w:type="continuationSeparator" w:id="0">
    <w:p w:rsidR="00FF7B1D" w:rsidRDefault="00FF7B1D" w:rsidP="002E2C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6C7" w:rsidRDefault="00FF7B1D">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3" o:spid="_x0000_s2050" type="#_x0000_t136" style="position:absolute;margin-left:0;margin-top:0;width:566.2pt;height:113.2pt;rotation:315;z-index:-251656192;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65E5E" w:rsidRPr="005A0D05" w:rsidRDefault="00FF7B1D" w:rsidP="00C65E5E">
    <w:pPr>
      <w:tabs>
        <w:tab w:val="right" w:pos="9540"/>
      </w:tabs>
      <w:rPr>
        <w:rFonts w:ascii="Comic Sans MS" w:hAnsi="Comic Sans MS"/>
        <w:b/>
      </w:rP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4" o:spid="_x0000_s2051" type="#_x0000_t136" style="position:absolute;margin-left:0;margin-top:0;width:566.2pt;height:113.2pt;rotation:315;z-index:-251655168;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r w:rsidR="002E2CFB">
      <w:rPr>
        <w:noProof/>
      </w:rPr>
      <w:drawing>
        <wp:inline distT="0" distB="0" distL="0" distR="0">
          <wp:extent cx="789940" cy="795020"/>
          <wp:effectExtent l="0" t="0" r="0" b="5080"/>
          <wp:docPr id="1" name="Image 1" descr="ECUSS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USS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9940" cy="795020"/>
                  </a:xfrm>
                  <a:prstGeom prst="rect">
                    <a:avLst/>
                  </a:prstGeom>
                  <a:noFill/>
                  <a:ln>
                    <a:noFill/>
                  </a:ln>
                </pic:spPr>
              </pic:pic>
            </a:graphicData>
          </a:graphic>
        </wp:inline>
      </w:drawing>
    </w:r>
    <w:r w:rsidR="00C958CC">
      <w:tab/>
    </w:r>
    <w:r w:rsidR="00C958CC" w:rsidRPr="005A0D05">
      <w:rPr>
        <w:rFonts w:ascii="Comic Sans MS" w:hAnsi="Comic Sans MS"/>
        <w:b/>
      </w:rPr>
      <w:t xml:space="preserve">Classe : </w:t>
    </w:r>
    <w:r w:rsidR="002E2CFB">
      <w:rPr>
        <w:rFonts w:ascii="Comic Sans MS" w:hAnsi="Comic Sans MS"/>
        <w:b/>
      </w:rPr>
      <w:t>TOP 2</w:t>
    </w:r>
  </w:p>
  <w:p w:rsidR="00C65E5E" w:rsidRPr="005A0D05" w:rsidRDefault="00C958CC" w:rsidP="00C65E5E">
    <w:pPr>
      <w:tabs>
        <w:tab w:val="right" w:pos="9540"/>
      </w:tabs>
      <w:rPr>
        <w:rFonts w:ascii="Comic Sans MS" w:hAnsi="Comic Sans MS"/>
      </w:rPr>
    </w:pPr>
    <w:r w:rsidRPr="00C65E5E">
      <w:rPr>
        <w:b/>
      </w:rPr>
      <w:tab/>
    </w:r>
    <w:r w:rsidRPr="005A0D05">
      <w:rPr>
        <w:rFonts w:ascii="Comic Sans MS" w:hAnsi="Comic Sans MS"/>
        <w:b/>
      </w:rPr>
      <w:t>Date</w:t>
    </w:r>
    <w:r>
      <w:rPr>
        <w:rFonts w:ascii="Comic Sans MS" w:hAnsi="Comic Sans MS"/>
        <w:b/>
      </w:rPr>
      <w:t xml:space="preserve"> : </w:t>
    </w:r>
    <w:r w:rsidR="002E2CFB">
      <w:rPr>
        <w:rFonts w:ascii="Comic Sans MS" w:hAnsi="Comic Sans MS"/>
        <w:b/>
      </w:rPr>
      <w:t>31 Janvier 2017</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6C7" w:rsidRDefault="00FF7B1D">
    <w:pPr>
      <w:pStyle w:val="En-tte"/>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5164552" o:spid="_x0000_s2049" type="#_x0000_t136" style="position:absolute;margin-left:0;margin-top:0;width:566.2pt;height:113.2pt;rotation:315;z-index:-251657216;mso-position-horizontal:center;mso-position-horizontal-relative:margin;mso-position-vertical:center;mso-position-vertical-relative:margin" o:allowincell="f" fillcolor="#d8d8d8" stroked="f">
          <v:fill opacity=".5"/>
          <v:textpath style="font-family:&quot;Comic Sans MS&quot;;font-size:1pt" string="ISO Marseill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118D6"/>
    <w:multiLevelType w:val="hybridMultilevel"/>
    <w:tmpl w:val="5C9AE8C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0A1906C9"/>
    <w:multiLevelType w:val="hybridMultilevel"/>
    <w:tmpl w:val="4EC696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BE04DCB"/>
    <w:multiLevelType w:val="hybridMultilevel"/>
    <w:tmpl w:val="EAF07930"/>
    <w:lvl w:ilvl="0" w:tplc="C8BC8FA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3">
    <w:nsid w:val="0F0A3275"/>
    <w:multiLevelType w:val="hybridMultilevel"/>
    <w:tmpl w:val="DE90CC2C"/>
    <w:lvl w:ilvl="0" w:tplc="35A42EFC">
      <w:start w:val="1"/>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318111C"/>
    <w:multiLevelType w:val="hybridMultilevel"/>
    <w:tmpl w:val="2ACAD0CA"/>
    <w:lvl w:ilvl="0" w:tplc="0BC285EA">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nsid w:val="26EC5E96"/>
    <w:multiLevelType w:val="hybridMultilevel"/>
    <w:tmpl w:val="D862E61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2A553DDC"/>
    <w:multiLevelType w:val="hybridMultilevel"/>
    <w:tmpl w:val="8AB60CA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3BA2733C"/>
    <w:multiLevelType w:val="hybridMultilevel"/>
    <w:tmpl w:val="0C52F9B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3C001740"/>
    <w:multiLevelType w:val="hybridMultilevel"/>
    <w:tmpl w:val="63423766"/>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C116109"/>
    <w:multiLevelType w:val="hybridMultilevel"/>
    <w:tmpl w:val="1E587D4E"/>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52C4620A"/>
    <w:multiLevelType w:val="hybridMultilevel"/>
    <w:tmpl w:val="FD901F2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nsid w:val="5BD11FB0"/>
    <w:multiLevelType w:val="hybridMultilevel"/>
    <w:tmpl w:val="D9A421C0"/>
    <w:lvl w:ilvl="0" w:tplc="54C0BCBA">
      <w:start w:val="3"/>
      <w:numFmt w:val="upperLetter"/>
      <w:lvlText w:val="%1."/>
      <w:lvlJc w:val="left"/>
      <w:pPr>
        <w:ind w:left="720" w:hanging="360"/>
      </w:pPr>
      <w:rPr>
        <w:rFonts w:cs="Arial"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2"/>
  </w:num>
  <w:num w:numId="3">
    <w:abstractNumId w:val="4"/>
  </w:num>
  <w:num w:numId="4">
    <w:abstractNumId w:val="6"/>
  </w:num>
  <w:num w:numId="5">
    <w:abstractNumId w:val="0"/>
  </w:num>
  <w:num w:numId="6">
    <w:abstractNumId w:val="5"/>
  </w:num>
  <w:num w:numId="7">
    <w:abstractNumId w:val="10"/>
  </w:num>
  <w:num w:numId="8">
    <w:abstractNumId w:val="1"/>
  </w:num>
  <w:num w:numId="9">
    <w:abstractNumId w:val="9"/>
  </w:num>
  <w:num w:numId="10">
    <w:abstractNumId w:val="7"/>
  </w:num>
  <w:num w:numId="11">
    <w:abstractNumId w:val="11"/>
  </w:num>
  <w:num w:numId="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3"/>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CFB"/>
    <w:rsid w:val="000D1C01"/>
    <w:rsid w:val="002E2CFB"/>
    <w:rsid w:val="006533D1"/>
    <w:rsid w:val="0068588D"/>
    <w:rsid w:val="007679CC"/>
    <w:rsid w:val="00A350E4"/>
    <w:rsid w:val="00B5627C"/>
    <w:rsid w:val="00C958CC"/>
    <w:rsid w:val="00F0251F"/>
    <w:rsid w:val="00F35E23"/>
    <w:rsid w:val="00FF7B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FB"/>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E2CFB"/>
    <w:pPr>
      <w:tabs>
        <w:tab w:val="center" w:pos="4536"/>
        <w:tab w:val="right" w:pos="9072"/>
      </w:tabs>
    </w:pPr>
  </w:style>
  <w:style w:type="character" w:customStyle="1" w:styleId="En-tteCar">
    <w:name w:val="En-tête Car"/>
    <w:basedOn w:val="Policepardfaut"/>
    <w:link w:val="En-tte"/>
    <w:rsid w:val="002E2CFB"/>
    <w:rPr>
      <w:rFonts w:ascii="Times New Roman" w:eastAsia="Times New Roman" w:hAnsi="Times New Roman" w:cs="Times New Roman"/>
      <w:sz w:val="24"/>
      <w:szCs w:val="24"/>
      <w:lang w:eastAsia="fr-FR"/>
    </w:rPr>
  </w:style>
  <w:style w:type="paragraph" w:styleId="Pieddepage">
    <w:name w:val="footer"/>
    <w:basedOn w:val="Normal"/>
    <w:link w:val="PieddepageCar"/>
    <w:rsid w:val="002E2CFB"/>
    <w:pPr>
      <w:tabs>
        <w:tab w:val="center" w:pos="4536"/>
        <w:tab w:val="right" w:pos="9072"/>
      </w:tabs>
    </w:pPr>
  </w:style>
  <w:style w:type="character" w:customStyle="1" w:styleId="PieddepageCar">
    <w:name w:val="Pied de page Car"/>
    <w:basedOn w:val="Policepardfaut"/>
    <w:link w:val="Pieddepage"/>
    <w:rsid w:val="002E2CFB"/>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E2CFB"/>
    <w:rPr>
      <w:rFonts w:ascii="Tahoma" w:hAnsi="Tahoma" w:cs="Tahoma"/>
      <w:sz w:val="16"/>
      <w:szCs w:val="16"/>
    </w:rPr>
  </w:style>
  <w:style w:type="character" w:customStyle="1" w:styleId="TextedebullesCar">
    <w:name w:val="Texte de bulles Car"/>
    <w:basedOn w:val="Policepardfaut"/>
    <w:link w:val="Textedebulles"/>
    <w:uiPriority w:val="99"/>
    <w:semiHidden/>
    <w:rsid w:val="002E2CFB"/>
    <w:rPr>
      <w:rFonts w:ascii="Tahoma" w:eastAsia="Times New Roman" w:hAnsi="Tahoma" w:cs="Tahoma"/>
      <w:sz w:val="16"/>
      <w:szCs w:val="16"/>
      <w:lang w:eastAsia="fr-FR"/>
    </w:rPr>
  </w:style>
  <w:style w:type="paragraph" w:styleId="Paragraphedeliste">
    <w:name w:val="List Paragraph"/>
    <w:basedOn w:val="Normal"/>
    <w:uiPriority w:val="34"/>
    <w:qFormat/>
    <w:rsid w:val="002E2CF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2CFB"/>
    <w:pPr>
      <w:spacing w:after="0" w:line="240" w:lineRule="auto"/>
    </w:pPr>
    <w:rPr>
      <w:rFonts w:ascii="Times New Roman" w:eastAsia="Times New Roman" w:hAnsi="Times New Roman" w:cs="Times New Roman"/>
      <w:sz w:val="24"/>
      <w:szCs w:val="24"/>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rsid w:val="002E2CFB"/>
    <w:pPr>
      <w:tabs>
        <w:tab w:val="center" w:pos="4536"/>
        <w:tab w:val="right" w:pos="9072"/>
      </w:tabs>
    </w:pPr>
  </w:style>
  <w:style w:type="character" w:customStyle="1" w:styleId="En-tteCar">
    <w:name w:val="En-tête Car"/>
    <w:basedOn w:val="Policepardfaut"/>
    <w:link w:val="En-tte"/>
    <w:rsid w:val="002E2CFB"/>
    <w:rPr>
      <w:rFonts w:ascii="Times New Roman" w:eastAsia="Times New Roman" w:hAnsi="Times New Roman" w:cs="Times New Roman"/>
      <w:sz w:val="24"/>
      <w:szCs w:val="24"/>
      <w:lang w:eastAsia="fr-FR"/>
    </w:rPr>
  </w:style>
  <w:style w:type="paragraph" w:styleId="Pieddepage">
    <w:name w:val="footer"/>
    <w:basedOn w:val="Normal"/>
    <w:link w:val="PieddepageCar"/>
    <w:rsid w:val="002E2CFB"/>
    <w:pPr>
      <w:tabs>
        <w:tab w:val="center" w:pos="4536"/>
        <w:tab w:val="right" w:pos="9072"/>
      </w:tabs>
    </w:pPr>
  </w:style>
  <w:style w:type="character" w:customStyle="1" w:styleId="PieddepageCar">
    <w:name w:val="Pied de page Car"/>
    <w:basedOn w:val="Policepardfaut"/>
    <w:link w:val="Pieddepage"/>
    <w:rsid w:val="002E2CFB"/>
    <w:rPr>
      <w:rFonts w:ascii="Times New Roman" w:eastAsia="Times New Roman" w:hAnsi="Times New Roman" w:cs="Times New Roman"/>
      <w:sz w:val="24"/>
      <w:szCs w:val="24"/>
      <w:lang w:eastAsia="fr-FR"/>
    </w:rPr>
  </w:style>
  <w:style w:type="paragraph" w:styleId="Textedebulles">
    <w:name w:val="Balloon Text"/>
    <w:basedOn w:val="Normal"/>
    <w:link w:val="TextedebullesCar"/>
    <w:uiPriority w:val="99"/>
    <w:semiHidden/>
    <w:unhideWhenUsed/>
    <w:rsid w:val="002E2CFB"/>
    <w:rPr>
      <w:rFonts w:ascii="Tahoma" w:hAnsi="Tahoma" w:cs="Tahoma"/>
      <w:sz w:val="16"/>
      <w:szCs w:val="16"/>
    </w:rPr>
  </w:style>
  <w:style w:type="character" w:customStyle="1" w:styleId="TextedebullesCar">
    <w:name w:val="Texte de bulles Car"/>
    <w:basedOn w:val="Policepardfaut"/>
    <w:link w:val="Textedebulles"/>
    <w:uiPriority w:val="99"/>
    <w:semiHidden/>
    <w:rsid w:val="002E2CFB"/>
    <w:rPr>
      <w:rFonts w:ascii="Tahoma" w:eastAsia="Times New Roman" w:hAnsi="Tahoma" w:cs="Tahoma"/>
      <w:sz w:val="16"/>
      <w:szCs w:val="16"/>
      <w:lang w:eastAsia="fr-FR"/>
    </w:rPr>
  </w:style>
  <w:style w:type="paragraph" w:styleId="Paragraphedeliste">
    <w:name w:val="List Paragraph"/>
    <w:basedOn w:val="Normal"/>
    <w:uiPriority w:val="34"/>
    <w:qFormat/>
    <w:rsid w:val="002E2C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5.bin"/><Relationship Id="rId18" Type="http://schemas.openxmlformats.org/officeDocument/2006/relationships/image" Target="media/image4.wmf"/><Relationship Id="rId26" Type="http://schemas.openxmlformats.org/officeDocument/2006/relationships/image" Target="media/image8.wmf"/><Relationship Id="rId39" Type="http://schemas.openxmlformats.org/officeDocument/2006/relationships/oleObject" Target="embeddings/oleObject18.bin"/><Relationship Id="rId21" Type="http://schemas.openxmlformats.org/officeDocument/2006/relationships/oleObject" Target="embeddings/oleObject9.bin"/><Relationship Id="rId34" Type="http://schemas.openxmlformats.org/officeDocument/2006/relationships/image" Target="media/image12.wmf"/><Relationship Id="rId42" Type="http://schemas.openxmlformats.org/officeDocument/2006/relationships/image" Target="media/image16.wmf"/><Relationship Id="rId47" Type="http://schemas.openxmlformats.org/officeDocument/2006/relationships/oleObject" Target="embeddings/oleObject22.bin"/><Relationship Id="rId50" Type="http://schemas.openxmlformats.org/officeDocument/2006/relationships/image" Target="media/image20.wmf"/><Relationship Id="rId55" Type="http://schemas.openxmlformats.org/officeDocument/2006/relationships/oleObject" Target="embeddings/oleObject27.bin"/><Relationship Id="rId63" Type="http://schemas.openxmlformats.org/officeDocument/2006/relationships/oleObject" Target="embeddings/oleObject32.bin"/><Relationship Id="rId68" Type="http://schemas.openxmlformats.org/officeDocument/2006/relationships/image" Target="media/image27.wmf"/><Relationship Id="rId76" Type="http://schemas.openxmlformats.org/officeDocument/2006/relationships/image" Target="media/image31.wmf"/><Relationship Id="rId84" Type="http://schemas.openxmlformats.org/officeDocument/2006/relationships/image" Target="media/image34.wmf"/><Relationship Id="rId89" Type="http://schemas.openxmlformats.org/officeDocument/2006/relationships/header" Target="header2.xml"/><Relationship Id="rId7" Type="http://schemas.openxmlformats.org/officeDocument/2006/relationships/endnotes" Target="endnotes.xml"/><Relationship Id="rId71" Type="http://schemas.openxmlformats.org/officeDocument/2006/relationships/oleObject" Target="embeddings/oleObject36.bin"/><Relationship Id="rId92"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3.wmf"/><Relationship Id="rId29" Type="http://schemas.openxmlformats.org/officeDocument/2006/relationships/oleObject" Target="embeddings/oleObject13.bin"/><Relationship Id="rId11" Type="http://schemas.openxmlformats.org/officeDocument/2006/relationships/oleObject" Target="embeddings/oleObject3.bin"/><Relationship Id="rId24" Type="http://schemas.openxmlformats.org/officeDocument/2006/relationships/image" Target="media/image7.wmf"/><Relationship Id="rId32" Type="http://schemas.openxmlformats.org/officeDocument/2006/relationships/image" Target="media/image11.wmf"/><Relationship Id="rId37" Type="http://schemas.openxmlformats.org/officeDocument/2006/relationships/oleObject" Target="embeddings/oleObject17.bin"/><Relationship Id="rId40" Type="http://schemas.openxmlformats.org/officeDocument/2006/relationships/image" Target="media/image15.wmf"/><Relationship Id="rId45" Type="http://schemas.openxmlformats.org/officeDocument/2006/relationships/oleObject" Target="embeddings/oleObject21.bin"/><Relationship Id="rId53" Type="http://schemas.openxmlformats.org/officeDocument/2006/relationships/oleObject" Target="embeddings/oleObject26.bin"/><Relationship Id="rId58" Type="http://schemas.openxmlformats.org/officeDocument/2006/relationships/oleObject" Target="embeddings/oleObject29.bin"/><Relationship Id="rId66" Type="http://schemas.openxmlformats.org/officeDocument/2006/relationships/image" Target="media/image26.wmf"/><Relationship Id="rId74" Type="http://schemas.openxmlformats.org/officeDocument/2006/relationships/image" Target="media/image30.wmf"/><Relationship Id="rId79" Type="http://schemas.openxmlformats.org/officeDocument/2006/relationships/oleObject" Target="embeddings/oleObject40.bin"/><Relationship Id="rId87" Type="http://schemas.openxmlformats.org/officeDocument/2006/relationships/oleObject" Target="embeddings/oleObject45.bin"/><Relationship Id="rId5" Type="http://schemas.openxmlformats.org/officeDocument/2006/relationships/webSettings" Target="webSettings.xml"/><Relationship Id="rId61" Type="http://schemas.openxmlformats.org/officeDocument/2006/relationships/image" Target="media/image24.wmf"/><Relationship Id="rId82" Type="http://schemas.openxmlformats.org/officeDocument/2006/relationships/oleObject" Target="embeddings/oleObject42.bin"/><Relationship Id="rId90" Type="http://schemas.openxmlformats.org/officeDocument/2006/relationships/header" Target="header3.xml"/><Relationship Id="rId19" Type="http://schemas.openxmlformats.org/officeDocument/2006/relationships/oleObject" Target="embeddings/oleObject8.bin"/><Relationship Id="rId14" Type="http://schemas.openxmlformats.org/officeDocument/2006/relationships/image" Target="media/image2.wmf"/><Relationship Id="rId22" Type="http://schemas.openxmlformats.org/officeDocument/2006/relationships/image" Target="media/image6.wmf"/><Relationship Id="rId27" Type="http://schemas.openxmlformats.org/officeDocument/2006/relationships/oleObject" Target="embeddings/oleObject12.bin"/><Relationship Id="rId30" Type="http://schemas.openxmlformats.org/officeDocument/2006/relationships/image" Target="media/image10.wmf"/><Relationship Id="rId35" Type="http://schemas.openxmlformats.org/officeDocument/2006/relationships/oleObject" Target="embeddings/oleObject16.bin"/><Relationship Id="rId43" Type="http://schemas.openxmlformats.org/officeDocument/2006/relationships/oleObject" Target="embeddings/oleObject20.bin"/><Relationship Id="rId48" Type="http://schemas.openxmlformats.org/officeDocument/2006/relationships/image" Target="media/image19.wmf"/><Relationship Id="rId56" Type="http://schemas.openxmlformats.org/officeDocument/2006/relationships/oleObject" Target="embeddings/oleObject28.bin"/><Relationship Id="rId64" Type="http://schemas.openxmlformats.org/officeDocument/2006/relationships/image" Target="media/image25.wmf"/><Relationship Id="rId69" Type="http://schemas.openxmlformats.org/officeDocument/2006/relationships/oleObject" Target="embeddings/oleObject35.bin"/><Relationship Id="rId77" Type="http://schemas.openxmlformats.org/officeDocument/2006/relationships/oleObject" Target="embeddings/oleObject39.bin"/><Relationship Id="rId8" Type="http://schemas.openxmlformats.org/officeDocument/2006/relationships/image" Target="media/image1.wmf"/><Relationship Id="rId51" Type="http://schemas.openxmlformats.org/officeDocument/2006/relationships/oleObject" Target="embeddings/oleObject24.bin"/><Relationship Id="rId72" Type="http://schemas.openxmlformats.org/officeDocument/2006/relationships/image" Target="media/image29.wmf"/><Relationship Id="rId80" Type="http://schemas.openxmlformats.org/officeDocument/2006/relationships/oleObject" Target="embeddings/oleObject41.bin"/><Relationship Id="rId85" Type="http://schemas.openxmlformats.org/officeDocument/2006/relationships/oleObject" Target="embeddings/oleObject44.bin"/><Relationship Id="rId3" Type="http://schemas.microsoft.com/office/2007/relationships/stylesWithEffects" Target="stylesWithEffects.xml"/><Relationship Id="rId12" Type="http://schemas.openxmlformats.org/officeDocument/2006/relationships/oleObject" Target="embeddings/oleObject4.bin"/><Relationship Id="rId17" Type="http://schemas.openxmlformats.org/officeDocument/2006/relationships/oleObject" Target="embeddings/oleObject7.bin"/><Relationship Id="rId25" Type="http://schemas.openxmlformats.org/officeDocument/2006/relationships/oleObject" Target="embeddings/oleObject11.bin"/><Relationship Id="rId33" Type="http://schemas.openxmlformats.org/officeDocument/2006/relationships/oleObject" Target="embeddings/oleObject15.bin"/><Relationship Id="rId38" Type="http://schemas.openxmlformats.org/officeDocument/2006/relationships/image" Target="media/image14.wmf"/><Relationship Id="rId46" Type="http://schemas.openxmlformats.org/officeDocument/2006/relationships/image" Target="media/image18.wmf"/><Relationship Id="rId59" Type="http://schemas.openxmlformats.org/officeDocument/2006/relationships/image" Target="media/image23.wmf"/><Relationship Id="rId67" Type="http://schemas.openxmlformats.org/officeDocument/2006/relationships/oleObject" Target="embeddings/oleObject34.bin"/><Relationship Id="rId20" Type="http://schemas.openxmlformats.org/officeDocument/2006/relationships/image" Target="media/image5.wmf"/><Relationship Id="rId41" Type="http://schemas.openxmlformats.org/officeDocument/2006/relationships/oleObject" Target="embeddings/oleObject19.bin"/><Relationship Id="rId54" Type="http://schemas.openxmlformats.org/officeDocument/2006/relationships/image" Target="media/image21.wmf"/><Relationship Id="rId62" Type="http://schemas.openxmlformats.org/officeDocument/2006/relationships/oleObject" Target="embeddings/oleObject31.bin"/><Relationship Id="rId70" Type="http://schemas.openxmlformats.org/officeDocument/2006/relationships/image" Target="media/image28.wmf"/><Relationship Id="rId75" Type="http://schemas.openxmlformats.org/officeDocument/2006/relationships/oleObject" Target="embeddings/oleObject38.bin"/><Relationship Id="rId83" Type="http://schemas.openxmlformats.org/officeDocument/2006/relationships/oleObject" Target="embeddings/oleObject43.bin"/><Relationship Id="rId88" Type="http://schemas.openxmlformats.org/officeDocument/2006/relationships/header" Target="header1.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oleObject" Target="embeddings/oleObject6.bin"/><Relationship Id="rId23" Type="http://schemas.openxmlformats.org/officeDocument/2006/relationships/oleObject" Target="embeddings/oleObject10.bin"/><Relationship Id="rId28" Type="http://schemas.openxmlformats.org/officeDocument/2006/relationships/image" Target="media/image9.wmf"/><Relationship Id="rId36" Type="http://schemas.openxmlformats.org/officeDocument/2006/relationships/image" Target="media/image13.wmf"/><Relationship Id="rId49" Type="http://schemas.openxmlformats.org/officeDocument/2006/relationships/oleObject" Target="embeddings/oleObject23.bin"/><Relationship Id="rId57" Type="http://schemas.openxmlformats.org/officeDocument/2006/relationships/image" Target="media/image22.wmf"/><Relationship Id="rId10" Type="http://schemas.openxmlformats.org/officeDocument/2006/relationships/oleObject" Target="embeddings/oleObject2.bin"/><Relationship Id="rId31" Type="http://schemas.openxmlformats.org/officeDocument/2006/relationships/oleObject" Target="embeddings/oleObject14.bin"/><Relationship Id="rId44" Type="http://schemas.openxmlformats.org/officeDocument/2006/relationships/image" Target="media/image17.wmf"/><Relationship Id="rId52" Type="http://schemas.openxmlformats.org/officeDocument/2006/relationships/oleObject" Target="embeddings/oleObject25.bin"/><Relationship Id="rId60" Type="http://schemas.openxmlformats.org/officeDocument/2006/relationships/oleObject" Target="embeddings/oleObject30.bin"/><Relationship Id="rId65" Type="http://schemas.openxmlformats.org/officeDocument/2006/relationships/oleObject" Target="embeddings/oleObject33.bin"/><Relationship Id="rId73" Type="http://schemas.openxmlformats.org/officeDocument/2006/relationships/oleObject" Target="embeddings/oleObject37.bin"/><Relationship Id="rId78" Type="http://schemas.openxmlformats.org/officeDocument/2006/relationships/image" Target="media/image32.wmf"/><Relationship Id="rId81" Type="http://schemas.openxmlformats.org/officeDocument/2006/relationships/image" Target="media/image33.wmf"/><Relationship Id="rId86" Type="http://schemas.openxmlformats.org/officeDocument/2006/relationships/image" Target="media/image35.wmf"/><Relationship Id="rId4" Type="http://schemas.openxmlformats.org/officeDocument/2006/relationships/settings" Target="settings.xml"/><Relationship Id="rId9" Type="http://schemas.openxmlformats.org/officeDocument/2006/relationships/oleObject" Target="embeddings/oleObject1.bin"/></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1330</Words>
  <Characters>7318</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8631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Peggy</dc:creator>
  <cp:lastModifiedBy>Peggy</cp:lastModifiedBy>
  <cp:revision>7</cp:revision>
  <dcterms:created xsi:type="dcterms:W3CDTF">2017-01-18T13:57:00Z</dcterms:created>
  <dcterms:modified xsi:type="dcterms:W3CDTF">2017-01-18T15:22:00Z</dcterms:modified>
</cp:coreProperties>
</file>