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F10" w:rsidRPr="00E72F10" w:rsidRDefault="00E72F10" w:rsidP="00E72F10">
      <w:pPr>
        <w:tabs>
          <w:tab w:val="right" w:pos="9540"/>
        </w:tabs>
        <w:spacing w:after="0" w:line="240" w:lineRule="auto"/>
        <w:jc w:val="center"/>
        <w:rPr>
          <w:rFonts w:ascii="Comic Sans MS" w:eastAsia="Times New Roman" w:hAnsi="Comic Sans MS" w:cs="Times New Roman"/>
          <w:b/>
          <w:sz w:val="28"/>
          <w:szCs w:val="28"/>
          <w:lang w:eastAsia="fr-FR"/>
        </w:rPr>
      </w:pPr>
      <w:r w:rsidRPr="00E72F10">
        <w:rPr>
          <w:rFonts w:ascii="Comic Sans MS" w:eastAsia="Times New Roman" w:hAnsi="Comic Sans MS" w:cs="Times New Roman"/>
          <w:b/>
          <w:sz w:val="28"/>
          <w:szCs w:val="28"/>
          <w:lang w:eastAsia="fr-FR"/>
        </w:rPr>
        <w:t>DST Mathématiques</w:t>
      </w:r>
    </w:p>
    <w:p w:rsidR="00E72F10" w:rsidRPr="00422597" w:rsidRDefault="00E72F10" w:rsidP="00E72F10">
      <w:pPr>
        <w:tabs>
          <w:tab w:val="right" w:pos="9540"/>
        </w:tabs>
        <w:spacing w:after="0" w:line="240" w:lineRule="auto"/>
        <w:jc w:val="center"/>
        <w:rPr>
          <w:rFonts w:eastAsia="Times New Roman" w:cstheme="minorHAnsi"/>
          <w:b/>
          <w:lang w:eastAsia="fr-FR"/>
        </w:rPr>
      </w:pPr>
      <w:r w:rsidRPr="00E72F10">
        <w:rPr>
          <w:rFonts w:ascii="Comic Sans MS" w:eastAsia="Times New Roman" w:hAnsi="Comic Sans MS" w:cs="Times New Roman"/>
          <w:b/>
          <w:sz w:val="24"/>
          <w:szCs w:val="24"/>
          <w:lang w:eastAsia="fr-FR"/>
        </w:rPr>
        <w:tab/>
      </w:r>
      <w:r w:rsidRPr="00422597">
        <w:rPr>
          <w:rFonts w:eastAsia="Times New Roman" w:cstheme="minorHAnsi"/>
          <w:b/>
          <w:lang w:eastAsia="fr-FR"/>
        </w:rPr>
        <w:t>Durée : 2 heures</w:t>
      </w:r>
    </w:p>
    <w:p w:rsidR="00E72F10" w:rsidRPr="00E72F10" w:rsidRDefault="00E72F10" w:rsidP="00E72F10">
      <w:pPr>
        <w:pBdr>
          <w:bottom w:val="single" w:sz="12" w:space="1" w:color="auto"/>
        </w:pBdr>
        <w:tabs>
          <w:tab w:val="right" w:pos="9540"/>
        </w:tabs>
        <w:spacing w:after="0" w:line="240" w:lineRule="auto"/>
        <w:jc w:val="center"/>
        <w:rPr>
          <w:rFonts w:ascii="Times New Roman" w:eastAsia="Times New Roman" w:hAnsi="Times New Roman" w:cs="Times New Roman"/>
          <w:b/>
          <w:sz w:val="24"/>
          <w:szCs w:val="24"/>
          <w:lang w:eastAsia="fr-FR"/>
        </w:rPr>
      </w:pPr>
    </w:p>
    <w:p w:rsidR="00E72F10" w:rsidRPr="00E72F10" w:rsidRDefault="00E72F10" w:rsidP="00E72F10">
      <w:pPr>
        <w:tabs>
          <w:tab w:val="right" w:pos="9540"/>
        </w:tabs>
        <w:spacing w:after="0" w:line="240" w:lineRule="auto"/>
        <w:jc w:val="center"/>
        <w:rPr>
          <w:rFonts w:ascii="Times New Roman" w:eastAsia="Times New Roman" w:hAnsi="Times New Roman" w:cs="Times New Roman"/>
          <w:b/>
          <w:sz w:val="24"/>
          <w:szCs w:val="24"/>
          <w:lang w:eastAsia="fr-FR"/>
        </w:rPr>
      </w:pPr>
    </w:p>
    <w:p w:rsidR="00E72F10" w:rsidRPr="00E72F10" w:rsidRDefault="00E72F10" w:rsidP="00E72F10">
      <w:pPr>
        <w:tabs>
          <w:tab w:val="right" w:pos="9540"/>
        </w:tabs>
        <w:spacing w:after="0" w:line="240" w:lineRule="auto"/>
        <w:jc w:val="center"/>
        <w:rPr>
          <w:rFonts w:ascii="Times New Roman" w:eastAsia="Times New Roman" w:hAnsi="Times New Roman" w:cs="Times New Roman"/>
          <w:i/>
          <w:sz w:val="24"/>
          <w:szCs w:val="24"/>
          <w:lang w:eastAsia="fr-FR"/>
        </w:rPr>
      </w:pPr>
      <w:r w:rsidRPr="00E72F10">
        <w:rPr>
          <w:rFonts w:ascii="Times New Roman" w:eastAsia="Times New Roman" w:hAnsi="Times New Roman" w:cs="Times New Roman"/>
          <w:i/>
          <w:sz w:val="24"/>
          <w:szCs w:val="24"/>
          <w:lang w:eastAsia="fr-FR"/>
        </w:rPr>
        <w:t>Présentation et orthographe seront pris en compte dans le barème de notation.</w:t>
      </w:r>
    </w:p>
    <w:p w:rsidR="00E72F10" w:rsidRPr="00E72F10" w:rsidRDefault="00E72F10" w:rsidP="00E72F10">
      <w:pPr>
        <w:tabs>
          <w:tab w:val="right" w:pos="9540"/>
        </w:tabs>
        <w:spacing w:after="0" w:line="240" w:lineRule="auto"/>
        <w:jc w:val="center"/>
        <w:rPr>
          <w:rFonts w:ascii="Times New Roman" w:eastAsia="Times New Roman" w:hAnsi="Times New Roman" w:cs="Times New Roman"/>
          <w:i/>
          <w:sz w:val="24"/>
          <w:szCs w:val="24"/>
          <w:lang w:eastAsia="fr-FR"/>
        </w:rPr>
      </w:pPr>
      <w:r w:rsidRPr="00E72F10">
        <w:rPr>
          <w:rFonts w:ascii="Times New Roman" w:eastAsia="Times New Roman" w:hAnsi="Times New Roman" w:cs="Times New Roman"/>
          <w:i/>
          <w:sz w:val="24"/>
          <w:szCs w:val="24"/>
          <w:lang w:eastAsia="fr-FR"/>
        </w:rPr>
        <w:t>Les calculatrices graphiques sont autorisées pour ce sujet.</w:t>
      </w:r>
    </w:p>
    <w:p w:rsidR="00E72F10" w:rsidRPr="00E72F10" w:rsidRDefault="00E72F10" w:rsidP="00E72F10">
      <w:pPr>
        <w:spacing w:after="0" w:line="240" w:lineRule="auto"/>
        <w:ind w:left="720"/>
        <w:contextualSpacing/>
        <w:rPr>
          <w:rFonts w:ascii="Comic Sans MS" w:eastAsia="Times New Roman" w:hAnsi="Comic Sans MS" w:cs="Arial"/>
          <w:b/>
          <w:sz w:val="20"/>
          <w:szCs w:val="20"/>
          <w:u w:val="single"/>
          <w:lang w:eastAsia="fr-FR"/>
        </w:rPr>
      </w:pPr>
    </w:p>
    <w:p w:rsidR="00E72F10" w:rsidRPr="00E72F10" w:rsidRDefault="00E72F10" w:rsidP="00E72F10">
      <w:pPr>
        <w:rPr>
          <w:rFonts w:ascii="Comic Sans MS" w:hAnsi="Comic Sans MS"/>
          <w:sz w:val="16"/>
          <w:szCs w:val="16"/>
        </w:rPr>
      </w:pPr>
      <w:r w:rsidRPr="00E72F10">
        <w:rPr>
          <w:rFonts w:ascii="Comic Sans MS" w:hAnsi="Comic Sans MS"/>
          <w:b/>
          <w:sz w:val="20"/>
          <w:szCs w:val="20"/>
          <w:u w:val="single"/>
        </w:rPr>
        <w:t>EXERCICE 1</w:t>
      </w:r>
      <w:r w:rsidRPr="00E72F10">
        <w:rPr>
          <w:rFonts w:ascii="Comic Sans MS" w:hAnsi="Comic Sans MS"/>
          <w:sz w:val="16"/>
          <w:szCs w:val="16"/>
        </w:rPr>
        <w:t xml:space="preserve"> 5 points/2</w:t>
      </w:r>
      <w:r w:rsidR="007871F2">
        <w:rPr>
          <w:rFonts w:ascii="Comic Sans MS" w:hAnsi="Comic Sans MS"/>
          <w:sz w:val="16"/>
          <w:szCs w:val="16"/>
        </w:rPr>
        <w:t>0</w:t>
      </w:r>
    </w:p>
    <w:p w:rsidR="00E72F10" w:rsidRPr="00422597" w:rsidRDefault="00E72F10" w:rsidP="00E72F10">
      <w:pPr>
        <w:spacing w:after="0" w:line="240" w:lineRule="auto"/>
        <w:rPr>
          <w:rFonts w:eastAsia="Times New Roman" w:cstheme="minorHAnsi"/>
          <w:lang w:eastAsia="fr-FR"/>
        </w:rPr>
      </w:pPr>
      <w:r w:rsidRPr="00422597">
        <w:rPr>
          <w:rFonts w:eastAsia="Times New Roman" w:cstheme="minorHAnsi"/>
          <w:lang w:eastAsia="fr-FR"/>
        </w:rPr>
        <w:t xml:space="preserve">Une entreprise agroalimentaire fabrique des arômes naturels servant à l’amélioration des préparations culinaires. Elle les conditionne dans des flacons de 58 ml qu’elle achète à l’entreprise </w:t>
      </w:r>
      <w:proofErr w:type="spellStart"/>
      <w:r w:rsidRPr="00422597">
        <w:rPr>
          <w:rFonts w:eastAsia="Times New Roman" w:cstheme="minorHAnsi"/>
          <w:lang w:eastAsia="fr-FR"/>
        </w:rPr>
        <w:t>EmballTout</w:t>
      </w:r>
      <w:proofErr w:type="spellEnd"/>
      <w:r w:rsidRPr="00422597">
        <w:rPr>
          <w:rFonts w:eastAsia="Times New Roman" w:cstheme="minorHAnsi"/>
          <w:lang w:eastAsia="fr-FR"/>
        </w:rPr>
        <w:t>.</w:t>
      </w:r>
    </w:p>
    <w:p w:rsidR="00E72F10" w:rsidRPr="00422597" w:rsidRDefault="00E72F10" w:rsidP="00E72F10">
      <w:pPr>
        <w:spacing w:after="0" w:line="240" w:lineRule="auto"/>
        <w:rPr>
          <w:rFonts w:eastAsia="Times New Roman" w:cstheme="minorHAnsi"/>
          <w:lang w:eastAsia="fr-FR"/>
        </w:rPr>
      </w:pPr>
    </w:p>
    <w:p w:rsidR="00E72F10" w:rsidRPr="00422597" w:rsidRDefault="00E72F10" w:rsidP="00E72F10">
      <w:pPr>
        <w:spacing w:after="0" w:line="240" w:lineRule="auto"/>
        <w:rPr>
          <w:rFonts w:eastAsia="Times New Roman" w:cstheme="minorHAnsi"/>
          <w:lang w:eastAsia="fr-FR"/>
        </w:rPr>
      </w:pPr>
      <w:r w:rsidRPr="00422597">
        <w:rPr>
          <w:rFonts w:eastAsia="Times New Roman" w:cstheme="minorHAnsi"/>
          <w:lang w:eastAsia="fr-FR"/>
        </w:rPr>
        <w:t>Une fois fabriquées, les étiquettes peuvent présenter deux défauts : un défaut du visuel (graphisme, photo, couleur …) ou l’absence de la date limite de consommation.</w:t>
      </w:r>
    </w:p>
    <w:p w:rsidR="00E72F10" w:rsidRPr="00422597" w:rsidRDefault="00E72F10" w:rsidP="00E72F10">
      <w:pPr>
        <w:spacing w:after="0" w:line="240" w:lineRule="auto"/>
        <w:rPr>
          <w:rFonts w:eastAsia="Times New Roman" w:cstheme="minorHAnsi"/>
          <w:lang w:eastAsia="fr-FR"/>
        </w:rPr>
      </w:pPr>
      <w:r w:rsidRPr="00422597">
        <w:rPr>
          <w:rFonts w:eastAsia="Times New Roman" w:cstheme="minorHAnsi"/>
          <w:lang w:eastAsia="fr-FR"/>
        </w:rPr>
        <w:t>On considère les évènements suivants :</w:t>
      </w:r>
    </w:p>
    <w:p w:rsidR="00E72F10" w:rsidRPr="00422597" w:rsidRDefault="00E72F10" w:rsidP="00E72F10">
      <w:pPr>
        <w:spacing w:after="0" w:line="240" w:lineRule="auto"/>
        <w:rPr>
          <w:rFonts w:eastAsia="Times New Roman" w:cstheme="minorHAnsi"/>
          <w:lang w:eastAsia="fr-FR"/>
        </w:rPr>
      </w:pPr>
      <w:r w:rsidRPr="00422597">
        <w:rPr>
          <w:rFonts w:eastAsia="Times New Roman" w:cstheme="minorHAnsi"/>
          <w:lang w:eastAsia="fr-FR"/>
        </w:rPr>
        <w:sym w:font="Symbol" w:char="F0B7"/>
      </w:r>
      <w:r w:rsidRPr="00422597">
        <w:rPr>
          <w:rFonts w:eastAsia="Times New Roman" w:cstheme="minorHAnsi"/>
          <w:lang w:eastAsia="fr-FR"/>
        </w:rPr>
        <w:t xml:space="preserve"> A « la date limite de consommation n’apparaît pas sur l’étiquette » avec p (A) = 0.01 </w:t>
      </w:r>
    </w:p>
    <w:p w:rsidR="00E72F10" w:rsidRPr="00422597" w:rsidRDefault="00E72F10" w:rsidP="00E72F10">
      <w:pPr>
        <w:spacing w:after="0" w:line="240" w:lineRule="auto"/>
        <w:rPr>
          <w:rFonts w:eastAsia="Times New Roman" w:cstheme="minorHAnsi"/>
          <w:lang w:eastAsia="fr-FR"/>
        </w:rPr>
      </w:pPr>
      <w:r w:rsidRPr="00422597">
        <w:rPr>
          <w:rFonts w:eastAsia="Times New Roman" w:cstheme="minorHAnsi"/>
          <w:lang w:eastAsia="fr-FR"/>
        </w:rPr>
        <w:sym w:font="Symbol" w:char="F0B7"/>
      </w:r>
      <w:r w:rsidRPr="00422597">
        <w:rPr>
          <w:rFonts w:eastAsia="Times New Roman" w:cstheme="minorHAnsi"/>
          <w:lang w:eastAsia="fr-FR"/>
        </w:rPr>
        <w:t xml:space="preserve"> D « l’étiquette comporte un défaut visuel » avec p (D) = 0.03</w:t>
      </w:r>
    </w:p>
    <w:p w:rsidR="00E72F10" w:rsidRPr="00422597" w:rsidRDefault="00E72F10" w:rsidP="00E72F10">
      <w:pPr>
        <w:spacing w:after="0" w:line="240" w:lineRule="auto"/>
        <w:rPr>
          <w:rFonts w:eastAsia="Times New Roman" w:cstheme="minorHAnsi"/>
          <w:lang w:eastAsia="fr-FR"/>
        </w:rPr>
      </w:pPr>
      <w:r w:rsidRPr="00422597">
        <w:rPr>
          <w:rFonts w:eastAsia="Times New Roman" w:cstheme="minorHAnsi"/>
          <w:lang w:eastAsia="fr-FR"/>
        </w:rPr>
        <w:t>On suppose que les évènements A et D sont indépendants.</w:t>
      </w:r>
    </w:p>
    <w:p w:rsidR="00E72F10" w:rsidRPr="00422597" w:rsidRDefault="00E72F10" w:rsidP="00E72F10">
      <w:pPr>
        <w:spacing w:after="0" w:line="240" w:lineRule="auto"/>
        <w:rPr>
          <w:rFonts w:eastAsia="Times New Roman" w:cstheme="minorHAnsi"/>
          <w:lang w:eastAsia="fr-FR"/>
        </w:rPr>
      </w:pPr>
    </w:p>
    <w:p w:rsidR="00E72F10" w:rsidRPr="00422597" w:rsidRDefault="00E72F10" w:rsidP="00E72F10">
      <w:pPr>
        <w:numPr>
          <w:ilvl w:val="0"/>
          <w:numId w:val="7"/>
        </w:numPr>
        <w:spacing w:after="0" w:line="240" w:lineRule="auto"/>
        <w:contextualSpacing/>
        <w:rPr>
          <w:rFonts w:eastAsia="Times New Roman" w:cstheme="minorHAnsi"/>
          <w:lang w:eastAsia="fr-FR"/>
        </w:rPr>
      </w:pPr>
      <w:r w:rsidRPr="00422597">
        <w:rPr>
          <w:rFonts w:eastAsia="Times New Roman" w:cstheme="minorHAnsi"/>
          <w:lang w:eastAsia="fr-FR"/>
        </w:rPr>
        <w:t>Calculer la probabilité qu’une étiquette prélevée au hasard dans la production présente les deux défauts</w:t>
      </w:r>
    </w:p>
    <w:p w:rsidR="00E72F10" w:rsidRPr="00422597" w:rsidRDefault="00E72F10" w:rsidP="00E72F10">
      <w:pPr>
        <w:numPr>
          <w:ilvl w:val="0"/>
          <w:numId w:val="7"/>
        </w:numPr>
        <w:spacing w:after="0" w:line="240" w:lineRule="auto"/>
        <w:contextualSpacing/>
        <w:rPr>
          <w:rFonts w:eastAsia="Times New Roman" w:cstheme="minorHAnsi"/>
          <w:lang w:eastAsia="fr-FR"/>
        </w:rPr>
      </w:pPr>
      <w:r w:rsidRPr="00422597">
        <w:rPr>
          <w:rFonts w:eastAsia="Times New Roman" w:cstheme="minorHAnsi"/>
          <w:lang w:eastAsia="fr-FR"/>
        </w:rPr>
        <w:t>Calculer la probabilité qu’une étiquette prélevée au hasard dans la production ne présente aucun des deux défauts.</w:t>
      </w:r>
    </w:p>
    <w:p w:rsidR="00E72F10" w:rsidRPr="00422597" w:rsidRDefault="00E72F10" w:rsidP="00E72F10">
      <w:pPr>
        <w:numPr>
          <w:ilvl w:val="0"/>
          <w:numId w:val="7"/>
        </w:numPr>
        <w:spacing w:after="0" w:line="240" w:lineRule="auto"/>
        <w:contextualSpacing/>
        <w:rPr>
          <w:rFonts w:eastAsia="Times New Roman" w:cstheme="minorHAnsi"/>
          <w:lang w:eastAsia="fr-FR"/>
        </w:rPr>
      </w:pPr>
      <w:r w:rsidRPr="00422597">
        <w:rPr>
          <w:rFonts w:eastAsia="Times New Roman" w:cstheme="minorHAnsi"/>
          <w:lang w:eastAsia="fr-FR"/>
        </w:rPr>
        <w:t>Montrer que la probabilité qu’une étiquette prélevée au hasard dans la production soit défectueuse, c’est-à-dire présente au moins un défaut, est 0,0397.</w:t>
      </w:r>
    </w:p>
    <w:p w:rsidR="00E72F10" w:rsidRPr="00422597" w:rsidRDefault="00E72F10" w:rsidP="00E72F10">
      <w:pPr>
        <w:numPr>
          <w:ilvl w:val="0"/>
          <w:numId w:val="7"/>
        </w:numPr>
        <w:spacing w:after="0" w:line="240" w:lineRule="auto"/>
        <w:contextualSpacing/>
        <w:rPr>
          <w:rFonts w:eastAsia="Times New Roman" w:cstheme="minorHAnsi"/>
          <w:lang w:eastAsia="fr-FR"/>
        </w:rPr>
      </w:pPr>
      <w:r w:rsidRPr="00422597">
        <w:rPr>
          <w:rFonts w:eastAsia="Times New Roman" w:cstheme="minorHAnsi"/>
          <w:lang w:eastAsia="fr-FR"/>
        </w:rPr>
        <w:t>Calculer la probabilité qu’une étiquette prélevée au hasard dans la production présente un et un seul défaut.</w:t>
      </w:r>
    </w:p>
    <w:p w:rsidR="00E72F10" w:rsidRPr="00E72F10" w:rsidRDefault="00E72F10" w:rsidP="00E72F10">
      <w:pPr>
        <w:spacing w:after="0" w:line="240" w:lineRule="auto"/>
        <w:ind w:left="720"/>
        <w:contextualSpacing/>
        <w:rPr>
          <w:rFonts w:ascii="Comic Sans MS" w:eastAsia="Times New Roman" w:hAnsi="Comic Sans MS" w:cs="Times New Roman"/>
          <w:sz w:val="20"/>
          <w:szCs w:val="20"/>
          <w:lang w:eastAsia="fr-FR"/>
        </w:rPr>
      </w:pPr>
    </w:p>
    <w:p w:rsidR="00E72F10" w:rsidRPr="00E72F10" w:rsidRDefault="00E72F10" w:rsidP="00E72F10">
      <w:pPr>
        <w:rPr>
          <w:rFonts w:ascii="Comic Sans MS" w:hAnsi="Comic Sans MS"/>
          <w:sz w:val="16"/>
          <w:szCs w:val="16"/>
        </w:rPr>
      </w:pPr>
      <w:r w:rsidRPr="00E72F10">
        <w:rPr>
          <w:rFonts w:ascii="Comic Sans MS" w:hAnsi="Comic Sans MS"/>
          <w:b/>
          <w:sz w:val="20"/>
          <w:szCs w:val="20"/>
          <w:u w:val="single"/>
        </w:rPr>
        <w:t xml:space="preserve">EXERCICE </w:t>
      </w:r>
      <w:r>
        <w:rPr>
          <w:rFonts w:ascii="Comic Sans MS" w:hAnsi="Comic Sans MS"/>
          <w:b/>
          <w:sz w:val="20"/>
          <w:szCs w:val="20"/>
          <w:u w:val="single"/>
        </w:rPr>
        <w:t>2</w:t>
      </w:r>
      <w:r>
        <w:rPr>
          <w:rFonts w:ascii="Comic Sans MS" w:hAnsi="Comic Sans MS"/>
          <w:sz w:val="16"/>
          <w:szCs w:val="16"/>
        </w:rPr>
        <w:t xml:space="preserve"> </w:t>
      </w:r>
      <w:r w:rsidR="007871F2">
        <w:rPr>
          <w:rFonts w:ascii="Comic Sans MS" w:hAnsi="Comic Sans MS"/>
          <w:sz w:val="16"/>
          <w:szCs w:val="16"/>
        </w:rPr>
        <w:t>5</w:t>
      </w:r>
      <w:r w:rsidRPr="00E72F10">
        <w:rPr>
          <w:rFonts w:ascii="Comic Sans MS" w:hAnsi="Comic Sans MS"/>
          <w:sz w:val="16"/>
          <w:szCs w:val="16"/>
        </w:rPr>
        <w:t xml:space="preserve"> points/2</w:t>
      </w:r>
      <w:r w:rsidR="007871F2">
        <w:rPr>
          <w:rFonts w:ascii="Comic Sans MS" w:hAnsi="Comic Sans MS"/>
          <w:sz w:val="16"/>
          <w:szCs w:val="16"/>
        </w:rPr>
        <w:t>0</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Lors d’une enquête réalisée auprès de familles d’une région, concernant leur habitation principale, on apprend que 55% des familles interrogées sont propriétaires de leur logement, 40% en sont locataires et enfin 5% occupent leur logement gratuitement (ces familles seront appelées dans la suite de l’exercice « occupants à titre gratuit »). Toutes les familles interrogées habitent soit une maison individuelle, soit un appartement ; toute habitation ne contient qu’une seule famille</w:t>
      </w:r>
    </w:p>
    <w:p w:rsidR="00E72F10" w:rsidRPr="00422597" w:rsidRDefault="00E72F10" w:rsidP="00E72F10">
      <w:pPr>
        <w:tabs>
          <w:tab w:val="right" w:pos="9540"/>
        </w:tabs>
        <w:spacing w:after="0" w:line="240" w:lineRule="auto"/>
        <w:rPr>
          <w:rFonts w:eastAsia="Times New Roman" w:cstheme="minorHAnsi"/>
          <w:lang w:eastAsia="fr-FR"/>
        </w:rPr>
      </w:pP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De plus, 60% des propriétaires habitent une maison individuelle, 80% des locataires habitent un appartement et enfin 10% des occupants à titre gratuit habitent une maison individuelle. On interroge au hasard une famille de la région et on note :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A l’événement : « la famille habite un appartement »,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L l’événement : « la famille est locataire »,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P l’événement : « la famille est propriétaire »,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G l’événement : « la famille occupe à titre gratuit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Les probabilités seront données sous forme décimale, arrondies au millième.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1. Préciser à l’aide de l’énoncé les probabilités suivantes : </w:t>
      </w:r>
      <m:oMath>
        <m:sSub>
          <m:sSubPr>
            <m:ctrlPr>
              <w:rPr>
                <w:rFonts w:ascii="Cambria Math" w:eastAsia="Times New Roman" w:hAnsi="Cambria Math" w:cstheme="minorHAnsi"/>
                <w:i/>
                <w:lang w:eastAsia="fr-FR"/>
              </w:rPr>
            </m:ctrlPr>
          </m:sSubPr>
          <m:e>
            <m:r>
              <w:rPr>
                <w:rFonts w:ascii="Cambria Math" w:eastAsia="Times New Roman" w:hAnsi="Cambria Math" w:cstheme="minorHAnsi"/>
                <w:lang w:eastAsia="fr-FR"/>
              </w:rPr>
              <m:t>P</m:t>
            </m:r>
          </m:e>
          <m:sub>
            <m:r>
              <w:rPr>
                <w:rFonts w:ascii="Cambria Math" w:eastAsia="Times New Roman" w:hAnsi="Cambria Math" w:cstheme="minorHAnsi"/>
                <w:lang w:eastAsia="fr-FR"/>
              </w:rPr>
              <m:t>P</m:t>
            </m:r>
          </m:sub>
        </m:sSub>
        <m:r>
          <w:rPr>
            <w:rFonts w:ascii="Cambria Math" w:eastAsia="Times New Roman" w:hAnsi="Cambria Math" w:cstheme="minorHAnsi"/>
            <w:lang w:eastAsia="fr-FR"/>
          </w:rPr>
          <m:t>(</m:t>
        </m:r>
        <m:acc>
          <m:accPr>
            <m:chr m:val="̅"/>
            <m:ctrlPr>
              <w:rPr>
                <w:rFonts w:ascii="Cambria Math" w:eastAsia="Times New Roman" w:hAnsi="Cambria Math" w:cstheme="minorHAnsi"/>
                <w:i/>
                <w:lang w:eastAsia="fr-FR"/>
              </w:rPr>
            </m:ctrlPr>
          </m:accPr>
          <m:e>
            <m:r>
              <w:rPr>
                <w:rFonts w:ascii="Cambria Math" w:eastAsia="Times New Roman" w:hAnsi="Cambria Math" w:cstheme="minorHAnsi"/>
                <w:lang w:eastAsia="fr-FR"/>
              </w:rPr>
              <m:t>A</m:t>
            </m:r>
          </m:e>
        </m:acc>
        <m:r>
          <w:rPr>
            <w:rFonts w:ascii="Cambria Math" w:eastAsia="Times New Roman" w:hAnsi="Cambria Math" w:cstheme="minorHAnsi"/>
            <w:lang w:eastAsia="fr-FR"/>
          </w:rPr>
          <m:t>)</m:t>
        </m:r>
      </m:oMath>
      <w:r w:rsidRPr="00422597">
        <w:rPr>
          <w:rFonts w:eastAsia="Times New Roman" w:cstheme="minorHAnsi"/>
          <w:lang w:eastAsia="fr-FR"/>
        </w:rPr>
        <w:t xml:space="preserve">, </w:t>
      </w:r>
      <m:oMath>
        <m:sSub>
          <m:sSubPr>
            <m:ctrlPr>
              <w:rPr>
                <w:rFonts w:ascii="Cambria Math" w:eastAsia="Times New Roman" w:hAnsi="Cambria Math" w:cstheme="minorHAnsi"/>
                <w:i/>
                <w:lang w:eastAsia="fr-FR"/>
              </w:rPr>
            </m:ctrlPr>
          </m:sSubPr>
          <m:e>
            <m:r>
              <w:rPr>
                <w:rFonts w:ascii="Cambria Math" w:eastAsia="Times New Roman" w:hAnsi="Cambria Math" w:cstheme="minorHAnsi"/>
                <w:lang w:eastAsia="fr-FR"/>
              </w:rPr>
              <m:t>P</m:t>
            </m:r>
          </m:e>
          <m:sub>
            <m:r>
              <w:rPr>
                <w:rFonts w:ascii="Cambria Math" w:eastAsia="Times New Roman" w:hAnsi="Cambria Math" w:cstheme="minorHAnsi"/>
                <w:lang w:eastAsia="fr-FR"/>
              </w:rPr>
              <m:t>L</m:t>
            </m:r>
          </m:sub>
        </m:sSub>
        <m:r>
          <w:rPr>
            <w:rFonts w:ascii="Cambria Math" w:eastAsia="Times New Roman" w:hAnsi="Cambria Math" w:cstheme="minorHAnsi"/>
            <w:lang w:eastAsia="fr-FR"/>
          </w:rPr>
          <m:t>(A)</m:t>
        </m:r>
      </m:oMath>
      <w:r w:rsidRPr="00422597">
        <w:rPr>
          <w:rFonts w:eastAsia="Times New Roman" w:cstheme="minorHAnsi"/>
          <w:lang w:eastAsia="fr-FR"/>
        </w:rPr>
        <w:t xml:space="preserve"> et </w:t>
      </w:r>
      <m:oMath>
        <m:sSub>
          <m:sSubPr>
            <m:ctrlPr>
              <w:rPr>
                <w:rFonts w:ascii="Cambria Math" w:eastAsia="Times New Roman" w:hAnsi="Cambria Math" w:cstheme="minorHAnsi"/>
                <w:i/>
                <w:lang w:eastAsia="fr-FR"/>
              </w:rPr>
            </m:ctrlPr>
          </m:sSubPr>
          <m:e>
            <m:r>
              <w:rPr>
                <w:rFonts w:ascii="Cambria Math" w:eastAsia="Times New Roman" w:hAnsi="Cambria Math" w:cstheme="minorHAnsi"/>
                <w:lang w:eastAsia="fr-FR"/>
              </w:rPr>
              <m:t>P</m:t>
            </m:r>
          </m:e>
          <m:sub>
            <m:r>
              <w:rPr>
                <w:rFonts w:ascii="Cambria Math" w:eastAsia="Times New Roman" w:hAnsi="Cambria Math" w:cstheme="minorHAnsi"/>
                <w:lang w:eastAsia="fr-FR"/>
              </w:rPr>
              <m:t>G</m:t>
            </m:r>
          </m:sub>
        </m:sSub>
        <m:r>
          <w:rPr>
            <w:rFonts w:ascii="Cambria Math" w:eastAsia="Times New Roman" w:hAnsi="Cambria Math" w:cstheme="minorHAnsi"/>
            <w:lang w:eastAsia="fr-FR"/>
          </w:rPr>
          <m:t>(</m:t>
        </m:r>
        <m:acc>
          <m:accPr>
            <m:chr m:val="̅"/>
            <m:ctrlPr>
              <w:rPr>
                <w:rFonts w:ascii="Cambria Math" w:eastAsia="Times New Roman" w:hAnsi="Cambria Math" w:cstheme="minorHAnsi"/>
                <w:i/>
                <w:lang w:eastAsia="fr-FR"/>
              </w:rPr>
            </m:ctrlPr>
          </m:accPr>
          <m:e>
            <m:r>
              <w:rPr>
                <w:rFonts w:ascii="Cambria Math" w:eastAsia="Times New Roman" w:hAnsi="Cambria Math" w:cstheme="minorHAnsi"/>
                <w:lang w:eastAsia="fr-FR"/>
              </w:rPr>
              <m:t>A</m:t>
            </m:r>
          </m:e>
        </m:acc>
        <m:r>
          <w:rPr>
            <w:rFonts w:ascii="Cambria Math" w:eastAsia="Times New Roman" w:hAnsi="Cambria Math" w:cstheme="minorHAnsi"/>
            <w:lang w:eastAsia="fr-FR"/>
          </w:rPr>
          <m:t>)</m:t>
        </m:r>
      </m:oMath>
      <w:r w:rsidRPr="00422597">
        <w:rPr>
          <w:rFonts w:eastAsia="Times New Roman" w:cstheme="minorHAnsi"/>
          <w:lang w:eastAsia="fr-FR"/>
        </w:rPr>
        <w:t>.</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2. Calculer la probabilité de l’événement : « la famille est propriétaire et habite un appartement ».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3. Montrer que la probabilité de l’événement A est égale à 0,585. </w:t>
      </w:r>
    </w:p>
    <w:p w:rsidR="00E72F10" w:rsidRPr="00422597" w:rsidRDefault="00E72F10" w:rsidP="00E72F10">
      <w:pPr>
        <w:tabs>
          <w:tab w:val="right" w:pos="9540"/>
        </w:tabs>
        <w:spacing w:after="0" w:line="240" w:lineRule="auto"/>
        <w:rPr>
          <w:rFonts w:eastAsia="Times New Roman" w:cstheme="minorHAnsi"/>
          <w:lang w:eastAsia="fr-FR"/>
        </w:rPr>
      </w:pPr>
      <w:r w:rsidRPr="00422597">
        <w:rPr>
          <w:rFonts w:eastAsia="Times New Roman" w:cstheme="minorHAnsi"/>
          <w:lang w:eastAsia="fr-FR"/>
        </w:rPr>
        <w:lastRenderedPageBreak/>
        <w:t>4. On interroge au hasard une famille habitant un appartement. Calculer la probabilité pour qu’elle en soit propriétaire.</w:t>
      </w:r>
    </w:p>
    <w:p w:rsidR="00E72F10" w:rsidRPr="00E72F10" w:rsidRDefault="00E72F10" w:rsidP="00E72F10">
      <w:pPr>
        <w:tabs>
          <w:tab w:val="right" w:pos="9540"/>
        </w:tabs>
        <w:spacing w:after="0" w:line="240" w:lineRule="auto"/>
        <w:ind w:left="330"/>
        <w:rPr>
          <w:rFonts w:ascii="Comic Sans MS" w:eastAsia="Times New Roman" w:hAnsi="Comic Sans MS" w:cs="Times New Roman"/>
          <w:sz w:val="20"/>
          <w:szCs w:val="20"/>
          <w:lang w:eastAsia="fr-FR"/>
        </w:rPr>
      </w:pPr>
    </w:p>
    <w:p w:rsidR="00E72F10" w:rsidRPr="00422597" w:rsidRDefault="00E72F10" w:rsidP="00E72F10">
      <w:pPr>
        <w:rPr>
          <w:rFonts w:ascii="Comic Sans MS" w:hAnsi="Comic Sans MS" w:cstheme="minorHAnsi"/>
          <w:b/>
          <w:sz w:val="20"/>
          <w:szCs w:val="20"/>
          <w:u w:val="single"/>
        </w:rPr>
      </w:pPr>
      <w:r w:rsidRPr="00422597">
        <w:rPr>
          <w:rFonts w:ascii="Comic Sans MS" w:hAnsi="Comic Sans MS" w:cstheme="minorHAnsi"/>
          <w:b/>
          <w:sz w:val="20"/>
          <w:szCs w:val="20"/>
          <w:u w:val="single"/>
        </w:rPr>
        <w:t>EXERCICE 3</w:t>
      </w:r>
      <w:r w:rsidRPr="00422597">
        <w:rPr>
          <w:rFonts w:ascii="Comic Sans MS" w:hAnsi="Comic Sans MS" w:cstheme="minorHAnsi"/>
          <w:sz w:val="16"/>
          <w:szCs w:val="16"/>
        </w:rPr>
        <w:t xml:space="preserve"> 1</w:t>
      </w:r>
      <w:r w:rsidR="007871F2" w:rsidRPr="00422597">
        <w:rPr>
          <w:rFonts w:ascii="Comic Sans MS" w:hAnsi="Comic Sans MS" w:cstheme="minorHAnsi"/>
          <w:sz w:val="16"/>
          <w:szCs w:val="16"/>
        </w:rPr>
        <w:t>0</w:t>
      </w:r>
      <w:r w:rsidRPr="00422597">
        <w:rPr>
          <w:rFonts w:ascii="Comic Sans MS" w:hAnsi="Comic Sans MS" w:cstheme="minorHAnsi"/>
          <w:sz w:val="16"/>
          <w:szCs w:val="16"/>
        </w:rPr>
        <w:t xml:space="preserve"> points/25</w:t>
      </w:r>
    </w:p>
    <w:p w:rsidR="00E72F10" w:rsidRPr="00422597" w:rsidRDefault="00E72F10" w:rsidP="00E72F10">
      <w:pPr>
        <w:rPr>
          <w:rFonts w:cstheme="minorHAnsi"/>
        </w:rPr>
      </w:pPr>
      <w:r w:rsidRPr="00422597">
        <w:rPr>
          <w:rFonts w:cstheme="minorHAnsi"/>
        </w:rPr>
        <w:t>Dans une entreprise, lors d’une intervention sur la sécurité routière, on s’intéresse au taux d’alcool dans le sang. Dans cet exercice, ce taux sera utilisé sans précision de l’unité.</w:t>
      </w:r>
    </w:p>
    <w:p w:rsidR="00E72F10" w:rsidRPr="00422597" w:rsidRDefault="00E72F10" w:rsidP="00E72F10">
      <w:pPr>
        <w:rPr>
          <w:rFonts w:cstheme="minorHAnsi"/>
          <w:i/>
          <w:u w:val="single"/>
        </w:rPr>
      </w:pPr>
    </w:p>
    <w:p w:rsidR="00E72F10" w:rsidRPr="00422597" w:rsidRDefault="00E72F10" w:rsidP="00E72F10">
      <w:pPr>
        <w:rPr>
          <w:rFonts w:cstheme="minorHAnsi"/>
          <w:i/>
          <w:u w:val="single"/>
        </w:rPr>
      </w:pPr>
      <w:r w:rsidRPr="00422597">
        <w:rPr>
          <w:rFonts w:cstheme="minorHAnsi"/>
          <w:i/>
          <w:u w:val="single"/>
        </w:rPr>
        <w:t>Partie 1 : Taux d’alcool, deux exemples</w:t>
      </w:r>
    </w:p>
    <w:p w:rsidR="00E72F10" w:rsidRPr="00422597" w:rsidRDefault="00E72F10" w:rsidP="00E72F10">
      <w:pPr>
        <w:rPr>
          <w:rFonts w:cstheme="minorHAnsi"/>
        </w:rPr>
      </w:pPr>
      <w:r w:rsidRPr="00422597">
        <w:rPr>
          <w:rFonts w:cstheme="minorHAnsi"/>
        </w:rPr>
        <w:t>Le tableau suivant donne les quantités d’alcool contenues dans certaines boissons alcoolisées.</w:t>
      </w:r>
    </w:p>
    <w:tbl>
      <w:tblPr>
        <w:tblStyle w:val="Grilledutableau"/>
        <w:tblW w:w="0" w:type="auto"/>
        <w:tblLook w:val="04A0" w:firstRow="1" w:lastRow="0" w:firstColumn="1" w:lastColumn="0" w:noHBand="0" w:noVBand="1"/>
      </w:tblPr>
      <w:tblGrid>
        <w:gridCol w:w="4531"/>
        <w:gridCol w:w="4531"/>
      </w:tblGrid>
      <w:tr w:rsidR="00E72F10" w:rsidRPr="00422597" w:rsidTr="00D13CF1">
        <w:tc>
          <w:tcPr>
            <w:tcW w:w="4531" w:type="dxa"/>
          </w:tcPr>
          <w:p w:rsidR="00E72F10" w:rsidRPr="00422597" w:rsidRDefault="00E72F10" w:rsidP="00E72F10">
            <w:pPr>
              <w:jc w:val="center"/>
              <w:rPr>
                <w:rFonts w:cstheme="minorHAnsi"/>
              </w:rPr>
            </w:pPr>
            <w:r w:rsidRPr="00422597">
              <w:rPr>
                <w:rFonts w:cstheme="minorHAnsi"/>
              </w:rPr>
              <w:t>Consommation</w:t>
            </w:r>
          </w:p>
        </w:tc>
        <w:tc>
          <w:tcPr>
            <w:tcW w:w="4531" w:type="dxa"/>
          </w:tcPr>
          <w:p w:rsidR="00E72F10" w:rsidRPr="00422597" w:rsidRDefault="00E72F10" w:rsidP="00E72F10">
            <w:pPr>
              <w:jc w:val="center"/>
              <w:rPr>
                <w:rFonts w:cstheme="minorHAnsi"/>
              </w:rPr>
            </w:pPr>
            <w:r w:rsidRPr="00422597">
              <w:rPr>
                <w:rFonts w:cstheme="minorHAnsi"/>
              </w:rPr>
              <w:t>Quantité d’alcool en g</w:t>
            </w:r>
          </w:p>
        </w:tc>
      </w:tr>
      <w:tr w:rsidR="00E72F10" w:rsidRPr="00422597" w:rsidTr="00D13CF1">
        <w:tc>
          <w:tcPr>
            <w:tcW w:w="4531" w:type="dxa"/>
          </w:tcPr>
          <w:p w:rsidR="00E72F10" w:rsidRPr="00422597" w:rsidRDefault="00E72F10" w:rsidP="00E72F10">
            <w:pPr>
              <w:jc w:val="center"/>
              <w:rPr>
                <w:rFonts w:cstheme="minorHAnsi"/>
              </w:rPr>
            </w:pPr>
            <w:r w:rsidRPr="00422597">
              <w:rPr>
                <w:rFonts w:cstheme="minorHAnsi"/>
              </w:rPr>
              <w:t>Un verre de 25 cl de bière</w:t>
            </w:r>
          </w:p>
        </w:tc>
        <w:tc>
          <w:tcPr>
            <w:tcW w:w="4531" w:type="dxa"/>
          </w:tcPr>
          <w:p w:rsidR="00E72F10" w:rsidRPr="00422597" w:rsidRDefault="00E72F10" w:rsidP="00E72F10">
            <w:pPr>
              <w:jc w:val="center"/>
              <w:rPr>
                <w:rFonts w:cstheme="minorHAnsi"/>
              </w:rPr>
            </w:pPr>
            <w:r w:rsidRPr="00422597">
              <w:rPr>
                <w:rFonts w:cstheme="minorHAnsi"/>
              </w:rPr>
              <w:t>13 g</w:t>
            </w:r>
          </w:p>
        </w:tc>
      </w:tr>
      <w:tr w:rsidR="00E72F10" w:rsidRPr="00422597" w:rsidTr="00D13CF1">
        <w:tc>
          <w:tcPr>
            <w:tcW w:w="4531" w:type="dxa"/>
          </w:tcPr>
          <w:p w:rsidR="00E72F10" w:rsidRPr="00422597" w:rsidRDefault="00E72F10" w:rsidP="00E72F10">
            <w:pPr>
              <w:jc w:val="center"/>
              <w:rPr>
                <w:rFonts w:cstheme="minorHAnsi"/>
              </w:rPr>
            </w:pPr>
            <w:r w:rsidRPr="00422597">
              <w:rPr>
                <w:rFonts w:cstheme="minorHAnsi"/>
              </w:rPr>
              <w:t>Un verre de 10 cl de vin</w:t>
            </w:r>
          </w:p>
        </w:tc>
        <w:tc>
          <w:tcPr>
            <w:tcW w:w="4531" w:type="dxa"/>
          </w:tcPr>
          <w:p w:rsidR="00E72F10" w:rsidRPr="00422597" w:rsidRDefault="00E72F10" w:rsidP="00E72F10">
            <w:pPr>
              <w:jc w:val="center"/>
              <w:rPr>
                <w:rFonts w:cstheme="minorHAnsi"/>
              </w:rPr>
            </w:pPr>
            <w:r w:rsidRPr="00422597">
              <w:rPr>
                <w:rFonts w:cstheme="minorHAnsi"/>
              </w:rPr>
              <w:t>8 g</w:t>
            </w:r>
          </w:p>
        </w:tc>
      </w:tr>
      <w:tr w:rsidR="00E72F10" w:rsidRPr="00422597" w:rsidTr="00D13CF1">
        <w:tc>
          <w:tcPr>
            <w:tcW w:w="4531" w:type="dxa"/>
          </w:tcPr>
          <w:p w:rsidR="00E72F10" w:rsidRPr="00422597" w:rsidRDefault="00E72F10" w:rsidP="00E72F10">
            <w:pPr>
              <w:jc w:val="center"/>
              <w:rPr>
                <w:rFonts w:cstheme="minorHAnsi"/>
              </w:rPr>
            </w:pPr>
            <w:r w:rsidRPr="00422597">
              <w:rPr>
                <w:rFonts w:cstheme="minorHAnsi"/>
              </w:rPr>
              <w:t>Une flûte de champagne</w:t>
            </w:r>
          </w:p>
        </w:tc>
        <w:tc>
          <w:tcPr>
            <w:tcW w:w="4531" w:type="dxa"/>
          </w:tcPr>
          <w:p w:rsidR="00E72F10" w:rsidRPr="00422597" w:rsidRDefault="00E72F10" w:rsidP="00E72F10">
            <w:pPr>
              <w:jc w:val="center"/>
              <w:rPr>
                <w:rFonts w:cstheme="minorHAnsi"/>
              </w:rPr>
            </w:pPr>
            <w:r w:rsidRPr="00422597">
              <w:rPr>
                <w:rFonts w:cstheme="minorHAnsi"/>
              </w:rPr>
              <w:t>8 g</w:t>
            </w:r>
          </w:p>
        </w:tc>
      </w:tr>
      <w:tr w:rsidR="00E72F10" w:rsidRPr="00422597" w:rsidTr="00D13CF1">
        <w:tc>
          <w:tcPr>
            <w:tcW w:w="4531" w:type="dxa"/>
          </w:tcPr>
          <w:p w:rsidR="00E72F10" w:rsidRPr="00422597" w:rsidRDefault="00E72F10" w:rsidP="00E72F10">
            <w:pPr>
              <w:jc w:val="center"/>
              <w:rPr>
                <w:rFonts w:cstheme="minorHAnsi"/>
              </w:rPr>
            </w:pPr>
            <w:r w:rsidRPr="00422597">
              <w:rPr>
                <w:rFonts w:cstheme="minorHAnsi"/>
              </w:rPr>
              <w:t>Un verre de 4 cl de whisky</w:t>
            </w:r>
          </w:p>
        </w:tc>
        <w:tc>
          <w:tcPr>
            <w:tcW w:w="4531" w:type="dxa"/>
          </w:tcPr>
          <w:p w:rsidR="00E72F10" w:rsidRPr="00422597" w:rsidRDefault="00E72F10" w:rsidP="00E72F10">
            <w:pPr>
              <w:jc w:val="center"/>
              <w:rPr>
                <w:rFonts w:cstheme="minorHAnsi"/>
              </w:rPr>
            </w:pPr>
            <w:r w:rsidRPr="00422597">
              <w:rPr>
                <w:rFonts w:cstheme="minorHAnsi"/>
              </w:rPr>
              <w:t>13.2 g</w:t>
            </w:r>
          </w:p>
        </w:tc>
      </w:tr>
      <w:tr w:rsidR="00E72F10" w:rsidRPr="00422597" w:rsidTr="00D13CF1">
        <w:tc>
          <w:tcPr>
            <w:tcW w:w="4531" w:type="dxa"/>
          </w:tcPr>
          <w:p w:rsidR="00E72F10" w:rsidRPr="00422597" w:rsidRDefault="00E72F10" w:rsidP="00E72F10">
            <w:pPr>
              <w:jc w:val="center"/>
              <w:rPr>
                <w:rFonts w:cstheme="minorHAnsi"/>
              </w:rPr>
            </w:pPr>
            <w:r w:rsidRPr="00422597">
              <w:rPr>
                <w:rFonts w:cstheme="minorHAnsi"/>
              </w:rPr>
              <w:t>Un verre de 5cl d’apéritif</w:t>
            </w:r>
          </w:p>
        </w:tc>
        <w:tc>
          <w:tcPr>
            <w:tcW w:w="4531" w:type="dxa"/>
          </w:tcPr>
          <w:p w:rsidR="00E72F10" w:rsidRPr="00422597" w:rsidRDefault="00E72F10" w:rsidP="00E72F10">
            <w:pPr>
              <w:jc w:val="center"/>
              <w:rPr>
                <w:rFonts w:cstheme="minorHAnsi"/>
              </w:rPr>
            </w:pPr>
            <w:r w:rsidRPr="00422597">
              <w:rPr>
                <w:rFonts w:cstheme="minorHAnsi"/>
              </w:rPr>
              <w:t>9 g</w:t>
            </w:r>
          </w:p>
        </w:tc>
      </w:tr>
    </w:tbl>
    <w:p w:rsidR="00E72F10" w:rsidRPr="00422597" w:rsidRDefault="00E72F10" w:rsidP="00E72F10">
      <w:pPr>
        <w:rPr>
          <w:rFonts w:cstheme="minorHAnsi"/>
        </w:rPr>
      </w:pPr>
    </w:p>
    <w:p w:rsidR="00E72F10" w:rsidRPr="00422597" w:rsidRDefault="00E72F10" w:rsidP="00E72F10">
      <w:pPr>
        <w:rPr>
          <w:rFonts w:cstheme="minorHAnsi"/>
        </w:rPr>
      </w:pPr>
      <w:r w:rsidRPr="00422597">
        <w:rPr>
          <w:rFonts w:cstheme="minorHAnsi"/>
        </w:rPr>
        <w:t>Environ une heure après ingestion, on peut estimer le taux d’alcool dans le sang d’une personne, en fonction de son poids P, en kilogrammes, de la quantité d’alcool ingérée Q, en grammes, et d’un coefficient de diffusion K, à l’aide de la formule suivante :</w:t>
      </w:r>
    </w:p>
    <w:p w:rsidR="00E72F10" w:rsidRPr="00422597" w:rsidRDefault="00E72F10" w:rsidP="00E72F10">
      <w:pPr>
        <w:jc w:val="center"/>
        <w:rPr>
          <w:rFonts w:cstheme="minorHAnsi"/>
        </w:rPr>
      </w:pPr>
      <w:r w:rsidRPr="00422597">
        <w:rPr>
          <w:rFonts w:cstheme="minorHAnsi"/>
        </w:rPr>
        <w:t xml:space="preserve">T = </w:t>
      </w:r>
      <w:r w:rsidRPr="00422597">
        <w:rPr>
          <w:rFonts w:cstheme="minorHAnsi"/>
          <w:position w:val="-24"/>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0.75pt" o:ole="">
            <v:imagedata r:id="rId7" o:title=""/>
          </v:shape>
          <o:OLEObject Type="Embed" ProgID="Equation.3" ShapeID="_x0000_i1025" DrawAspect="Content" ObjectID="_1599998326" r:id="rId8"/>
        </w:object>
      </w:r>
    </w:p>
    <w:p w:rsidR="00E72F10" w:rsidRPr="00422597" w:rsidRDefault="00E72F10" w:rsidP="00E72F10">
      <w:pPr>
        <w:rPr>
          <w:rFonts w:cstheme="minorHAnsi"/>
        </w:rPr>
      </w:pPr>
      <w:r w:rsidRPr="00422597">
        <w:rPr>
          <w:rFonts w:cstheme="minorHAnsi"/>
        </w:rPr>
        <w:t>On admet que K = 0,7 pour les hommes et que K = 0,6 pour une femme.</w:t>
      </w:r>
    </w:p>
    <w:p w:rsidR="00E72F10" w:rsidRPr="00422597" w:rsidRDefault="00E72F10" w:rsidP="00E72F10">
      <w:pPr>
        <w:rPr>
          <w:rFonts w:cstheme="minorHAnsi"/>
        </w:rPr>
      </w:pPr>
      <w:r w:rsidRPr="00422597">
        <w:rPr>
          <w:rFonts w:cstheme="minorHAnsi"/>
        </w:rPr>
        <w:t xml:space="preserve">1. À l’aide de la formule, estimer le taux d’alcool dans le sang, environ une heure après ingestion, d’un homme de 75 kg ayant consommé un verre de 25 cl de bière, deux verres de 10 cl de vin et une flûte de champagne. </w:t>
      </w:r>
    </w:p>
    <w:p w:rsidR="00E72F10" w:rsidRPr="00422597" w:rsidRDefault="00E72F10" w:rsidP="00E72F10">
      <w:pPr>
        <w:rPr>
          <w:rFonts w:cstheme="minorHAnsi"/>
        </w:rPr>
      </w:pPr>
      <w:r w:rsidRPr="00422597">
        <w:rPr>
          <w:rFonts w:cstheme="minorHAnsi"/>
        </w:rPr>
        <w:t>2. Estimer la quantité d’alcool ingérée par une femme de 55 kg dont le taux d’alcool mesuré est 0,5 une heure après ingestion.</w:t>
      </w:r>
    </w:p>
    <w:p w:rsidR="00E72F10" w:rsidRPr="00422597" w:rsidRDefault="00E72F10" w:rsidP="00E72F10">
      <w:pPr>
        <w:rPr>
          <w:rFonts w:cstheme="minorHAnsi"/>
          <w:i/>
          <w:u w:val="single"/>
        </w:rPr>
      </w:pPr>
      <w:r w:rsidRPr="00422597">
        <w:rPr>
          <w:rFonts w:cstheme="minorHAnsi"/>
          <w:i/>
          <w:u w:val="single"/>
        </w:rPr>
        <w:t>Partie 2 : Résolution d’une équation différentielle</w:t>
      </w:r>
    </w:p>
    <w:p w:rsidR="00E72F10" w:rsidRPr="00422597" w:rsidRDefault="00E72F10" w:rsidP="00E72F10">
      <w:pPr>
        <w:rPr>
          <w:rFonts w:cstheme="minorHAnsi"/>
        </w:rPr>
      </w:pPr>
      <w:r w:rsidRPr="00422597">
        <w:rPr>
          <w:rFonts w:cstheme="minorHAnsi"/>
        </w:rPr>
        <w:t xml:space="preserve">On considère l’équation différentielle (E) : </w:t>
      </w:r>
      <w:r w:rsidRPr="00422597">
        <w:rPr>
          <w:rFonts w:cstheme="minorHAnsi"/>
          <w:position w:val="-10"/>
        </w:rPr>
        <w:object w:dxaOrig="1180" w:dyaOrig="360">
          <v:shape id="_x0000_i1026" type="#_x0000_t75" style="width:59.25pt;height:18pt" o:ole="">
            <v:imagedata r:id="rId9" o:title=""/>
          </v:shape>
          <o:OLEObject Type="Embed" ProgID="Equation.3" ShapeID="_x0000_i1026" DrawAspect="Content" ObjectID="_1599998327" r:id="rId10"/>
        </w:object>
      </w:r>
      <w:r w:rsidRPr="00422597">
        <w:rPr>
          <w:rFonts w:cstheme="minorHAnsi"/>
        </w:rPr>
        <w:t xml:space="preserve">où </w:t>
      </w:r>
      <w:r w:rsidRPr="00422597">
        <w:rPr>
          <w:rFonts w:cstheme="minorHAnsi"/>
          <w:position w:val="-10"/>
        </w:rPr>
        <w:object w:dxaOrig="220" w:dyaOrig="260">
          <v:shape id="_x0000_i1027" type="#_x0000_t75" style="width:11.25pt;height:12.75pt" o:ole="">
            <v:imagedata r:id="rId11" o:title=""/>
          </v:shape>
          <o:OLEObject Type="Embed" ProgID="Equation.3" ShapeID="_x0000_i1027" DrawAspect="Content" ObjectID="_1599998328" r:id="rId12"/>
        </w:object>
      </w:r>
      <w:r w:rsidRPr="00422597">
        <w:rPr>
          <w:rFonts w:cstheme="minorHAnsi"/>
        </w:rPr>
        <w:t xml:space="preserve">est une fonction de la variable réelle </w:t>
      </w:r>
      <w:r w:rsidRPr="00422597">
        <w:rPr>
          <w:rFonts w:cstheme="minorHAnsi"/>
          <w:position w:val="-6"/>
        </w:rPr>
        <w:object w:dxaOrig="139" w:dyaOrig="240">
          <v:shape id="_x0000_i1028" type="#_x0000_t75" style="width:6.75pt;height:12pt" o:ole="">
            <v:imagedata r:id="rId13" o:title=""/>
          </v:shape>
          <o:OLEObject Type="Embed" ProgID="Equation.3" ShapeID="_x0000_i1028" DrawAspect="Content" ObjectID="_1599998329" r:id="rId14"/>
        </w:object>
      </w:r>
      <w:r w:rsidRPr="00422597">
        <w:rPr>
          <w:rFonts w:cstheme="minorHAnsi"/>
        </w:rPr>
        <w:t xml:space="preserve">, définie et dérivable sur l’intervalle [0,025 ; +∞ [, et </w:t>
      </w:r>
      <w:r w:rsidRPr="00422597">
        <w:rPr>
          <w:rFonts w:cstheme="minorHAnsi"/>
          <w:position w:val="-10"/>
        </w:rPr>
        <w:object w:dxaOrig="260" w:dyaOrig="320">
          <v:shape id="_x0000_i1029" type="#_x0000_t75" style="width:12.75pt;height:15.75pt" o:ole="">
            <v:imagedata r:id="rId15" o:title=""/>
          </v:shape>
          <o:OLEObject Type="Embed" ProgID="Equation.3" ShapeID="_x0000_i1029" DrawAspect="Content" ObjectID="_1599998330" r:id="rId16"/>
        </w:object>
      </w:r>
      <w:r w:rsidRPr="00422597">
        <w:rPr>
          <w:rFonts w:cstheme="minorHAnsi"/>
        </w:rPr>
        <w:t xml:space="preserve"> la fonction dérivée de la fonction </w:t>
      </w:r>
      <w:r w:rsidRPr="00422597">
        <w:rPr>
          <w:rFonts w:cstheme="minorHAnsi"/>
          <w:position w:val="-10"/>
        </w:rPr>
        <w:object w:dxaOrig="220" w:dyaOrig="260">
          <v:shape id="_x0000_i1030" type="#_x0000_t75" style="width:11.25pt;height:12.75pt" o:ole="">
            <v:imagedata r:id="rId11" o:title=""/>
          </v:shape>
          <o:OLEObject Type="Embed" ProgID="Equation.3" ShapeID="_x0000_i1030" DrawAspect="Content" ObjectID="_1599998331" r:id="rId17"/>
        </w:object>
      </w:r>
      <w:r w:rsidRPr="00422597">
        <w:rPr>
          <w:rFonts w:cstheme="minorHAnsi"/>
        </w:rPr>
        <w:t>.</w:t>
      </w:r>
    </w:p>
    <w:p w:rsidR="00E72F10" w:rsidRPr="00422597" w:rsidRDefault="00E72F10" w:rsidP="00E72F10">
      <w:pPr>
        <w:numPr>
          <w:ilvl w:val="0"/>
          <w:numId w:val="1"/>
        </w:numPr>
        <w:spacing w:after="200" w:line="276" w:lineRule="auto"/>
        <w:contextualSpacing/>
        <w:rPr>
          <w:rFonts w:cstheme="minorHAnsi"/>
        </w:rPr>
      </w:pPr>
      <w:r w:rsidRPr="00422597">
        <w:rPr>
          <w:rFonts w:cstheme="minorHAnsi"/>
        </w:rPr>
        <w:t xml:space="preserve">Déterminer les solutions sur l’intervalle [0,025 ; +∞ [ de l’équation différentielle (H) : </w:t>
      </w:r>
      <w:r w:rsidRPr="00422597">
        <w:rPr>
          <w:rFonts w:cstheme="minorHAnsi"/>
          <w:position w:val="-10"/>
        </w:rPr>
        <w:object w:dxaOrig="900" w:dyaOrig="320">
          <v:shape id="_x0000_i1031" type="#_x0000_t75" style="width:45pt;height:15.75pt" o:ole="">
            <v:imagedata r:id="rId18" o:title=""/>
          </v:shape>
          <o:OLEObject Type="Embed" ProgID="Equation.3" ShapeID="_x0000_i1031" DrawAspect="Content" ObjectID="_1599998332" r:id="rId19"/>
        </w:object>
      </w:r>
    </w:p>
    <w:p w:rsidR="00E72F10" w:rsidRPr="00422597" w:rsidRDefault="00E72F10" w:rsidP="00E72F10">
      <w:pPr>
        <w:numPr>
          <w:ilvl w:val="0"/>
          <w:numId w:val="1"/>
        </w:numPr>
        <w:spacing w:after="200" w:line="276" w:lineRule="auto"/>
        <w:contextualSpacing/>
        <w:rPr>
          <w:rFonts w:cstheme="minorHAnsi"/>
        </w:rPr>
      </w:pPr>
      <w:r w:rsidRPr="00422597">
        <w:rPr>
          <w:rFonts w:cstheme="minorHAnsi"/>
        </w:rPr>
        <w:t xml:space="preserve">Déterminer la valeur du réel </w:t>
      </w:r>
      <w:r w:rsidRPr="00422597">
        <w:rPr>
          <w:rFonts w:cstheme="minorHAnsi"/>
          <w:position w:val="-6"/>
        </w:rPr>
        <w:object w:dxaOrig="200" w:dyaOrig="220">
          <v:shape id="_x0000_i1032" type="#_x0000_t75" style="width:9.75pt;height:11.25pt" o:ole="">
            <v:imagedata r:id="rId20" o:title=""/>
          </v:shape>
          <o:OLEObject Type="Embed" ProgID="Equation.3" ShapeID="_x0000_i1032" DrawAspect="Content" ObjectID="_1599998333" r:id="rId21"/>
        </w:object>
      </w:r>
      <w:r w:rsidRPr="00422597">
        <w:rPr>
          <w:rFonts w:cstheme="minorHAnsi"/>
        </w:rPr>
        <w:t xml:space="preserve"> telle la fonction </w:t>
      </w:r>
      <w:r w:rsidRPr="00422597">
        <w:rPr>
          <w:rFonts w:cstheme="minorHAnsi"/>
          <w:position w:val="-10"/>
        </w:rPr>
        <w:object w:dxaOrig="220" w:dyaOrig="260">
          <v:shape id="_x0000_i1033" type="#_x0000_t75" style="width:11.25pt;height:12.75pt" o:ole="">
            <v:imagedata r:id="rId22" o:title=""/>
          </v:shape>
          <o:OLEObject Type="Embed" ProgID="Equation.3" ShapeID="_x0000_i1033" DrawAspect="Content" ObjectID="_1599998334" r:id="rId23"/>
        </w:object>
      </w:r>
      <w:r w:rsidRPr="00422597">
        <w:rPr>
          <w:rFonts w:cstheme="minorHAnsi"/>
        </w:rPr>
        <w:t xml:space="preserve"> définie sur l’intervalle [0,025 ; +∞[ par </w:t>
      </w:r>
      <w:r w:rsidRPr="00422597">
        <w:rPr>
          <w:rFonts w:cstheme="minorHAnsi"/>
          <w:position w:val="-10"/>
        </w:rPr>
        <w:object w:dxaOrig="1180" w:dyaOrig="360">
          <v:shape id="_x0000_i1034" type="#_x0000_t75" style="width:59.25pt;height:18pt" o:ole="">
            <v:imagedata r:id="rId24" o:title=""/>
          </v:shape>
          <o:OLEObject Type="Embed" ProgID="Equation.3" ShapeID="_x0000_i1034" DrawAspect="Content" ObjectID="_1599998335" r:id="rId25"/>
        </w:object>
      </w:r>
      <w:r w:rsidRPr="00422597">
        <w:rPr>
          <w:rFonts w:cstheme="minorHAnsi"/>
        </w:rPr>
        <w:t>soit une solution particulière de l’équation différentielle E.</w:t>
      </w:r>
    </w:p>
    <w:p w:rsidR="00E72F10" w:rsidRPr="00422597" w:rsidRDefault="00E72F10" w:rsidP="00E72F10">
      <w:pPr>
        <w:numPr>
          <w:ilvl w:val="0"/>
          <w:numId w:val="1"/>
        </w:numPr>
        <w:spacing w:after="200" w:line="276" w:lineRule="auto"/>
        <w:contextualSpacing/>
        <w:rPr>
          <w:rFonts w:cstheme="minorHAnsi"/>
        </w:rPr>
      </w:pPr>
      <w:r w:rsidRPr="00422597">
        <w:rPr>
          <w:rFonts w:cstheme="minorHAnsi"/>
        </w:rPr>
        <w:t>En déduire la solution générale de l’équation différentielle E.</w:t>
      </w:r>
    </w:p>
    <w:p w:rsidR="00E72F10" w:rsidRPr="00422597" w:rsidRDefault="00E72F10" w:rsidP="00E72F10">
      <w:pPr>
        <w:numPr>
          <w:ilvl w:val="0"/>
          <w:numId w:val="1"/>
        </w:numPr>
        <w:spacing w:after="200" w:line="276" w:lineRule="auto"/>
        <w:contextualSpacing/>
        <w:rPr>
          <w:rFonts w:cstheme="minorHAnsi"/>
        </w:rPr>
      </w:pPr>
      <w:r w:rsidRPr="00422597">
        <w:rPr>
          <w:rFonts w:cstheme="minorHAnsi"/>
        </w:rPr>
        <w:t xml:space="preserve">Déterminer la fonction </w:t>
      </w:r>
      <w:r w:rsidRPr="00422597">
        <w:rPr>
          <w:rFonts w:cstheme="minorHAnsi"/>
          <w:position w:val="-10"/>
        </w:rPr>
        <w:object w:dxaOrig="240" w:dyaOrig="320">
          <v:shape id="_x0000_i1035" type="#_x0000_t75" style="width:12pt;height:15.75pt" o:ole="">
            <v:imagedata r:id="rId26" o:title=""/>
          </v:shape>
          <o:OLEObject Type="Embed" ProgID="Equation.3" ShapeID="_x0000_i1035" DrawAspect="Content" ObjectID="_1599998336" r:id="rId27"/>
        </w:object>
      </w:r>
      <w:r w:rsidRPr="00422597">
        <w:rPr>
          <w:rFonts w:cstheme="minorHAnsi"/>
        </w:rPr>
        <w:t xml:space="preserve"> solution de l’équation différentielle E qui vérifie  </w:t>
      </w:r>
      <w:r w:rsidRPr="00422597">
        <w:rPr>
          <w:rFonts w:cstheme="minorHAnsi"/>
          <w:position w:val="-10"/>
        </w:rPr>
        <w:object w:dxaOrig="1320" w:dyaOrig="320">
          <v:shape id="_x0000_i1036" type="#_x0000_t75" style="width:66pt;height:15.75pt" o:ole="">
            <v:imagedata r:id="rId28" o:title=""/>
          </v:shape>
          <o:OLEObject Type="Embed" ProgID="Equation.3" ShapeID="_x0000_i1036" DrawAspect="Content" ObjectID="_1599998337" r:id="rId29"/>
        </w:object>
      </w:r>
      <w:r w:rsidRPr="00422597">
        <w:rPr>
          <w:rFonts w:cstheme="minorHAnsi"/>
        </w:rPr>
        <w:t xml:space="preserve"> </w:t>
      </w:r>
    </w:p>
    <w:p w:rsidR="007871F2" w:rsidRPr="00422597" w:rsidRDefault="007871F2" w:rsidP="00E72F10">
      <w:pPr>
        <w:rPr>
          <w:rFonts w:cstheme="minorHAnsi"/>
          <w:i/>
          <w:u w:val="single"/>
        </w:rPr>
      </w:pPr>
    </w:p>
    <w:p w:rsidR="00E72F10" w:rsidRPr="00422597" w:rsidRDefault="00E72F10" w:rsidP="00E72F10">
      <w:pPr>
        <w:rPr>
          <w:rFonts w:cstheme="minorHAnsi"/>
          <w:i/>
          <w:u w:val="single"/>
        </w:rPr>
      </w:pPr>
      <w:r w:rsidRPr="00422597">
        <w:rPr>
          <w:rFonts w:cstheme="minorHAnsi"/>
          <w:i/>
          <w:u w:val="single"/>
        </w:rPr>
        <w:lastRenderedPageBreak/>
        <w:t>Partie 3 : Lectures graphiques</w:t>
      </w:r>
    </w:p>
    <w:p w:rsidR="00E72F10" w:rsidRPr="00422597" w:rsidRDefault="00E72F10" w:rsidP="00E72F10">
      <w:pPr>
        <w:rPr>
          <w:rFonts w:cstheme="minorHAnsi"/>
        </w:rPr>
      </w:pPr>
      <w:r w:rsidRPr="00422597">
        <w:rPr>
          <w:rFonts w:cstheme="minorHAnsi"/>
        </w:rPr>
        <w:t xml:space="preserve">Une personne a ingéré une certaine quantité d’alcool. On s’intéresse à l’évolution du taux d’alcool dans le sang de cette personne, en fonction du temps t, en heures. Compte tenu du délai d’absorption par l’organisme, le taux d’alcool dans le sang de cette personne est donné par la fonction </w:t>
      </w:r>
      <w:r w:rsidRPr="00422597">
        <w:rPr>
          <w:rFonts w:cstheme="minorHAnsi"/>
          <w:position w:val="-10"/>
        </w:rPr>
        <w:object w:dxaOrig="240" w:dyaOrig="320">
          <v:shape id="_x0000_i1037" type="#_x0000_t75" style="width:12pt;height:15.75pt" o:ole="">
            <v:imagedata r:id="rId30" o:title=""/>
          </v:shape>
          <o:OLEObject Type="Embed" ProgID="Equation.3" ShapeID="_x0000_i1037" DrawAspect="Content" ObjectID="_1599998338" r:id="rId31"/>
        </w:object>
      </w:r>
      <w:r w:rsidRPr="00422597">
        <w:rPr>
          <w:rFonts w:cstheme="minorHAnsi"/>
        </w:rPr>
        <w:t xml:space="preserve"> définie sur [0,025 ; +∞[ par </w:t>
      </w:r>
      <w:r w:rsidRPr="00422597">
        <w:rPr>
          <w:rFonts w:cstheme="minorHAnsi"/>
          <w:position w:val="-10"/>
        </w:rPr>
        <w:object w:dxaOrig="2000" w:dyaOrig="360">
          <v:shape id="_x0000_i1038" type="#_x0000_t75" style="width:99.75pt;height:18pt" o:ole="">
            <v:imagedata r:id="rId32" o:title=""/>
          </v:shape>
          <o:OLEObject Type="Embed" ProgID="Equation.3" ShapeID="_x0000_i1038" DrawAspect="Content" ObjectID="_1599998339" r:id="rId33"/>
        </w:object>
      </w:r>
    </w:p>
    <w:p w:rsidR="00E72F10" w:rsidRPr="00422597" w:rsidRDefault="00E72F10" w:rsidP="00E72F10">
      <w:pPr>
        <w:rPr>
          <w:rFonts w:cstheme="minorHAnsi"/>
        </w:rPr>
      </w:pPr>
      <w:r w:rsidRPr="00422597">
        <w:rPr>
          <w:rFonts w:cstheme="minorHAnsi"/>
        </w:rPr>
        <w:t xml:space="preserve">La représentation graphique C de la fonction </w:t>
      </w:r>
      <w:bookmarkStart w:id="0" w:name="_Hlk498102969"/>
      <w:r w:rsidRPr="00422597">
        <w:rPr>
          <w:rFonts w:cstheme="minorHAnsi"/>
          <w:position w:val="-10"/>
        </w:rPr>
        <w:object w:dxaOrig="240" w:dyaOrig="320">
          <v:shape id="_x0000_i1039" type="#_x0000_t75" style="width:12pt;height:15.75pt" o:ole="">
            <v:imagedata r:id="rId30" o:title=""/>
          </v:shape>
          <o:OLEObject Type="Embed" ProgID="Equation.3" ShapeID="_x0000_i1039" DrawAspect="Content" ObjectID="_1599998340" r:id="rId34"/>
        </w:object>
      </w:r>
      <w:bookmarkEnd w:id="0"/>
      <w:r w:rsidRPr="00422597">
        <w:rPr>
          <w:rFonts w:cstheme="minorHAnsi"/>
        </w:rPr>
        <w:t xml:space="preserve">  dans un repère orthogonal est fournie ci-dessous.</w:t>
      </w:r>
    </w:p>
    <w:p w:rsidR="00E72F10" w:rsidRPr="00422597" w:rsidRDefault="00E72F10" w:rsidP="00E72F10">
      <w:pPr>
        <w:rPr>
          <w:rFonts w:cstheme="minorHAnsi"/>
        </w:rPr>
      </w:pPr>
      <w:r w:rsidRPr="00422597">
        <w:rPr>
          <w:rFonts w:cstheme="minorHAnsi"/>
          <w:noProof/>
        </w:rPr>
        <w:t xml:space="preserve"> </w:t>
      </w:r>
      <w:r w:rsidRPr="00422597">
        <w:rPr>
          <w:rFonts w:cstheme="minorHAnsi"/>
          <w:noProof/>
        </w:rPr>
        <w:drawing>
          <wp:inline distT="0" distB="0" distL="0" distR="0" wp14:anchorId="6644D3C1" wp14:editId="797C78B6">
            <wp:extent cx="4572000" cy="2743200"/>
            <wp:effectExtent l="0" t="0" r="0" b="0"/>
            <wp:docPr id="2" name="Graphique 2">
              <a:extLst xmlns:a="http://schemas.openxmlformats.org/drawingml/2006/main">
                <a:ext uri="{FF2B5EF4-FFF2-40B4-BE49-F238E27FC236}">
                  <a16:creationId xmlns:a16="http://schemas.microsoft.com/office/drawing/2014/main" id="{95810C09-A5CB-4800-B942-E8E0A5EAD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72F10" w:rsidRPr="00422597" w:rsidRDefault="00E72F10" w:rsidP="00E72F10">
      <w:pPr>
        <w:numPr>
          <w:ilvl w:val="0"/>
          <w:numId w:val="2"/>
        </w:numPr>
        <w:contextualSpacing/>
        <w:rPr>
          <w:rFonts w:cstheme="minorHAnsi"/>
        </w:rPr>
      </w:pPr>
      <w:r w:rsidRPr="00422597">
        <w:rPr>
          <w:rFonts w:cstheme="minorHAnsi"/>
        </w:rPr>
        <w:t>Déterminer, à l’aide du graphique ci-dessus, pendant combien de temps le taux d’alcool dans le sang de cette personne reste supérieur à 0,5.</w:t>
      </w:r>
    </w:p>
    <w:p w:rsidR="00E72F10" w:rsidRPr="00422597" w:rsidRDefault="00E72F10" w:rsidP="00E72F10">
      <w:pPr>
        <w:numPr>
          <w:ilvl w:val="0"/>
          <w:numId w:val="2"/>
        </w:numPr>
        <w:contextualSpacing/>
        <w:rPr>
          <w:rFonts w:cstheme="minorHAnsi"/>
        </w:rPr>
      </w:pPr>
      <w:r w:rsidRPr="00422597">
        <w:rPr>
          <w:rFonts w:cstheme="minorHAnsi"/>
        </w:rPr>
        <w:t>Déterminer, à l’aide du graphique, à quel instant le taux est maximum et donner ce maximum.</w:t>
      </w:r>
    </w:p>
    <w:p w:rsidR="007871F2" w:rsidRPr="00422597" w:rsidRDefault="007871F2" w:rsidP="00E72F10">
      <w:pPr>
        <w:rPr>
          <w:rFonts w:cstheme="minorHAnsi"/>
          <w:i/>
          <w:u w:val="single"/>
        </w:rPr>
      </w:pPr>
    </w:p>
    <w:p w:rsidR="00E72F10" w:rsidRPr="00422597" w:rsidRDefault="00E72F10" w:rsidP="00E72F10">
      <w:pPr>
        <w:rPr>
          <w:rFonts w:cstheme="minorHAnsi"/>
          <w:i/>
          <w:u w:val="single"/>
        </w:rPr>
      </w:pPr>
      <w:r w:rsidRPr="00422597">
        <w:rPr>
          <w:rFonts w:cstheme="minorHAnsi"/>
          <w:i/>
          <w:u w:val="single"/>
        </w:rPr>
        <w:t>Partie 4 : Étude d’une fonction</w:t>
      </w:r>
    </w:p>
    <w:p w:rsidR="00E72F10" w:rsidRPr="00422597" w:rsidRDefault="00E72F10" w:rsidP="00E72F10">
      <w:pPr>
        <w:numPr>
          <w:ilvl w:val="0"/>
          <w:numId w:val="3"/>
        </w:numPr>
        <w:contextualSpacing/>
        <w:rPr>
          <w:rFonts w:cstheme="minorHAnsi"/>
        </w:rPr>
      </w:pPr>
      <w:r w:rsidRPr="00422597">
        <w:rPr>
          <w:rFonts w:cstheme="minorHAnsi"/>
        </w:rPr>
        <w:t xml:space="preserve">On désigne par </w:t>
      </w:r>
      <w:r w:rsidRPr="00422597">
        <w:rPr>
          <w:rFonts w:cstheme="minorHAnsi"/>
          <w:position w:val="-10"/>
        </w:rPr>
        <w:object w:dxaOrig="279" w:dyaOrig="320">
          <v:shape id="_x0000_i1040" type="#_x0000_t75" style="width:14.25pt;height:15.75pt" o:ole="">
            <v:imagedata r:id="rId36" o:title=""/>
          </v:shape>
          <o:OLEObject Type="Embed" ProgID="Equation.3" ShapeID="_x0000_i1040" DrawAspect="Content" ObjectID="_1599998341" r:id="rId37"/>
        </w:object>
      </w:r>
      <w:r w:rsidRPr="00422597">
        <w:rPr>
          <w:rFonts w:cstheme="minorHAnsi"/>
        </w:rPr>
        <w:t>la fonction dérivée de la fonction</w:t>
      </w:r>
      <w:r w:rsidRPr="00422597">
        <w:rPr>
          <w:rFonts w:cstheme="minorHAnsi"/>
          <w:position w:val="-10"/>
        </w:rPr>
        <w:object w:dxaOrig="240" w:dyaOrig="320">
          <v:shape id="_x0000_i1041" type="#_x0000_t75" style="width:12pt;height:15.75pt" o:ole="">
            <v:imagedata r:id="rId30" o:title=""/>
          </v:shape>
          <o:OLEObject Type="Embed" ProgID="Equation.3" ShapeID="_x0000_i1041" DrawAspect="Content" ObjectID="_1599998342" r:id="rId38"/>
        </w:object>
      </w:r>
      <w:r w:rsidRPr="00422597">
        <w:rPr>
          <w:rFonts w:cstheme="minorHAnsi"/>
        </w:rPr>
        <w:t xml:space="preserve">. Calculer </w:t>
      </w:r>
      <w:r w:rsidRPr="00422597">
        <w:rPr>
          <w:rFonts w:cstheme="minorHAnsi"/>
          <w:position w:val="-10"/>
        </w:rPr>
        <w:object w:dxaOrig="560" w:dyaOrig="320">
          <v:shape id="_x0000_i1042" type="#_x0000_t75" style="width:27.75pt;height:15.75pt" o:ole="">
            <v:imagedata r:id="rId39" o:title=""/>
          </v:shape>
          <o:OLEObject Type="Embed" ProgID="Equation.3" ShapeID="_x0000_i1042" DrawAspect="Content" ObjectID="_1599998343" r:id="rId40"/>
        </w:object>
      </w:r>
    </w:p>
    <w:p w:rsidR="00E72F10" w:rsidRPr="00422597" w:rsidRDefault="00E72F10" w:rsidP="00E72F10">
      <w:pPr>
        <w:numPr>
          <w:ilvl w:val="0"/>
          <w:numId w:val="3"/>
        </w:numPr>
        <w:contextualSpacing/>
        <w:rPr>
          <w:rFonts w:cstheme="minorHAnsi"/>
        </w:rPr>
      </w:pPr>
      <w:r w:rsidRPr="00422597">
        <w:rPr>
          <w:rFonts w:cstheme="minorHAnsi"/>
        </w:rPr>
        <w:t xml:space="preserve">Étudier le signe de </w:t>
      </w:r>
      <w:r w:rsidRPr="00422597">
        <w:rPr>
          <w:rFonts w:cstheme="minorHAnsi"/>
          <w:position w:val="-10"/>
        </w:rPr>
        <w:object w:dxaOrig="560" w:dyaOrig="320">
          <v:shape id="_x0000_i1043" type="#_x0000_t75" style="width:27.75pt;height:15.75pt" o:ole="">
            <v:imagedata r:id="rId39" o:title=""/>
          </v:shape>
          <o:OLEObject Type="Embed" ProgID="Equation.3" ShapeID="_x0000_i1043" DrawAspect="Content" ObjectID="_1599998344" r:id="rId41"/>
        </w:object>
      </w:r>
      <w:r w:rsidRPr="00422597">
        <w:rPr>
          <w:rFonts w:cstheme="minorHAnsi"/>
        </w:rPr>
        <w:t xml:space="preserve">et les variations de la fonction </w:t>
      </w:r>
      <w:r w:rsidRPr="00422597">
        <w:rPr>
          <w:rFonts w:cstheme="minorHAnsi"/>
          <w:position w:val="-10"/>
        </w:rPr>
        <w:object w:dxaOrig="240" w:dyaOrig="320">
          <v:shape id="_x0000_i1044" type="#_x0000_t75" style="width:12pt;height:15.75pt" o:ole="">
            <v:imagedata r:id="rId30" o:title=""/>
          </v:shape>
          <o:OLEObject Type="Embed" ProgID="Equation.3" ShapeID="_x0000_i1044" DrawAspect="Content" ObjectID="_1599998345" r:id="rId42"/>
        </w:object>
      </w:r>
      <w:r w:rsidRPr="00422597">
        <w:rPr>
          <w:rFonts w:cstheme="minorHAnsi"/>
        </w:rPr>
        <w:t>.</w:t>
      </w:r>
    </w:p>
    <w:p w:rsidR="00E72F10" w:rsidRPr="00422597" w:rsidRDefault="00E72F10" w:rsidP="00E72F10">
      <w:pPr>
        <w:numPr>
          <w:ilvl w:val="0"/>
          <w:numId w:val="3"/>
        </w:numPr>
        <w:contextualSpacing/>
        <w:rPr>
          <w:rFonts w:cstheme="minorHAnsi"/>
        </w:rPr>
      </w:pPr>
      <w:r w:rsidRPr="00422597">
        <w:rPr>
          <w:rFonts w:cstheme="minorHAnsi"/>
        </w:rPr>
        <w:t xml:space="preserve">En déduire la valeur exacte du maximum de la fonction </w:t>
      </w:r>
      <w:r w:rsidRPr="00422597">
        <w:rPr>
          <w:rFonts w:cstheme="minorHAnsi"/>
          <w:position w:val="-10"/>
        </w:rPr>
        <w:object w:dxaOrig="240" w:dyaOrig="320">
          <v:shape id="_x0000_i1045" type="#_x0000_t75" style="width:12pt;height:15.75pt" o:ole="">
            <v:imagedata r:id="rId30" o:title=""/>
          </v:shape>
          <o:OLEObject Type="Embed" ProgID="Equation.3" ShapeID="_x0000_i1045" DrawAspect="Content" ObjectID="_1599998346" r:id="rId43"/>
        </w:object>
      </w:r>
      <w:r w:rsidRPr="00422597">
        <w:rPr>
          <w:rFonts w:cstheme="minorHAnsi"/>
        </w:rPr>
        <w:t>.</w:t>
      </w:r>
    </w:p>
    <w:p w:rsidR="00E72F10" w:rsidRPr="00422597" w:rsidRDefault="00E72F10" w:rsidP="00E72F10">
      <w:pPr>
        <w:numPr>
          <w:ilvl w:val="0"/>
          <w:numId w:val="3"/>
        </w:numPr>
        <w:contextualSpacing/>
        <w:rPr>
          <w:rFonts w:cstheme="minorHAnsi"/>
        </w:rPr>
      </w:pPr>
      <w:r w:rsidRPr="00422597">
        <w:rPr>
          <w:rFonts w:cstheme="minorHAnsi"/>
        </w:rPr>
        <w:t xml:space="preserve">Démontrer que la fonction </w:t>
      </w:r>
      <w:r w:rsidRPr="00422597">
        <w:rPr>
          <w:rFonts w:cstheme="minorHAnsi"/>
          <w:position w:val="-4"/>
        </w:rPr>
        <w:object w:dxaOrig="260" w:dyaOrig="260">
          <v:shape id="_x0000_i1046" type="#_x0000_t75" style="width:12.75pt;height:12.75pt" o:ole="">
            <v:imagedata r:id="rId44" o:title=""/>
          </v:shape>
          <o:OLEObject Type="Embed" ProgID="Equation.3" ShapeID="_x0000_i1046" DrawAspect="Content" ObjectID="_1599998347" r:id="rId45"/>
        </w:object>
      </w:r>
      <w:r w:rsidRPr="00422597">
        <w:rPr>
          <w:rFonts w:cstheme="minorHAnsi"/>
        </w:rPr>
        <w:t xml:space="preserve">définie par </w:t>
      </w:r>
      <w:r w:rsidRPr="00422597">
        <w:rPr>
          <w:rFonts w:cstheme="minorHAnsi"/>
          <w:position w:val="-10"/>
        </w:rPr>
        <w:object w:dxaOrig="2100" w:dyaOrig="360">
          <v:shape id="_x0000_i1047" type="#_x0000_t75" style="width:105pt;height:18pt" o:ole="">
            <v:imagedata r:id="rId46" o:title=""/>
          </v:shape>
          <o:OLEObject Type="Embed" ProgID="Equation.3" ShapeID="_x0000_i1047" DrawAspect="Content" ObjectID="_1599998348" r:id="rId47"/>
        </w:object>
      </w:r>
      <w:r w:rsidRPr="00422597">
        <w:rPr>
          <w:rFonts w:cstheme="minorHAnsi"/>
        </w:rPr>
        <w:t xml:space="preserve">est une primitive de la fonction </w:t>
      </w:r>
      <w:r w:rsidRPr="00422597">
        <w:rPr>
          <w:rFonts w:cstheme="minorHAnsi"/>
          <w:position w:val="-10"/>
        </w:rPr>
        <w:object w:dxaOrig="240" w:dyaOrig="320">
          <v:shape id="_x0000_i1048" type="#_x0000_t75" style="width:12pt;height:15.75pt" o:ole="">
            <v:imagedata r:id="rId30" o:title=""/>
          </v:shape>
          <o:OLEObject Type="Embed" ProgID="Equation.3" ShapeID="_x0000_i1048" DrawAspect="Content" ObjectID="_1599998349" r:id="rId48"/>
        </w:object>
      </w:r>
      <w:r w:rsidRPr="00422597">
        <w:rPr>
          <w:rFonts w:cstheme="minorHAnsi"/>
        </w:rPr>
        <w:t xml:space="preserve"> sur [0,025 ; +∞[.</w:t>
      </w:r>
    </w:p>
    <w:p w:rsidR="00E72F10" w:rsidRPr="00422597" w:rsidRDefault="00E72F10" w:rsidP="00E72F10">
      <w:pPr>
        <w:numPr>
          <w:ilvl w:val="0"/>
          <w:numId w:val="3"/>
        </w:numPr>
        <w:contextualSpacing/>
        <w:rPr>
          <w:rFonts w:cstheme="minorHAnsi"/>
        </w:rPr>
      </w:pPr>
      <w:r w:rsidRPr="00422597">
        <w:rPr>
          <w:rFonts w:cstheme="minorHAnsi"/>
        </w:rPr>
        <w:t>Donner le taux d’alcool moyenne entre 2 et 4 heures.</w:t>
      </w:r>
    </w:p>
    <w:p w:rsidR="00BD4E8E" w:rsidRDefault="00BD4E8E"/>
    <w:sectPr w:rsidR="00BD4E8E" w:rsidSect="00C65E5E">
      <w:headerReference w:type="even" r:id="rId49"/>
      <w:headerReference w:type="default" r:id="rId50"/>
      <w:footerReference w:type="even" r:id="rId51"/>
      <w:footerReference w:type="default" r:id="rId52"/>
      <w:headerReference w:type="first" r:id="rId53"/>
      <w:footerReference w:type="first" r:id="rId54"/>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2B4" w:rsidRDefault="003E62B4">
      <w:pPr>
        <w:spacing w:after="0" w:line="240" w:lineRule="auto"/>
      </w:pPr>
      <w:r>
        <w:separator/>
      </w:r>
    </w:p>
  </w:endnote>
  <w:endnote w:type="continuationSeparator" w:id="0">
    <w:p w:rsidR="003E62B4" w:rsidRDefault="003E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AF8" w:rsidRDefault="00144A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AF8" w:rsidRDefault="00144A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AF8" w:rsidRDefault="00144A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2B4" w:rsidRDefault="003E62B4">
      <w:pPr>
        <w:spacing w:after="0" w:line="240" w:lineRule="auto"/>
      </w:pPr>
      <w:r>
        <w:separator/>
      </w:r>
    </w:p>
  </w:footnote>
  <w:footnote w:type="continuationSeparator" w:id="0">
    <w:p w:rsidR="003E62B4" w:rsidRDefault="003E6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3E62B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3" o:spid="_x0000_s2049" type="#_x0000_t136" style="position:absolute;margin-left:0;margin-top:0;width:566.2pt;height:113.2pt;rotation:315;z-index:-251659776;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5E" w:rsidRPr="00422597" w:rsidRDefault="003E62B4" w:rsidP="00422597">
    <w:pPr>
      <w:pStyle w:val="Sansinterligne"/>
      <w:rPr>
        <w:b/>
      </w:rPr>
    </w:pPr>
    <w:r>
      <w:rPr>
        <w:rFonts w:ascii="Times New Roman" w:hAnsi="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4" o:spid="_x0000_s2050" type="#_x0000_t136" style="position:absolute;margin-left:0;margin-top:0;width:566.2pt;height:113.2pt;rotation:315;z-index:-251658752;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r w:rsidR="007871F2">
      <w:rPr>
        <w:noProof/>
      </w:rPr>
      <w:drawing>
        <wp:inline distT="0" distB="0" distL="0" distR="0" wp14:anchorId="152359E8" wp14:editId="083CD1B5">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sidR="007871F2">
      <w:tab/>
    </w:r>
    <w:r w:rsidR="00422597">
      <w:t xml:space="preserve">                                                                                                                     </w:t>
    </w:r>
    <w:r w:rsidR="007871F2" w:rsidRPr="00422597">
      <w:rPr>
        <w:b/>
      </w:rPr>
      <w:t xml:space="preserve">Classe : TS 2  </w:t>
    </w:r>
  </w:p>
  <w:p w:rsidR="00C65E5E" w:rsidRPr="00422597" w:rsidRDefault="007871F2" w:rsidP="00422597">
    <w:pPr>
      <w:pStyle w:val="Sansinterligne"/>
      <w:rPr>
        <w:b/>
      </w:rPr>
    </w:pPr>
    <w:r w:rsidRPr="00422597">
      <w:rPr>
        <w:b/>
      </w:rPr>
      <w:tab/>
    </w:r>
    <w:r w:rsidR="00422597">
      <w:rPr>
        <w:b/>
      </w:rPr>
      <w:t xml:space="preserve">                                                                                                                                    </w:t>
    </w:r>
    <w:r w:rsidRPr="00422597">
      <w:rPr>
        <w:b/>
      </w:rPr>
      <w:t xml:space="preserve">Date : </w:t>
    </w:r>
    <w:r w:rsidR="00422597" w:rsidRPr="00422597">
      <w:rPr>
        <w:b/>
      </w:rPr>
      <w:t>1</w:t>
    </w:r>
    <w:r w:rsidR="00144AF8">
      <w:rPr>
        <w:b/>
      </w:rPr>
      <w:t>0</w:t>
    </w:r>
    <w:bookmarkStart w:id="1" w:name="_GoBack"/>
    <w:bookmarkEnd w:id="1"/>
    <w:r w:rsidR="00422597" w:rsidRPr="00422597">
      <w:rPr>
        <w:b/>
      </w:rPr>
      <w:t xml:space="preserve"> Octo</w:t>
    </w:r>
    <w:r w:rsidRPr="00422597">
      <w:rPr>
        <w:b/>
      </w:rPr>
      <w:t>bre 201</w:t>
    </w:r>
    <w:r w:rsidR="00422597" w:rsidRPr="00422597">
      <w:rPr>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3E62B4">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2" o:spid="_x0000_s2051" type="#_x0000_t136" style="position:absolute;margin-left:0;margin-top:0;width:566.2pt;height:113.2pt;rotation:315;z-index:-251657728;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8DC"/>
    <w:multiLevelType w:val="hybridMultilevel"/>
    <w:tmpl w:val="97D2FE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BA754A"/>
    <w:multiLevelType w:val="hybridMultilevel"/>
    <w:tmpl w:val="1D5E0B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7F0EB6"/>
    <w:multiLevelType w:val="hybridMultilevel"/>
    <w:tmpl w:val="3ED863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44317D"/>
    <w:multiLevelType w:val="hybridMultilevel"/>
    <w:tmpl w:val="121E7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190D3A"/>
    <w:multiLevelType w:val="hybridMultilevel"/>
    <w:tmpl w:val="D0EA30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1033A7"/>
    <w:multiLevelType w:val="hybridMultilevel"/>
    <w:tmpl w:val="167A9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D86B6F"/>
    <w:multiLevelType w:val="hybridMultilevel"/>
    <w:tmpl w:val="766EE6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10"/>
    <w:rsid w:val="00144AF8"/>
    <w:rsid w:val="003E62B4"/>
    <w:rsid w:val="00422597"/>
    <w:rsid w:val="007871F2"/>
    <w:rsid w:val="00A22E53"/>
    <w:rsid w:val="00AC5B71"/>
    <w:rsid w:val="00BD4E8E"/>
    <w:rsid w:val="00E72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9521D1"/>
  <w15:chartTrackingRefBased/>
  <w15:docId w15:val="{90D7FD36-7D10-4481-8B7A-ECC7EB3D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72F1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72F10"/>
  </w:style>
  <w:style w:type="table" w:styleId="Grilledutableau">
    <w:name w:val="Table Grid"/>
    <w:basedOn w:val="TableauNormal"/>
    <w:uiPriority w:val="39"/>
    <w:rsid w:val="00E72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72F10"/>
    <w:rPr>
      <w:color w:val="808080"/>
    </w:rPr>
  </w:style>
  <w:style w:type="paragraph" w:styleId="Pieddepage">
    <w:name w:val="footer"/>
    <w:basedOn w:val="Normal"/>
    <w:link w:val="PieddepageCar"/>
    <w:uiPriority w:val="99"/>
    <w:unhideWhenUsed/>
    <w:rsid w:val="004225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597"/>
  </w:style>
  <w:style w:type="paragraph" w:styleId="Sansinterligne">
    <w:name w:val="No Spacing"/>
    <w:uiPriority w:val="1"/>
    <w:qFormat/>
    <w:rsid w:val="00422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5.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6.wmf"/><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chart" Target="charts/chart1.xml"/><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7.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Courbe</a:t>
            </a:r>
            <a:r>
              <a:rPr lang="fr-FR" baseline="0"/>
              <a:t> </a:t>
            </a:r>
            <a:endParaRPr lang="fr-FR"/>
          </a:p>
        </c:rich>
      </c:tx>
      <c:layout>
        <c:manualLayout>
          <c:xMode val="edge"/>
          <c:yMode val="edge"/>
          <c:x val="0.351506780402449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Feuil1!$A$1:$Y$1</c:f>
              <c:numCache>
                <c:formatCode>General</c:formatCode>
                <c:ptCount val="25"/>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numCache>
            </c:numRef>
          </c:xVal>
          <c:yVal>
            <c:numRef>
              <c:f>Feuil1!$A$2:$Y$2</c:f>
              <c:numCache>
                <c:formatCode>General</c:formatCode>
                <c:ptCount val="25"/>
                <c:pt idx="0">
                  <c:v>0</c:v>
                </c:pt>
                <c:pt idx="1">
                  <c:v>0.35046035238213219</c:v>
                </c:pt>
                <c:pt idx="2">
                  <c:v>0.57620412672700172</c:v>
                </c:pt>
                <c:pt idx="3">
                  <c:v>0.68493150147447124</c:v>
                </c:pt>
                <c:pt idx="4">
                  <c:v>0.71736491028431248</c:v>
                </c:pt>
                <c:pt idx="5">
                  <c:v>0.70193675230746577</c:v>
                </c:pt>
                <c:pt idx="6">
                  <c:v>0.65823397243786796</c:v>
                </c:pt>
                <c:pt idx="7">
                  <c:v>0.59952010490403573</c:v>
                </c:pt>
                <c:pt idx="8">
                  <c:v>0.53457436878462017</c:v>
                </c:pt>
                <c:pt idx="9">
                  <c:v>0.4690265493002963</c:v>
                </c:pt>
                <c:pt idx="10">
                  <c:v>0.40632074318829908</c:v>
                </c:pt>
                <c:pt idx="11">
                  <c:v>0.34840684357655627</c:v>
                </c:pt>
                <c:pt idx="12">
                  <c:v>0.29623305678879047</c:v>
                </c:pt>
                <c:pt idx="13">
                  <c:v>0.25009364051460697</c:v>
                </c:pt>
                <c:pt idx="14">
                  <c:v>0.20987181478511358</c:v>
                </c:pt>
                <c:pt idx="15">
                  <c:v>0.17520720662726785</c:v>
                </c:pt>
                <c:pt idx="16">
                  <c:v>0.14560932916543673</c:v>
                </c:pt>
                <c:pt idx="17">
                  <c:v>0.1205327765310437</c:v>
                </c:pt>
                <c:pt idx="18">
                  <c:v>9.9425519017268635E-2</c:v>
                </c:pt>
                <c:pt idx="19">
                  <c:v>8.1758519669489979E-2</c:v>
                </c:pt>
                <c:pt idx="20">
                  <c:v>6.7042572640900397E-2</c:v>
                </c:pt>
                <c:pt idx="21">
                  <c:v>5.4836567271445466E-2</c:v>
                </c:pt>
                <c:pt idx="22">
                  <c:v>4.4750147251181524E-2</c:v>
                </c:pt>
                <c:pt idx="23">
                  <c:v>3.6442840120035687E-2</c:v>
                </c:pt>
                <c:pt idx="24">
                  <c:v>2.9621088511162984E-2</c:v>
                </c:pt>
              </c:numCache>
            </c:numRef>
          </c:yVal>
          <c:smooth val="1"/>
          <c:extLst>
            <c:ext xmlns:c16="http://schemas.microsoft.com/office/drawing/2014/chart" uri="{C3380CC4-5D6E-409C-BE32-E72D297353CC}">
              <c16:uniqueId val="{00000000-1F39-4765-8F2B-7BB84216EA78}"/>
            </c:ext>
          </c:extLst>
        </c:ser>
        <c:dLbls>
          <c:showLegendKey val="0"/>
          <c:showVal val="0"/>
          <c:showCatName val="0"/>
          <c:showSerName val="0"/>
          <c:showPercent val="0"/>
          <c:showBubbleSize val="0"/>
        </c:dLbls>
        <c:axId val="1770504239"/>
        <c:axId val="1774633711"/>
      </c:scatterChart>
      <c:valAx>
        <c:axId val="177050423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74633711"/>
        <c:crosses val="autoZero"/>
        <c:crossBetween val="midCat"/>
      </c:valAx>
      <c:valAx>
        <c:axId val="17746337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70504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TotalTime>
  <Pages>1</Pages>
  <Words>946</Words>
  <Characters>5207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lai vinet</dc:creator>
  <cp:keywords/>
  <dc:description/>
  <cp:lastModifiedBy>mathis lai vinet</cp:lastModifiedBy>
  <cp:revision>4</cp:revision>
  <dcterms:created xsi:type="dcterms:W3CDTF">2018-09-28T11:42:00Z</dcterms:created>
  <dcterms:modified xsi:type="dcterms:W3CDTF">2018-10-02T13:12:00Z</dcterms:modified>
</cp:coreProperties>
</file>