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2089785" cy="8362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7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FORTUNY DIGITAL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27/09/2019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 00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Acta de Reunión de Equipo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a4d7642fcbo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</w:rPr>
      </w:pPr>
      <w:bookmarkStart w:colFirst="0" w:colLast="0" w:name="_heading=h.k5f6tam28ufh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Participantes: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bookmarkStart w:colFirst="0" w:colLast="0" w:name="_heading=h.k87jokpgx6vm" w:id="3"/>
      <w:bookmarkEnd w:id="3"/>
      <w:r w:rsidDel="00000000" w:rsidR="00000000" w:rsidRPr="00000000">
        <w:rPr>
          <w:sz w:val="28"/>
          <w:szCs w:val="28"/>
          <w:rtl w:val="0"/>
        </w:rPr>
        <w:t xml:space="preserve">Piero Quiroz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bookmarkStart w:colFirst="0" w:colLast="0" w:name="_heading=h.1cgmkubru0fi" w:id="4"/>
      <w:bookmarkEnd w:id="4"/>
      <w:r w:rsidDel="00000000" w:rsidR="00000000" w:rsidRPr="00000000">
        <w:rPr>
          <w:sz w:val="28"/>
          <w:szCs w:val="28"/>
          <w:rtl w:val="0"/>
        </w:rPr>
        <w:t xml:space="preserve">Andrés Loa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bookmarkStart w:colFirst="0" w:colLast="0" w:name="_heading=h.rnqlddg248t4" w:id="5"/>
      <w:bookmarkEnd w:id="5"/>
      <w:r w:rsidDel="00000000" w:rsidR="00000000" w:rsidRPr="00000000">
        <w:rPr>
          <w:sz w:val="28"/>
          <w:szCs w:val="28"/>
          <w:rtl w:val="0"/>
        </w:rPr>
        <w:t xml:space="preserve">Claudia Miranda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bookmarkStart w:colFirst="0" w:colLast="0" w:name="_heading=h.de4nwq4fzqx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bookmarkStart w:colFirst="0" w:colLast="0" w:name="_heading=h.4hvagt9k7kfy" w:id="7"/>
      <w:bookmarkEnd w:id="7"/>
      <w:r w:rsidDel="00000000" w:rsidR="00000000" w:rsidRPr="00000000">
        <w:rPr>
          <w:sz w:val="28"/>
          <w:szCs w:val="28"/>
          <w:rtl w:val="0"/>
        </w:rPr>
        <w:t xml:space="preserve">La presente acta tiene como propósito registrar la reunión en la cual se realizó la división de tareas. Dicha división se presenta a continuación: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bookmarkStart w:colFirst="0" w:colLast="0" w:name="_heading=h.na12ft1mbgrw" w:id="8"/>
      <w:bookmarkEnd w:id="8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02580" cy="294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bookmarkStart w:colFirst="0" w:colLast="0" w:name="_heading=h.bxv0oxnf0e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bookmarkStart w:colFirst="0" w:colLast="0" w:name="_heading=h.34nshh2ibwpu" w:id="10"/>
      <w:bookmarkEnd w:id="10"/>
      <w:r w:rsidDel="00000000" w:rsidR="00000000" w:rsidRPr="00000000">
        <w:rPr>
          <w:sz w:val="28"/>
          <w:szCs w:val="28"/>
          <w:rtl w:val="0"/>
        </w:rPr>
        <w:t xml:space="preserve">Lima, 27 de septiembre del 2019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323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04zQYOSzo1D1uOCyvD2XYJarwA==">AMUW2mXaYmCmMVlH8DlJMECHTTmWQmA5P5rb9HphspiKWHooMQXpRQtuZbSQwdS98OAYhTJkoGZmw3Kf+1QX9OLm2N3IINwi4rT+1OdgbWXFqGlh7r10vzlwLPxqKrcnvxpowlsmJZKPcOShvhxiXl+mlzw1t6J2dWpXMXS/Oh78TiLK0OIIyELx3P7A6XxZ2yoyHRWELQwWkWZ32iW58zUmK+VRbbMaSC9zO9oOllO+z6iUI6fthlJb5ro3nzx16mNAPaEHSrrDNBSd+azuJRoZKehG+Sms+90Yn5lVLimKSBZNBTZgGn0jOfJUSv++PctFloCGWv2M59ktn4rlRU049KUoCEzx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2019-09-21T02:07:00Z</dcterms:created>
  <dc:creator>ANDRES</dc:creator>
</cp:coreProperties>
</file>