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58" w:rsidRPr="00D91263" w:rsidRDefault="00960DDC" w:rsidP="00A06F1E">
      <w:pPr>
        <w:pStyle w:val="Sansinterligne"/>
        <w:jc w:val="center"/>
      </w:pPr>
      <w:r w:rsidRPr="00960DDC">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960DDC" w:rsidP="005E29BD">
      <w:pPr>
        <w:pStyle w:val="Sansinterligne"/>
      </w:pPr>
      <w:r w:rsidRPr="00960DDC">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val="fr-FR"/>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DB6408" w:rsidP="005E29BD">
      <w:pPr>
        <w:pStyle w:val="Sansinterligne"/>
      </w:pPr>
      <w:r w:rsidRPr="00D91263">
        <w:rPr>
          <w:noProof/>
          <w:lang w:val="fr-FR"/>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xmlns:mv="urn:schemas-microsoft-com:mac:vml" xmlns:mo="http://schemas.microsoft.com/office/mac/office/2008/main"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960DDC" w:rsidP="005E29BD">
      <w:pPr>
        <w:pStyle w:val="Sansinterligne"/>
      </w:pPr>
      <w:r w:rsidRPr="00960DDC">
        <w:pict>
          <v:shapetype id="_x0000_t202" coordsize="21600,21600" o:spt="202" path="m,l,21600r21600,l216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980FDD" w:rsidRPr="008E3C46" w:rsidRDefault="00980FDD" w:rsidP="009215A9">
                  <w:pPr>
                    <w:jc w:val="center"/>
                    <w:rPr>
                      <w:color w:val="404040"/>
                      <w:sz w:val="72"/>
                      <w:szCs w:val="72"/>
                    </w:rPr>
                  </w:pPr>
                </w:p>
              </w:txbxContent>
            </v:textbox>
          </v:shape>
        </w:pict>
      </w:r>
    </w:p>
    <w:p w:rsidR="00F941F2" w:rsidRPr="00D91263" w:rsidRDefault="00F941F2" w:rsidP="005E29BD">
      <w:pPr>
        <w:pStyle w:val="Sansinterligne"/>
      </w:pPr>
    </w:p>
    <w:p w:rsidR="00F941F2" w:rsidRPr="00D91263" w:rsidRDefault="00960DDC" w:rsidP="005E29BD">
      <w:pPr>
        <w:pStyle w:val="Sansinterligne"/>
      </w:pPr>
      <w:r w:rsidRPr="00960DDC">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980FDD" w:rsidRPr="009F235D" w:rsidRDefault="00980FDD"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980FDD" w:rsidRPr="009F235D" w:rsidRDefault="00980FDD"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980FDD" w:rsidRPr="008E3C46" w:rsidRDefault="00980FDD" w:rsidP="00214285">
                  <w:pPr>
                    <w:ind w:firstLine="708"/>
                    <w:rPr>
                      <w:i/>
                      <w:color w:val="F2F2F2"/>
                      <w:sz w:val="52"/>
                      <w:szCs w:val="52"/>
                    </w:rPr>
                  </w:pPr>
                </w:p>
              </w:txbxContent>
            </v:textbox>
          </v:shape>
        </w:pict>
      </w:r>
      <w:r w:rsidRPr="00960DDC">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Sansinterligne"/>
      </w:pPr>
    </w:p>
    <w:p w:rsidR="00606929" w:rsidRPr="00D91263" w:rsidRDefault="00F941F2" w:rsidP="005E29BD">
      <w:pPr>
        <w:pStyle w:val="Sansinterligne"/>
      </w:pPr>
      <w:r w:rsidRPr="00D91263">
        <w:tab/>
      </w: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D06EDD" w:rsidRPr="00D91263" w:rsidRDefault="00D06EDD" w:rsidP="005E29BD">
      <w:pPr>
        <w:pStyle w:val="Sansinterligne"/>
      </w:pPr>
    </w:p>
    <w:p w:rsidR="00D06EDD" w:rsidRPr="00D91263" w:rsidRDefault="00960DDC" w:rsidP="005E29BD">
      <w:pPr>
        <w:pStyle w:val="Sansinterligne"/>
      </w:pPr>
      <w:r w:rsidRPr="00960DDC">
        <w:pict>
          <v:shape id="_x0000_s1028" type="#_x0000_t202" style="position:absolute;left:0;text-align:left;margin-left:70.85pt;margin-top:2.95pt;width:367.5pt;height:209.25pt;z-index:251652096" stroked="f">
            <v:textbox style="mso-next-textbox:#_x0000_s1028">
              <w:txbxContent>
                <w:p w:rsidR="00980FDD" w:rsidRPr="000A36CA" w:rsidRDefault="00980FDD"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980FDD" w:rsidRPr="008E3C46" w:rsidRDefault="00980FDD"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980FDD" w:rsidRPr="008E3C46">
                    <w:trPr>
                      <w:jc w:val="right"/>
                    </w:trPr>
                    <w:tc>
                      <w:tcPr>
                        <w:tcW w:w="3538" w:type="dxa"/>
                      </w:tcPr>
                      <w:p w:rsidR="00980FDD" w:rsidRPr="008E3C46" w:rsidRDefault="00980FDD"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980FDD" w:rsidRPr="008E3C46" w:rsidRDefault="00980FDD" w:rsidP="008E3C46">
                        <w:pPr>
                          <w:spacing w:before="86" w:after="0" w:line="240" w:lineRule="auto"/>
                          <w:jc w:val="right"/>
                          <w:textAlignment w:val="baseline"/>
                          <w:rPr>
                            <w:color w:val="7F7F7F"/>
                            <w:sz w:val="24"/>
                            <w:szCs w:val="28"/>
                          </w:rPr>
                        </w:pPr>
                        <w:r>
                          <w:rPr>
                            <w:color w:val="7F7F7F"/>
                            <w:sz w:val="24"/>
                            <w:szCs w:val="28"/>
                          </w:rPr>
                          <w:t>20096680</w:t>
                        </w:r>
                      </w:p>
                    </w:tc>
                  </w:tr>
                  <w:tr w:rsidR="00980FDD" w:rsidRPr="008E3C46">
                    <w:trPr>
                      <w:jc w:val="right"/>
                    </w:trPr>
                    <w:tc>
                      <w:tcPr>
                        <w:tcW w:w="3538" w:type="dxa"/>
                      </w:tcPr>
                      <w:p w:rsidR="00980FDD" w:rsidRPr="008E3C46" w:rsidRDefault="00980FDD"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980FDD" w:rsidRPr="008E3C46" w:rsidRDefault="00980FDD"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980FDD" w:rsidRPr="008E3C46">
                    <w:trPr>
                      <w:jc w:val="right"/>
                    </w:trPr>
                    <w:tc>
                      <w:tcPr>
                        <w:tcW w:w="3538" w:type="dxa"/>
                      </w:tcPr>
                      <w:p w:rsidR="00980FDD" w:rsidRPr="008E3C46" w:rsidRDefault="00980FDD"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980FDD" w:rsidRPr="008E3C46" w:rsidRDefault="00980FDD"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980FDD" w:rsidRPr="008E3C46">
                    <w:trPr>
                      <w:jc w:val="right"/>
                    </w:trPr>
                    <w:tc>
                      <w:tcPr>
                        <w:tcW w:w="3538" w:type="dxa"/>
                      </w:tcPr>
                      <w:p w:rsidR="00980FDD" w:rsidRPr="008E3C46" w:rsidRDefault="00980FDD"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980FDD" w:rsidRPr="008E3C46" w:rsidRDefault="00980FDD"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980FDD" w:rsidRPr="00B7661C" w:rsidRDefault="00980FDD"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Sansinterligne"/>
      </w:pPr>
    </w:p>
    <w:p w:rsidR="00D06EDD" w:rsidRPr="00D91263" w:rsidRDefault="00D06EDD" w:rsidP="005E29BD">
      <w:pPr>
        <w:pStyle w:val="Sansinterligne"/>
      </w:pPr>
    </w:p>
    <w:p w:rsidR="00D06EDD" w:rsidRPr="00D91263" w:rsidRDefault="00D06EDD" w:rsidP="005E29BD">
      <w:pPr>
        <w:pStyle w:val="Sansinterligne"/>
      </w:pPr>
    </w:p>
    <w:p w:rsidR="00D2614C" w:rsidRPr="00D91263" w:rsidRDefault="00D2614C" w:rsidP="005E29BD">
      <w:pPr>
        <w:pStyle w:val="Sansinterligne"/>
      </w:pPr>
    </w:p>
    <w:p w:rsidR="008E734F" w:rsidRPr="00D91263" w:rsidRDefault="008E734F" w:rsidP="005E29BD">
      <w:pPr>
        <w:pStyle w:val="Sansinterligne"/>
      </w:pPr>
    </w:p>
    <w:p w:rsidR="00D2614C" w:rsidRPr="00D91263" w:rsidRDefault="00960DDC" w:rsidP="00D2614C">
      <w:pPr>
        <w:jc w:val="center"/>
        <w:rPr>
          <w:b/>
          <w:color w:val="244061"/>
          <w:sz w:val="32"/>
          <w:szCs w:val="32"/>
        </w:rPr>
      </w:pPr>
      <w:bookmarkStart w:id="0" w:name="_Toc242705879"/>
      <w:r w:rsidRPr="00960DDC">
        <w:pict>
          <v:shape id="_x0000_s1030" type="#_x0000_t202" style="position:absolute;left:0;text-align:left;margin-left:13.9pt;margin-top:169.1pt;width:143.45pt;height:30.75pt;z-index:251654144" stroked="f">
            <v:textbox style="mso-next-textbox:#_x0000_s1030">
              <w:txbxContent>
                <w:p w:rsidR="00980FDD" w:rsidRPr="008E3C46" w:rsidRDefault="00980FDD" w:rsidP="00F941F2">
                  <w:pPr>
                    <w:rPr>
                      <w:color w:val="7F7F7F"/>
                      <w:sz w:val="28"/>
                      <w:szCs w:val="28"/>
                    </w:rPr>
                  </w:pPr>
                  <w:r>
                    <w:rPr>
                      <w:color w:val="7F7F7F"/>
                      <w:sz w:val="28"/>
                      <w:szCs w:val="28"/>
                    </w:rPr>
                    <w:t>December 12</w:t>
                  </w:r>
                  <w:r w:rsidRPr="008E3C46">
                    <w:rPr>
                      <w:color w:val="7F7F7F"/>
                      <w:sz w:val="28"/>
                      <w:szCs w:val="28"/>
                      <w:vertAlign w:val="superscript"/>
                    </w:rPr>
                    <w:t>th</w:t>
                  </w:r>
                  <w:r w:rsidRPr="008E3C46">
                    <w:rPr>
                      <w:color w:val="7F7F7F"/>
                      <w:sz w:val="28"/>
                      <w:szCs w:val="28"/>
                    </w:rPr>
                    <w:t>, 2009</w:t>
                  </w:r>
                </w:p>
              </w:txbxContent>
            </v:textbox>
          </v:shape>
        </w:pict>
      </w:r>
      <w:r w:rsidRPr="00960DDC">
        <w:pict>
          <v:shape id="_x0000_s1029" type="#_x0000_t202" style="position:absolute;left:0;text-align:left;margin-left:13.9pt;margin-top:131.45pt;width:424.5pt;height:30.75pt;z-index:251653120" stroked="f">
            <v:textbox style="mso-next-textbox:#_x0000_s1029">
              <w:txbxContent>
                <w:p w:rsidR="00980FDD" w:rsidRPr="008E3C46" w:rsidRDefault="00980FDD" w:rsidP="000A36CA">
                  <w:pPr>
                    <w:rPr>
                      <w:b/>
                      <w:color w:val="7F7F7F"/>
                      <w:sz w:val="32"/>
                      <w:szCs w:val="32"/>
                    </w:rPr>
                  </w:pPr>
                  <w:r w:rsidRPr="008E3C46">
                    <w:rPr>
                      <w:b/>
                      <w:color w:val="7F7F7F"/>
                      <w:sz w:val="32"/>
                      <w:szCs w:val="32"/>
                    </w:rPr>
                    <w:t>CS</w:t>
                  </w:r>
                  <w:r>
                    <w:rPr>
                      <w:b/>
                      <w:color w:val="7F7F7F"/>
                      <w:sz w:val="32"/>
                      <w:szCs w:val="32"/>
                    </w:rPr>
                    <w:t xml:space="preserve">554 </w:t>
                  </w:r>
                  <w:r w:rsidRPr="008E3C46">
                    <w:rPr>
                      <w:b/>
                      <w:color w:val="7F7F7F"/>
                      <w:sz w:val="32"/>
                      <w:szCs w:val="32"/>
                    </w:rPr>
                    <w:t>-</w:t>
                  </w:r>
                  <w:r>
                    <w:rPr>
                      <w:b/>
                      <w:color w:val="7F7F7F"/>
                      <w:sz w:val="32"/>
                      <w:szCs w:val="32"/>
                    </w:rPr>
                    <w:t xml:space="preserve"> Design for Software &amp; Systems</w:t>
                  </w:r>
                </w:p>
                <w:p w:rsidR="00980FDD" w:rsidRPr="000A36CA" w:rsidRDefault="00980FDD"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lastRenderedPageBreak/>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En-ttedetabledesmatires"/>
          </w:pPr>
        </w:p>
        <w:p w:rsidR="00A5474A" w:rsidRDefault="00960DDC">
          <w:pPr>
            <w:pStyle w:val="TM1"/>
            <w:rPr>
              <w:rFonts w:asciiTheme="minorHAnsi" w:eastAsiaTheme="minorEastAsia" w:hAnsiTheme="minorHAnsi" w:cstheme="minorBidi"/>
              <w:b w:val="0"/>
              <w:sz w:val="22"/>
              <w:lang w:val="fr-FR"/>
            </w:rPr>
          </w:pPr>
          <w:r w:rsidRPr="00960DDC">
            <w:fldChar w:fldCharType="begin"/>
          </w:r>
          <w:r w:rsidR="00D2614C" w:rsidRPr="00D91263">
            <w:instrText xml:space="preserve"> TOC \o "1-3" \h \z \u </w:instrText>
          </w:r>
          <w:r w:rsidRPr="00960DDC">
            <w:fldChar w:fldCharType="separate"/>
          </w:r>
          <w:hyperlink w:anchor="_Toc245713292" w:history="1">
            <w:r w:rsidR="00A5474A" w:rsidRPr="00875BC6">
              <w:rPr>
                <w:rStyle w:val="Lienhypertexte"/>
                <w:lang w:val="fr-FR"/>
              </w:rPr>
              <w:t>Illustration table</w:t>
            </w:r>
            <w:r w:rsidR="00A5474A">
              <w:rPr>
                <w:webHidden/>
              </w:rPr>
              <w:tab/>
            </w:r>
            <w:r>
              <w:rPr>
                <w:webHidden/>
              </w:rPr>
              <w:fldChar w:fldCharType="begin"/>
            </w:r>
            <w:r w:rsidR="00A5474A">
              <w:rPr>
                <w:webHidden/>
              </w:rPr>
              <w:instrText xml:space="preserve"> PAGEREF _Toc245713292 \h </w:instrText>
            </w:r>
            <w:r>
              <w:rPr>
                <w:webHidden/>
              </w:rPr>
            </w:r>
            <w:r>
              <w:rPr>
                <w:webHidden/>
              </w:rPr>
              <w:fldChar w:fldCharType="separate"/>
            </w:r>
            <w:r w:rsidR="00A5474A">
              <w:rPr>
                <w:webHidden/>
              </w:rPr>
              <w:t>3</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3" w:history="1">
            <w:r w:rsidR="00A5474A" w:rsidRPr="00875BC6">
              <w:rPr>
                <w:rStyle w:val="Lienhypertexte"/>
              </w:rPr>
              <w:t>Introduction</w:t>
            </w:r>
            <w:r w:rsidR="00A5474A">
              <w:rPr>
                <w:webHidden/>
              </w:rPr>
              <w:tab/>
            </w:r>
            <w:r>
              <w:rPr>
                <w:webHidden/>
              </w:rPr>
              <w:fldChar w:fldCharType="begin"/>
            </w:r>
            <w:r w:rsidR="00A5474A">
              <w:rPr>
                <w:webHidden/>
              </w:rPr>
              <w:instrText xml:space="preserve"> PAGEREF _Toc245713293 \h </w:instrText>
            </w:r>
            <w:r>
              <w:rPr>
                <w:webHidden/>
              </w:rPr>
            </w:r>
            <w:r>
              <w:rPr>
                <w:webHidden/>
              </w:rPr>
              <w:fldChar w:fldCharType="separate"/>
            </w:r>
            <w:r w:rsidR="00A5474A">
              <w:rPr>
                <w:webHidden/>
              </w:rPr>
              <w:t>4</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4" w:history="1">
            <w:r w:rsidR="00A5474A" w:rsidRPr="00875BC6">
              <w:rPr>
                <w:rStyle w:val="Lienhypertexte"/>
              </w:rPr>
              <w:t>1.</w:t>
            </w:r>
            <w:r w:rsidR="00A5474A">
              <w:rPr>
                <w:rFonts w:asciiTheme="minorHAnsi" w:eastAsiaTheme="minorEastAsia" w:hAnsiTheme="minorHAnsi" w:cstheme="minorBidi"/>
                <w:b w:val="0"/>
                <w:sz w:val="22"/>
                <w:lang w:val="fr-FR"/>
              </w:rPr>
              <w:tab/>
            </w:r>
            <w:r w:rsidR="00A5474A" w:rsidRPr="00875BC6">
              <w:rPr>
                <w:rStyle w:val="Lienhypertexte"/>
              </w:rPr>
              <w:t>ACME, a powerful ADL</w:t>
            </w:r>
            <w:r w:rsidR="00A5474A">
              <w:rPr>
                <w:webHidden/>
              </w:rPr>
              <w:tab/>
            </w:r>
            <w:r>
              <w:rPr>
                <w:webHidden/>
              </w:rPr>
              <w:fldChar w:fldCharType="begin"/>
            </w:r>
            <w:r w:rsidR="00A5474A">
              <w:rPr>
                <w:webHidden/>
              </w:rPr>
              <w:instrText xml:space="preserve"> PAGEREF _Toc245713294 \h </w:instrText>
            </w:r>
            <w:r>
              <w:rPr>
                <w:webHidden/>
              </w:rPr>
            </w:r>
            <w:r>
              <w:rPr>
                <w:webHidden/>
              </w:rPr>
              <w:fldChar w:fldCharType="separate"/>
            </w:r>
            <w:r w:rsidR="00A5474A">
              <w:rPr>
                <w:webHidden/>
              </w:rPr>
              <w:t>5</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5" w:history="1">
            <w:r w:rsidR="00A5474A" w:rsidRPr="00875BC6">
              <w:rPr>
                <w:rStyle w:val="Lienhypertexte"/>
              </w:rPr>
              <w:t>2.</w:t>
            </w:r>
            <w:r w:rsidR="00A5474A">
              <w:rPr>
                <w:rFonts w:asciiTheme="minorHAnsi" w:eastAsiaTheme="minorEastAsia" w:hAnsiTheme="minorHAnsi" w:cstheme="minorBidi"/>
                <w:b w:val="0"/>
                <w:sz w:val="22"/>
                <w:lang w:val="fr-FR"/>
              </w:rPr>
              <w:tab/>
            </w:r>
            <w:r w:rsidR="00A5474A" w:rsidRPr="00875BC6">
              <w:rPr>
                <w:rStyle w:val="Lienhypertexte"/>
              </w:rPr>
              <w:t>Utility tree</w:t>
            </w:r>
            <w:r w:rsidR="00A5474A">
              <w:rPr>
                <w:webHidden/>
              </w:rPr>
              <w:tab/>
            </w:r>
            <w:r>
              <w:rPr>
                <w:webHidden/>
              </w:rPr>
              <w:fldChar w:fldCharType="begin"/>
            </w:r>
            <w:r w:rsidR="00A5474A">
              <w:rPr>
                <w:webHidden/>
              </w:rPr>
              <w:instrText xml:space="preserve"> PAGEREF _Toc245713295 \h </w:instrText>
            </w:r>
            <w:r>
              <w:rPr>
                <w:webHidden/>
              </w:rPr>
            </w:r>
            <w:r>
              <w:rPr>
                <w:webHidden/>
              </w:rPr>
              <w:fldChar w:fldCharType="separate"/>
            </w:r>
            <w:r w:rsidR="00A5474A">
              <w:rPr>
                <w:webHidden/>
              </w:rPr>
              <w:t>6</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6" w:history="1">
            <w:r w:rsidR="00A5474A" w:rsidRPr="00875BC6">
              <w:rPr>
                <w:rStyle w:val="Lienhypertexte"/>
              </w:rPr>
              <w:t>3.</w:t>
            </w:r>
            <w:r w:rsidR="00A5474A">
              <w:rPr>
                <w:rFonts w:asciiTheme="minorHAnsi" w:eastAsiaTheme="minorEastAsia" w:hAnsiTheme="minorHAnsi" w:cstheme="minorBidi"/>
                <w:b w:val="0"/>
                <w:sz w:val="22"/>
                <w:lang w:val="fr-FR"/>
              </w:rPr>
              <w:tab/>
            </w:r>
            <w:r w:rsidR="00A5474A" w:rsidRPr="00875BC6">
              <w:rPr>
                <w:rStyle w:val="Lienhypertexte"/>
              </w:rPr>
              <w:t>Architecture</w:t>
            </w:r>
            <w:r w:rsidR="00A5474A">
              <w:rPr>
                <w:webHidden/>
              </w:rPr>
              <w:tab/>
            </w:r>
            <w:r>
              <w:rPr>
                <w:webHidden/>
              </w:rPr>
              <w:fldChar w:fldCharType="begin"/>
            </w:r>
            <w:r w:rsidR="00A5474A">
              <w:rPr>
                <w:webHidden/>
              </w:rPr>
              <w:instrText xml:space="preserve"> PAGEREF _Toc245713296 \h </w:instrText>
            </w:r>
            <w:r>
              <w:rPr>
                <w:webHidden/>
              </w:rPr>
            </w:r>
            <w:r>
              <w:rPr>
                <w:webHidden/>
              </w:rPr>
              <w:fldChar w:fldCharType="separate"/>
            </w:r>
            <w:r w:rsidR="00A5474A">
              <w:rPr>
                <w:webHidden/>
              </w:rPr>
              <w:t>7</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7" w:history="1">
            <w:r w:rsidR="00A5474A" w:rsidRPr="00875BC6">
              <w:rPr>
                <w:rStyle w:val="Lienhypertexte"/>
              </w:rPr>
              <w:t>4.</w:t>
            </w:r>
            <w:r w:rsidR="00A5474A">
              <w:rPr>
                <w:rFonts w:asciiTheme="minorHAnsi" w:eastAsiaTheme="minorEastAsia" w:hAnsiTheme="minorHAnsi" w:cstheme="minorBidi"/>
                <w:b w:val="0"/>
                <w:sz w:val="22"/>
                <w:lang w:val="fr-FR"/>
              </w:rPr>
              <w:tab/>
            </w:r>
            <w:r w:rsidR="00A5474A" w:rsidRPr="00875BC6">
              <w:rPr>
                <w:rStyle w:val="Lienhypertexte"/>
              </w:rPr>
              <w:t>Architectural approach analysis</w:t>
            </w:r>
            <w:r w:rsidR="00A5474A">
              <w:rPr>
                <w:webHidden/>
              </w:rPr>
              <w:tab/>
            </w:r>
            <w:r>
              <w:rPr>
                <w:webHidden/>
              </w:rPr>
              <w:fldChar w:fldCharType="begin"/>
            </w:r>
            <w:r w:rsidR="00A5474A">
              <w:rPr>
                <w:webHidden/>
              </w:rPr>
              <w:instrText xml:space="preserve"> PAGEREF _Toc245713297 \h </w:instrText>
            </w:r>
            <w:r>
              <w:rPr>
                <w:webHidden/>
              </w:rPr>
            </w:r>
            <w:r>
              <w:rPr>
                <w:webHidden/>
              </w:rPr>
              <w:fldChar w:fldCharType="separate"/>
            </w:r>
            <w:r w:rsidR="00A5474A">
              <w:rPr>
                <w:webHidden/>
              </w:rPr>
              <w:t>8</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8" w:history="1">
            <w:r w:rsidR="00A5474A" w:rsidRPr="00875BC6">
              <w:rPr>
                <w:rStyle w:val="Lienhypertexte"/>
              </w:rPr>
              <w:t>5.</w:t>
            </w:r>
            <w:r w:rsidR="00A5474A">
              <w:rPr>
                <w:rFonts w:asciiTheme="minorHAnsi" w:eastAsiaTheme="minorEastAsia" w:hAnsiTheme="minorHAnsi" w:cstheme="minorBidi"/>
                <w:b w:val="0"/>
                <w:sz w:val="22"/>
                <w:lang w:val="fr-FR"/>
              </w:rPr>
              <w:tab/>
            </w:r>
            <w:r w:rsidR="00A5474A" w:rsidRPr="00875BC6">
              <w:rPr>
                <w:rStyle w:val="Lienhypertexte"/>
              </w:rPr>
              <w:t>Discussions &amp; alternatives</w:t>
            </w:r>
            <w:r w:rsidR="00A5474A">
              <w:rPr>
                <w:webHidden/>
              </w:rPr>
              <w:tab/>
            </w:r>
            <w:r>
              <w:rPr>
                <w:webHidden/>
              </w:rPr>
              <w:fldChar w:fldCharType="begin"/>
            </w:r>
            <w:r w:rsidR="00A5474A">
              <w:rPr>
                <w:webHidden/>
              </w:rPr>
              <w:instrText xml:space="preserve"> PAGEREF _Toc245713298 \h </w:instrText>
            </w:r>
            <w:r>
              <w:rPr>
                <w:webHidden/>
              </w:rPr>
            </w:r>
            <w:r>
              <w:rPr>
                <w:webHidden/>
              </w:rPr>
              <w:fldChar w:fldCharType="separate"/>
            </w:r>
            <w:r w:rsidR="00A5474A">
              <w:rPr>
                <w:webHidden/>
              </w:rPr>
              <w:t>9</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299" w:history="1">
            <w:r w:rsidR="00A5474A" w:rsidRPr="00875BC6">
              <w:rPr>
                <w:rStyle w:val="Lienhypertexte"/>
              </w:rPr>
              <w:t>Conclusion</w:t>
            </w:r>
            <w:r w:rsidR="00A5474A">
              <w:rPr>
                <w:webHidden/>
              </w:rPr>
              <w:tab/>
            </w:r>
            <w:r>
              <w:rPr>
                <w:webHidden/>
              </w:rPr>
              <w:fldChar w:fldCharType="begin"/>
            </w:r>
            <w:r w:rsidR="00A5474A">
              <w:rPr>
                <w:webHidden/>
              </w:rPr>
              <w:instrText xml:space="preserve"> PAGEREF _Toc245713299 \h </w:instrText>
            </w:r>
            <w:r>
              <w:rPr>
                <w:webHidden/>
              </w:rPr>
            </w:r>
            <w:r>
              <w:rPr>
                <w:webHidden/>
              </w:rPr>
              <w:fldChar w:fldCharType="separate"/>
            </w:r>
            <w:r w:rsidR="00A5474A">
              <w:rPr>
                <w:webHidden/>
              </w:rPr>
              <w:t>10</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300" w:history="1">
            <w:r w:rsidR="00A5474A" w:rsidRPr="00875BC6">
              <w:rPr>
                <w:rStyle w:val="Lienhypertexte"/>
              </w:rPr>
              <w:t>References</w:t>
            </w:r>
            <w:r w:rsidR="00A5474A">
              <w:rPr>
                <w:webHidden/>
              </w:rPr>
              <w:tab/>
            </w:r>
            <w:r>
              <w:rPr>
                <w:webHidden/>
              </w:rPr>
              <w:fldChar w:fldCharType="begin"/>
            </w:r>
            <w:r w:rsidR="00A5474A">
              <w:rPr>
                <w:webHidden/>
              </w:rPr>
              <w:instrText xml:space="preserve"> PAGEREF _Toc245713300 \h </w:instrText>
            </w:r>
            <w:r>
              <w:rPr>
                <w:webHidden/>
              </w:rPr>
            </w:r>
            <w:r>
              <w:rPr>
                <w:webHidden/>
              </w:rPr>
              <w:fldChar w:fldCharType="separate"/>
            </w:r>
            <w:r w:rsidR="00A5474A">
              <w:rPr>
                <w:webHidden/>
              </w:rPr>
              <w:t>11</w:t>
            </w:r>
            <w:r>
              <w:rPr>
                <w:webHidden/>
              </w:rPr>
              <w:fldChar w:fldCharType="end"/>
            </w:r>
          </w:hyperlink>
        </w:p>
        <w:p w:rsidR="00A5474A" w:rsidRDefault="00960DDC">
          <w:pPr>
            <w:pStyle w:val="TM1"/>
            <w:rPr>
              <w:rFonts w:asciiTheme="minorHAnsi" w:eastAsiaTheme="minorEastAsia" w:hAnsiTheme="minorHAnsi" w:cstheme="minorBidi"/>
              <w:b w:val="0"/>
              <w:sz w:val="22"/>
              <w:lang w:val="fr-FR"/>
            </w:rPr>
          </w:pPr>
          <w:hyperlink w:anchor="_Toc245713301" w:history="1">
            <w:r w:rsidR="00A5474A" w:rsidRPr="00875BC6">
              <w:rPr>
                <w:rStyle w:val="Lienhypertexte"/>
              </w:rPr>
              <w:t>Annexes</w:t>
            </w:r>
            <w:r w:rsidR="00A5474A">
              <w:rPr>
                <w:webHidden/>
              </w:rPr>
              <w:tab/>
            </w:r>
            <w:r>
              <w:rPr>
                <w:webHidden/>
              </w:rPr>
              <w:fldChar w:fldCharType="begin"/>
            </w:r>
            <w:r w:rsidR="00A5474A">
              <w:rPr>
                <w:webHidden/>
              </w:rPr>
              <w:instrText xml:space="preserve"> PAGEREF _Toc245713301 \h </w:instrText>
            </w:r>
            <w:r>
              <w:rPr>
                <w:webHidden/>
              </w:rPr>
            </w:r>
            <w:r>
              <w:rPr>
                <w:webHidden/>
              </w:rPr>
              <w:fldChar w:fldCharType="separate"/>
            </w:r>
            <w:r w:rsidR="00A5474A">
              <w:rPr>
                <w:webHidden/>
              </w:rPr>
              <w:t>12</w:t>
            </w:r>
            <w:r>
              <w:rPr>
                <w:webHidden/>
              </w:rPr>
              <w:fldChar w:fldCharType="end"/>
            </w:r>
          </w:hyperlink>
        </w:p>
        <w:p w:rsidR="00A5474A" w:rsidRDefault="00960DDC">
          <w:pPr>
            <w:pStyle w:val="TM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Lienhypertexte"/>
                <w:noProof/>
              </w:rPr>
              <w:t>1.</w:t>
            </w:r>
            <w:r w:rsidR="00A5474A">
              <w:rPr>
                <w:noProof/>
                <w:webHidden/>
              </w:rPr>
              <w:tab/>
            </w:r>
            <w:r>
              <w:rPr>
                <w:noProof/>
                <w:webHidden/>
              </w:rPr>
              <w:fldChar w:fldCharType="begin"/>
            </w:r>
            <w:r w:rsidR="00A5474A">
              <w:rPr>
                <w:noProof/>
                <w:webHidden/>
              </w:rPr>
              <w:instrText xml:space="preserve"> PAGEREF _Toc245713302 \h </w:instrText>
            </w:r>
            <w:r>
              <w:rPr>
                <w:noProof/>
                <w:webHidden/>
              </w:rPr>
            </w:r>
            <w:r>
              <w:rPr>
                <w:noProof/>
                <w:webHidden/>
              </w:rPr>
              <w:fldChar w:fldCharType="separate"/>
            </w:r>
            <w:r w:rsidR="00A5474A">
              <w:rPr>
                <w:noProof/>
                <w:webHidden/>
              </w:rPr>
              <w:t>12</w:t>
            </w:r>
            <w:r>
              <w:rPr>
                <w:noProof/>
                <w:webHidden/>
              </w:rPr>
              <w:fldChar w:fldCharType="end"/>
            </w:r>
          </w:hyperlink>
        </w:p>
        <w:p w:rsidR="00D2614C" w:rsidRPr="00D91263" w:rsidRDefault="00960DDC"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Sansinterligne"/>
        <w:jc w:val="center"/>
        <w:outlineLvl w:val="0"/>
        <w:rPr>
          <w:b/>
          <w:color w:val="1F497D" w:themeColor="text2"/>
          <w:sz w:val="48"/>
          <w:lang w:val="fr-FR"/>
        </w:rPr>
      </w:pPr>
      <w:bookmarkStart w:id="1" w:name="_Toc245713292"/>
      <w:r w:rsidRPr="005C3EDA">
        <w:rPr>
          <w:b/>
          <w:color w:val="1F497D" w:themeColor="text2"/>
          <w:sz w:val="48"/>
          <w:lang w:val="fr-FR"/>
        </w:rPr>
        <w:lastRenderedPageBreak/>
        <w:t>Illustration table</w:t>
      </w:r>
      <w:bookmarkEnd w:id="0"/>
      <w:bookmarkEnd w:id="1"/>
    </w:p>
    <w:p w:rsidR="008E734F" w:rsidRPr="005C3EDA" w:rsidRDefault="008E734F" w:rsidP="005E29BD">
      <w:pPr>
        <w:pStyle w:val="Sansinterligne"/>
        <w:rPr>
          <w:lang w:val="fr-FR"/>
        </w:rPr>
      </w:pPr>
    </w:p>
    <w:p w:rsidR="008E734F" w:rsidRPr="005C3EDA" w:rsidRDefault="00960DDC" w:rsidP="005E29BD">
      <w:pPr>
        <w:pStyle w:val="Sansinterligne"/>
        <w:rPr>
          <w:lang w:val="fr-FR"/>
        </w:rPr>
      </w:pPr>
      <w:r w:rsidRPr="00960DDC">
        <w:rPr>
          <w:b/>
          <w:color w:val="244061"/>
          <w:sz w:val="32"/>
          <w:szCs w:val="48"/>
        </w:rPr>
        <w:fldChar w:fldCharType="begin"/>
      </w:r>
      <w:r w:rsidR="008E734F" w:rsidRPr="005C3EDA">
        <w:rPr>
          <w:b/>
          <w:color w:val="244061"/>
          <w:sz w:val="32"/>
          <w:szCs w:val="48"/>
          <w:lang w:val="fr-FR"/>
        </w:rPr>
        <w:instrText xml:space="preserve"> TOC \h \z \c "Figure" </w:instrText>
      </w:r>
      <w:r w:rsidRPr="00960DDC">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Sansinterligne"/>
        <w:rPr>
          <w:lang w:val="fr-FR"/>
        </w:rPr>
      </w:pPr>
    </w:p>
    <w:p w:rsidR="00D06EDD" w:rsidRPr="005C3EDA" w:rsidRDefault="00D06EDD"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1A347D" w:rsidRPr="00D91263" w:rsidRDefault="008E734F" w:rsidP="005E29BD">
      <w:pPr>
        <w:pStyle w:val="Sansinterligne"/>
        <w:jc w:val="center"/>
        <w:outlineLvl w:val="0"/>
        <w:rPr>
          <w:b/>
          <w:color w:val="1F497D" w:themeColor="text2"/>
          <w:sz w:val="36"/>
        </w:rPr>
      </w:pPr>
      <w:bookmarkStart w:id="2" w:name="_Toc241229017"/>
      <w:bookmarkStart w:id="3" w:name="_Toc241229040"/>
      <w:r w:rsidRPr="00663886">
        <w:rPr>
          <w:sz w:val="36"/>
        </w:rPr>
        <w:br w:type="page"/>
      </w:r>
      <w:bookmarkStart w:id="4" w:name="_Toc245713293"/>
      <w:bookmarkStart w:id="5" w:name="_Toc242705880"/>
      <w:r w:rsidR="001A347D" w:rsidRPr="00D91263">
        <w:rPr>
          <w:b/>
          <w:color w:val="1F497D" w:themeColor="text2"/>
          <w:sz w:val="48"/>
        </w:rPr>
        <w:lastRenderedPageBreak/>
        <w:t>Introduction</w:t>
      </w:r>
      <w:bookmarkEnd w:id="4"/>
    </w:p>
    <w:p w:rsidR="001A347D" w:rsidRPr="00D91263" w:rsidRDefault="001A347D" w:rsidP="005E29BD">
      <w:pPr>
        <w:pStyle w:val="Sansinterligne"/>
      </w:pPr>
    </w:p>
    <w:p w:rsidR="00D528CB" w:rsidRPr="00D91263" w:rsidRDefault="00D528CB" w:rsidP="00D528CB">
      <w:pPr>
        <w:pStyle w:val="Sansinterligne"/>
      </w:pPr>
    </w:p>
    <w:p w:rsidR="00FA5A07" w:rsidRPr="00BE3274" w:rsidRDefault="00D528CB" w:rsidP="00BE3274">
      <w:r w:rsidRPr="00BE3274">
        <w:t>In the purpose of applying and study</w:t>
      </w:r>
      <w:r w:rsidR="004201DA" w:rsidRPr="00BE3274">
        <w:t>ing</w:t>
      </w:r>
      <w:r w:rsidRPr="00BE3274">
        <w:t xml:space="preserve"> real case project for the </w:t>
      </w:r>
      <w:r w:rsidRPr="00BE3274">
        <w:rPr>
          <w:i/>
        </w:rPr>
        <w:t>Design for Softwares and Systems</w:t>
      </w:r>
      <w:r w:rsidRPr="00BE3274">
        <w:t xml:space="preserve"> course, our team </w:t>
      </w:r>
      <w:r w:rsidR="007851D0" w:rsidRPr="00BE3274">
        <w:t>is</w:t>
      </w:r>
      <w:r w:rsidRPr="00BE3274">
        <w:t xml:space="preserve"> required to understand and design a fault protection system for a spacecraft as described in the article by Steve Easterbrook et al. [Eas98]. The </w:t>
      </w:r>
      <w:r w:rsidRPr="00BE3274">
        <w:rPr>
          <w:b/>
        </w:rPr>
        <w:t>first part</w:t>
      </w:r>
      <w:r w:rsidRPr="00BE3274">
        <w:t xml:space="preserve"> of this </w:t>
      </w:r>
      <w:r w:rsidR="00CC0D27" w:rsidRPr="00BE3274">
        <w:t xml:space="preserve">global </w:t>
      </w:r>
      <w:r w:rsidR="00FA5A07" w:rsidRPr="00BE3274">
        <w:t>project was</w:t>
      </w:r>
      <w:r w:rsidRPr="00BE3274">
        <w:t xml:space="preserve"> to understand the </w:t>
      </w:r>
      <w:r w:rsidRPr="00BE3274">
        <w:rPr>
          <w:b/>
        </w:rPr>
        <w:t>problems</w:t>
      </w:r>
      <w:r w:rsidRPr="00BE3274">
        <w:t xml:space="preserve"> we have to respond</w:t>
      </w:r>
      <w:r w:rsidR="00FA5A07" w:rsidRPr="00BE3274">
        <w:t xml:space="preserve"> to</w:t>
      </w:r>
      <w:r w:rsidR="004201DA" w:rsidRPr="00BE3274">
        <w:t>, to specify the</w:t>
      </w:r>
      <w:r w:rsidRPr="00BE3274">
        <w:rPr>
          <w:b/>
        </w:rPr>
        <w:t xml:space="preserve">needs of </w:t>
      </w:r>
      <w:r w:rsidR="004201DA" w:rsidRPr="00BE3274">
        <w:rPr>
          <w:b/>
        </w:rPr>
        <w:t>our client</w:t>
      </w:r>
      <w:r w:rsidRPr="00BE3274">
        <w:t xml:space="preserve">and </w:t>
      </w:r>
      <w:r w:rsidR="004201DA" w:rsidRPr="00BE3274">
        <w:t xml:space="preserve">to </w:t>
      </w:r>
      <w:r w:rsidRPr="00BE3274">
        <w:t xml:space="preserve">start thinking about </w:t>
      </w:r>
      <w:r w:rsidR="004201DA" w:rsidRPr="00BE3274">
        <w:t>a</w:t>
      </w:r>
      <w:r w:rsidR="007851D0" w:rsidRPr="00BE3274">
        <w:rPr>
          <w:b/>
        </w:rPr>
        <w:t>user system in</w:t>
      </w:r>
      <w:r w:rsidR="004201DA" w:rsidRPr="00BE3274">
        <w:rPr>
          <w:b/>
        </w:rPr>
        <w:t>terface</w:t>
      </w:r>
      <w:r w:rsidRPr="00BE3274">
        <w:t>.</w:t>
      </w:r>
    </w:p>
    <w:p w:rsidR="00FA5A07" w:rsidRPr="00BE3274" w:rsidRDefault="00FA5A07" w:rsidP="00BE3274"/>
    <w:p w:rsidR="00F80519" w:rsidRPr="00BE3274" w:rsidRDefault="00FA5A07" w:rsidP="00BE3274">
      <w:r w:rsidRPr="00BE3274">
        <w:t xml:space="preserve">In this </w:t>
      </w:r>
      <w:r w:rsidR="003E7880" w:rsidRPr="00BE3274">
        <w:t>second report</w:t>
      </w:r>
      <w:r w:rsidRPr="00BE3274">
        <w:t>, the purpose will be to use the clear problem’s understanding we obtained thanks t</w:t>
      </w:r>
      <w:r w:rsidR="000153F1" w:rsidRPr="00BE3274">
        <w:t xml:space="preserve">o the first part to specify a </w:t>
      </w:r>
      <w:r w:rsidR="000153F1" w:rsidRPr="00BE3274">
        <w:rPr>
          <w:b/>
        </w:rPr>
        <w:t>global architecture</w:t>
      </w:r>
      <w:r w:rsidR="000153F1" w:rsidRPr="00BE3274">
        <w:t xml:space="preserve"> for the FDIR system. The first step of this job is to remind FDIR’s functional requirements and </w:t>
      </w:r>
      <w:r w:rsidR="000153F1" w:rsidRPr="00BE3274">
        <w:rPr>
          <w:b/>
        </w:rPr>
        <w:t>quality attributes</w:t>
      </w:r>
      <w:r w:rsidR="000153F1" w:rsidRPr="00BE3274">
        <w:t xml:space="preserve">, as identified and improvised during our analysis phase, and improved by the use of the </w:t>
      </w:r>
      <w:r w:rsidR="000153F1" w:rsidRPr="00BE3274">
        <w:rPr>
          <w:b/>
        </w:rPr>
        <w:t>ATAM process</w:t>
      </w:r>
      <w:r w:rsidR="000153F1" w:rsidRPr="00BE3274">
        <w:t xml:space="preserve"> for architectural evaluation, that we had the chance to learnt during this course.</w:t>
      </w:r>
    </w:p>
    <w:p w:rsidR="00F80519" w:rsidRPr="00BE3274" w:rsidRDefault="00F80519" w:rsidP="00BE3274"/>
    <w:p w:rsidR="00CB1E92" w:rsidRPr="00BE3274" w:rsidRDefault="00F80519" w:rsidP="00BE3274">
      <w:r w:rsidRPr="00BE3274">
        <w:t xml:space="preserve">For constructing this architecture, we will use the </w:t>
      </w:r>
      <w:r w:rsidRPr="00BE3274">
        <w:rPr>
          <w:b/>
        </w:rPr>
        <w:t>ACME architectural description language</w:t>
      </w:r>
      <w:r w:rsidRPr="00BE3274">
        <w:t xml:space="preserve"> that we presented during our OP5. This language allows us to describe a complete architecture using several architectural </w:t>
      </w:r>
      <w:r w:rsidRPr="00BE3274">
        <w:rPr>
          <w:b/>
        </w:rPr>
        <w:t>styles</w:t>
      </w:r>
      <w:r w:rsidRPr="00BE3274">
        <w:t xml:space="preserve"> to draw it in a fashion manner using the ACME studio software.</w:t>
      </w:r>
    </w:p>
    <w:p w:rsidR="00CB1E92" w:rsidRPr="00BE3274" w:rsidRDefault="00CB1E92" w:rsidP="00BE3274"/>
    <w:p w:rsidR="00113CAF" w:rsidRPr="00BE3274" w:rsidRDefault="00CB1E92" w:rsidP="00BE3274">
      <w:r w:rsidRPr="00BE3274">
        <w:t>Firs</w:t>
      </w:r>
      <w:r w:rsidR="00113CAF" w:rsidRPr="00BE3274">
        <w:t>t</w:t>
      </w:r>
      <w:r w:rsidRPr="00BE3274">
        <w:t xml:space="preserve"> of all we are going to present several outputs of the </w:t>
      </w:r>
      <w:r w:rsidRPr="00BE3274">
        <w:rPr>
          <w:b/>
        </w:rPr>
        <w:t>ATAM process</w:t>
      </w:r>
      <w:r w:rsidRPr="00BE3274">
        <w:t xml:space="preserve"> such as the </w:t>
      </w:r>
      <w:r w:rsidRPr="00BE3274">
        <w:rPr>
          <w:b/>
        </w:rPr>
        <w:t>utility tree</w:t>
      </w:r>
      <w:r w:rsidRPr="00BE3274">
        <w:t xml:space="preserve"> presenting the system’s quality attributes, and several </w:t>
      </w:r>
      <w:r w:rsidRPr="00BE3274">
        <w:rPr>
          <w:b/>
        </w:rPr>
        <w:t>scenarios</w:t>
      </w:r>
      <w:r w:rsidRPr="00BE3274">
        <w:t xml:space="preserve"> describing how our architectural decisions should meet the non functional requirements of our system.Then we will</w:t>
      </w:r>
      <w:r w:rsidR="00244896" w:rsidRPr="00BE3274">
        <w:t xml:space="preserve"> list the </w:t>
      </w:r>
      <w:r w:rsidR="00244896" w:rsidRPr="00BE3274">
        <w:rPr>
          <w:b/>
        </w:rPr>
        <w:t>systems</w:t>
      </w:r>
      <w:r w:rsidR="00244896" w:rsidRPr="00BE3274">
        <w:t xml:space="preserve"> we want to describe as component</w:t>
      </w:r>
      <w:r w:rsidR="00BE3274">
        <w:t>s</w:t>
      </w:r>
      <w:r w:rsidR="00244896" w:rsidRPr="00BE3274">
        <w:t xml:space="preserve"> of our system, we will</w:t>
      </w:r>
      <w:r w:rsidRPr="00BE3274">
        <w:t xml:space="preserve"> discuss our choices on </w:t>
      </w:r>
      <w:r w:rsidR="00244896" w:rsidRPr="00BE3274">
        <w:t xml:space="preserve">the </w:t>
      </w:r>
      <w:r w:rsidRPr="00BE3274">
        <w:t>architectural styles</w:t>
      </w:r>
      <w:r w:rsidR="00244896" w:rsidRPr="00BE3274">
        <w:t xml:space="preserve"> we want to use,</w:t>
      </w:r>
      <w:r w:rsidRPr="00BE3274">
        <w:t xml:space="preserve"> while proposing several approaches to describe </w:t>
      </w:r>
      <w:r w:rsidR="00244896" w:rsidRPr="00BE3274">
        <w:t>the overall system. We will then present our final architectural choice, how this choice match to our quality attributes</w:t>
      </w:r>
      <w:r w:rsidR="00113CAF" w:rsidRPr="00BE3274">
        <w:t xml:space="preserve">. The final part will consists of a discussion about the </w:t>
      </w:r>
      <w:r w:rsidR="00113CAF" w:rsidRPr="00BE3274">
        <w:rPr>
          <w:b/>
        </w:rPr>
        <w:t>risks</w:t>
      </w:r>
      <w:r w:rsidR="00113CAF" w:rsidRPr="00BE3274">
        <w:t xml:space="preserve">, the non-risks, sensitivity points, and tradeoff point related to our finalized architecture. We will also provide some </w:t>
      </w:r>
      <w:r w:rsidR="00113CAF" w:rsidRPr="00BE3274">
        <w:rPr>
          <w:b/>
        </w:rPr>
        <w:t>alternatives</w:t>
      </w:r>
      <w:r w:rsidR="00113CAF" w:rsidRPr="00BE3274">
        <w:t xml:space="preserve"> and </w:t>
      </w:r>
      <w:r w:rsidR="00113CAF" w:rsidRPr="00BE3274">
        <w:rPr>
          <w:b/>
        </w:rPr>
        <w:t>criticizes</w:t>
      </w:r>
      <w:r w:rsidR="00113CAF" w:rsidRPr="00BE3274">
        <w:t xml:space="preserve"> about our work.</w:t>
      </w:r>
    </w:p>
    <w:p w:rsidR="00113CAF" w:rsidRPr="00BE3274" w:rsidRDefault="00113CAF" w:rsidP="00BE3274"/>
    <w:p w:rsidR="00D528CB" w:rsidRPr="00BE3274" w:rsidRDefault="00BE3274" w:rsidP="00BE3274">
      <w:r w:rsidRPr="00BE3274">
        <w:t>The materialpresented on this report is a synthesis of our previous work for OP4 and OP6, including some refactoring of our architectural diagrams and modifications based on the feedbacks we obtained from professor and TA.</w:t>
      </w:r>
    </w:p>
    <w:p w:rsidR="001A347D" w:rsidRPr="00D91263" w:rsidRDefault="001A347D" w:rsidP="002C20AF">
      <w:pPr>
        <w:pStyle w:val="Sansinterligne"/>
        <w:ind w:firstLine="0"/>
      </w:pPr>
      <w:r w:rsidRPr="00D91263">
        <w:br w:type="page"/>
      </w:r>
    </w:p>
    <w:bookmarkEnd w:id="2"/>
    <w:bookmarkEnd w:id="3"/>
    <w:bookmarkEnd w:id="5"/>
    <w:p w:rsidR="00D2614C" w:rsidRPr="00D91263" w:rsidRDefault="00A15305" w:rsidP="004E78E9">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System description &amp; business case</w:t>
      </w:r>
    </w:p>
    <w:p w:rsidR="00D2614C" w:rsidRDefault="00D2614C" w:rsidP="007419FB">
      <w:pPr>
        <w:pStyle w:val="Sansinterligne"/>
      </w:pPr>
    </w:p>
    <w:p w:rsidR="007419FB" w:rsidRPr="00B71831" w:rsidRDefault="007419FB" w:rsidP="007419FB">
      <w:pPr>
        <w:pStyle w:val="Sansinterligne"/>
      </w:pPr>
    </w:p>
    <w:p w:rsidR="00B266DD" w:rsidRPr="00D91263" w:rsidRDefault="00B266DD" w:rsidP="005E29BD">
      <w:pPr>
        <w:pStyle w:val="Sansinterligne"/>
      </w:pPr>
    </w:p>
    <w:p w:rsidR="00B266DD" w:rsidRPr="00D91263" w:rsidRDefault="00B266DD" w:rsidP="005E29BD">
      <w:pPr>
        <w:pStyle w:val="Sansinterligne"/>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lastRenderedPageBreak/>
        <w:t>Utility tree</w:t>
      </w:r>
      <w:bookmarkEnd w:id="7"/>
    </w:p>
    <w:p w:rsidR="007419FB" w:rsidRDefault="007419FB" w:rsidP="007419FB">
      <w:pPr>
        <w:pStyle w:val="Sansinterligne"/>
      </w:pPr>
    </w:p>
    <w:p w:rsidR="00C1777D" w:rsidRDefault="00C1777D" w:rsidP="007419FB">
      <w:pPr>
        <w:pStyle w:val="Sansinterligne"/>
      </w:pPr>
      <w:r w:rsidRPr="00C1777D">
        <w:rPr>
          <w:noProof/>
          <w:lang w:val="fr-FR"/>
        </w:rPr>
        <w:drawing>
          <wp:inline distT="0" distB="0" distL="0" distR="0">
            <wp:extent cx="6390640" cy="4035344"/>
            <wp:effectExtent l="25400" t="0" r="101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390640" cy="4035344"/>
                    </a:xfrm>
                    <a:prstGeom prst="rect">
                      <a:avLst/>
                    </a:prstGeom>
                    <a:noFill/>
                    <a:ln w="9525">
                      <a:noFill/>
                      <a:miter lim="800000"/>
                      <a:headEnd/>
                      <a:tailEnd/>
                    </a:ln>
                  </pic:spPr>
                </pic:pic>
              </a:graphicData>
            </a:graphic>
          </wp:inline>
        </w:drawing>
      </w:r>
    </w:p>
    <w:p w:rsidR="00C1777D" w:rsidRPr="00ED396D" w:rsidRDefault="00ED396D" w:rsidP="00ED396D">
      <w:pPr>
        <w:jc w:val="center"/>
        <w:rPr>
          <w:i/>
        </w:rPr>
      </w:pPr>
      <w:r w:rsidRPr="00ED396D">
        <w:rPr>
          <w:i/>
        </w:rPr>
        <w:t>Fig1. Utility tree</w:t>
      </w:r>
    </w:p>
    <w:p w:rsidR="00C1777D" w:rsidRPr="00C1777D" w:rsidRDefault="00C1777D" w:rsidP="00C1777D">
      <w:r>
        <w:t xml:space="preserve">- </w:t>
      </w:r>
      <w:r w:rsidRPr="00C1777D">
        <w:t>Use case scenarios</w:t>
      </w:r>
    </w:p>
    <w:p w:rsidR="00C1777D" w:rsidRDefault="00C1777D" w:rsidP="00C1777D">
      <w:r>
        <w:tab/>
        <w:t xml:space="preserve">- </w:t>
      </w:r>
      <w:r w:rsidRPr="00C1777D">
        <w:t>No operation should be irreversible, and confirmation should be asked to user each time</w:t>
      </w:r>
    </w:p>
    <w:p w:rsidR="00C1777D" w:rsidRPr="00C1777D" w:rsidRDefault="00C1777D" w:rsidP="00C1777D">
      <w:r>
        <w:tab/>
        <w:t>-</w:t>
      </w:r>
      <w:r w:rsidRPr="00C1777D">
        <w:t>user action should be done at any moment</w:t>
      </w:r>
    </w:p>
    <w:p w:rsidR="00C1777D" w:rsidRPr="00C1777D" w:rsidRDefault="00C1777D" w:rsidP="00C1777D">
      <w:r>
        <w:tab/>
        <w:t xml:space="preserve">- </w:t>
      </w:r>
      <w:r w:rsidRPr="00C1777D">
        <w:t>The FDIR interface should provide several views with consistent conventions</w:t>
      </w:r>
    </w:p>
    <w:p w:rsidR="00C1777D" w:rsidRPr="00C1777D" w:rsidRDefault="00C1777D" w:rsidP="00C1777D">
      <w:r>
        <w:t xml:space="preserve">- </w:t>
      </w:r>
      <w:r w:rsidRPr="00C1777D">
        <w:t>Growth scenarios</w:t>
      </w:r>
    </w:p>
    <w:p w:rsidR="00C1777D" w:rsidRPr="00C1777D" w:rsidRDefault="00C1777D" w:rsidP="00C1777D">
      <w:r>
        <w:tab/>
        <w:t xml:space="preserve">- </w:t>
      </w:r>
      <w:r w:rsidRPr="00C1777D">
        <w:t>A new sub-system must be able to be installed in to the FDIR in 1 person day of work</w:t>
      </w:r>
    </w:p>
    <w:p w:rsidR="00C1777D" w:rsidRPr="00C1777D" w:rsidRDefault="00C1777D" w:rsidP="00C1777D">
      <w:r>
        <w:t>-</w:t>
      </w:r>
      <w:r w:rsidRPr="00C1777D">
        <w:t>Exploratory scenarios</w:t>
      </w:r>
    </w:p>
    <w:p w:rsidR="00C1777D" w:rsidRDefault="00C1777D" w:rsidP="00C1777D">
      <w:r>
        <w:tab/>
        <w:t xml:space="preserve">- </w:t>
      </w:r>
      <w:r w:rsidRPr="00C1777D">
        <w:t>If the system load doubles from normal response time has to stay within 3 seconds.</w:t>
      </w:r>
    </w:p>
    <w:p w:rsidR="00C1777D" w:rsidRPr="00C1777D" w:rsidRDefault="00C1777D" w:rsidP="00C1777D">
      <w:r>
        <w:tab/>
        <w:t>-</w:t>
      </w:r>
      <w:r w:rsidRPr="00C1777D">
        <w:t>if a FDIR sub-system is crashing, FDIR should still work</w:t>
      </w:r>
    </w:p>
    <w:p w:rsidR="00ED396D" w:rsidRDefault="00C1777D" w:rsidP="00C1777D">
      <w:r>
        <w:tab/>
        <w:t xml:space="preserve">- </w:t>
      </w:r>
      <w:r w:rsidRPr="00C1777D">
        <w:t>The system has to be configurable to other spacecrafts in 1 person year of work</w:t>
      </w:r>
    </w:p>
    <w:p w:rsidR="00ED396D" w:rsidRDefault="00ED396D" w:rsidP="00C1777D"/>
    <w:p w:rsidR="00ED396D" w:rsidRDefault="00ED396D" w:rsidP="00C1777D"/>
    <w:p w:rsidR="00ED396D" w:rsidRDefault="00ED396D" w:rsidP="00C1777D"/>
    <w:p w:rsidR="00C1777D" w:rsidRPr="00C1777D" w:rsidRDefault="00ED396D" w:rsidP="00C1777D">
      <w:r w:rsidRPr="00ED396D">
        <w:rPr>
          <w:noProof/>
          <w:lang w:val="fr-FR"/>
        </w:rPr>
        <w:lastRenderedPageBreak/>
        <w:drawing>
          <wp:inline distT="0" distB="0" distL="0" distR="0">
            <wp:extent cx="6390640" cy="4317455"/>
            <wp:effectExtent l="25400" t="0" r="1016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90640" cy="4317455"/>
                    </a:xfrm>
                    <a:prstGeom prst="rect">
                      <a:avLst/>
                    </a:prstGeom>
                    <a:noFill/>
                    <a:ln w="9525">
                      <a:noFill/>
                      <a:miter lim="800000"/>
                      <a:headEnd/>
                      <a:tailEnd/>
                    </a:ln>
                  </pic:spPr>
                </pic:pic>
              </a:graphicData>
            </a:graphic>
          </wp:inline>
        </w:drawing>
      </w:r>
    </w:p>
    <w:p w:rsidR="00ED396D" w:rsidRPr="00ED396D" w:rsidRDefault="001547D7" w:rsidP="00ED396D">
      <w:pPr>
        <w:jc w:val="center"/>
        <w:rPr>
          <w:i/>
        </w:rPr>
      </w:pPr>
      <w:r>
        <w:rPr>
          <w:i/>
        </w:rPr>
        <w:t>Fig2. Dataf</w:t>
      </w:r>
      <w:r w:rsidR="00ED396D" w:rsidRPr="00ED396D">
        <w:rPr>
          <w:i/>
        </w:rPr>
        <w:t>low and Control flow architecture proposal</w:t>
      </w:r>
    </w:p>
    <w:p w:rsidR="00C1777D" w:rsidRPr="00ED396D" w:rsidRDefault="001547D7" w:rsidP="00ED396D">
      <w:r>
        <w:t>This architectural proposal was our first thought for FDIR architecture. As FDIR system is composed of a lot of systems interacting with each other by sharing data and/or instructions, the idea appeared to describe it using a mix between data flow and control flow architectural styles. The</w:t>
      </w:r>
      <w:r w:rsidR="00F3167B">
        <w:t xml:space="preserve"> monitored systems are including every spacecraft’s systems whose values are treated by the FDIR.</w:t>
      </w:r>
      <w:r w:rsidR="003D4F45">
        <w:t xml:space="preserve"> The fault detector is collecting all the values, treat them and sort them before transferring it to the storage system. Stored values are displayed and checked by the fault analyzer to determine fault localization</w:t>
      </w:r>
      <w:r w:rsidR="00FC505C">
        <w:t>. Localization is sent to fault report maker system that display issues on the screen. The fault analyzer call the control system (can be either automatically or manual control). The control system is able to perform recovering actions on monitored systems.</w:t>
      </w:r>
    </w:p>
    <w:p w:rsidR="007F784D" w:rsidRDefault="007F784D" w:rsidP="007F784D">
      <w:pPr>
        <w:pStyle w:val="Sansinterligne"/>
        <w:jc w:val="center"/>
      </w:pPr>
      <w:r>
        <w:rPr>
          <w:noProof/>
          <w:lang w:val="fr-FR"/>
        </w:rPr>
        <w:lastRenderedPageBreak/>
        <w:drawing>
          <wp:anchor distT="0" distB="0" distL="114300" distR="114300" simplePos="0" relativeHeight="251669504" behindDoc="0" locked="0" layoutInCell="1" allowOverlap="1">
            <wp:simplePos x="0" y="0"/>
            <wp:positionH relativeFrom="column">
              <wp:posOffset>106045</wp:posOffset>
            </wp:positionH>
            <wp:positionV relativeFrom="paragraph">
              <wp:posOffset>3668395</wp:posOffset>
            </wp:positionV>
            <wp:extent cx="999066" cy="635000"/>
            <wp:effectExtent l="0" t="0" r="0" b="0"/>
            <wp:wrapNone/>
            <wp:docPr id="14" name="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991" cy="634020"/>
                      <a:chOff x="142844" y="5929330"/>
                      <a:chExt cx="998991" cy="634020"/>
                    </a:xfrm>
                  </a:grpSpPr>
                  <a:sp>
                    <a:nvSpPr>
                      <a:cNvPr id="83" name="ZoneTexte 82"/>
                      <a:cNvSpPr txBox="1"/>
                    </a:nvSpPr>
                    <a:spPr>
                      <a:xfrm>
                        <a:off x="142844" y="5929330"/>
                        <a:ext cx="998991" cy="634020"/>
                      </a:xfrm>
                      <a:prstGeom prst="rect">
                        <a:avLst/>
                      </a:prstGeom>
                      <a:noFill/>
                      <a:ln>
                        <a:noFill/>
                      </a:ln>
                    </a:spPr>
                    <a:txSp>
                      <a:txBody>
                        <a:bodyPr wrap="non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l"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detector</a:t>
                          </a:r>
                        </a:p>
                      </a:txBody>
                      <a:useSpRect/>
                    </a:txSp>
                  </a:sp>
                </lc:lockedCanvas>
              </a:graphicData>
            </a:graphic>
          </wp:anchor>
        </w:drawing>
      </w:r>
      <w:r>
        <w:rPr>
          <w:noProof/>
          <w:lang w:val="fr-FR"/>
        </w:rPr>
        <w:drawing>
          <wp:anchor distT="0" distB="0" distL="114300" distR="114300" simplePos="0" relativeHeight="251668480" behindDoc="0" locked="0" layoutInCell="1" allowOverlap="1">
            <wp:simplePos x="0" y="0"/>
            <wp:positionH relativeFrom="column">
              <wp:posOffset>-308822</wp:posOffset>
            </wp:positionH>
            <wp:positionV relativeFrom="paragraph">
              <wp:posOffset>163195</wp:posOffset>
            </wp:positionV>
            <wp:extent cx="1786466" cy="584200"/>
            <wp:effectExtent l="0" t="0" r="0" b="0"/>
            <wp:wrapNone/>
            <wp:docPr id="13" name="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85950" cy="584775"/>
                      <a:chOff x="142844" y="1428736"/>
                      <a:chExt cx="1785950" cy="584775"/>
                    </a:xfrm>
                  </a:grpSpPr>
                  <a:sp>
                    <a:nvSpPr>
                      <a:cNvPr id="82" name="ZoneTexte 81"/>
                      <a:cNvSpPr txBox="1"/>
                    </a:nvSpPr>
                    <a:spPr>
                      <a:xfrm>
                        <a:off x="142844" y="1428736"/>
                        <a:ext cx="1785950" cy="584775"/>
                      </a:xfrm>
                      <a:prstGeom prst="rect">
                        <a:avLst/>
                      </a:prstGeom>
                      <a:noFill/>
                      <a:ln>
                        <a:noFill/>
                      </a:ln>
                    </a:spPr>
                    <a:txSp>
                      <a:txBody>
                        <a:bodyPr wrap="square" rtlCol="0">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marL="0" marR="0" indent="0" algn="ctr" defTabSz="914400" rtl="0" eaLnBrk="1" fontAlgn="auto" latinLnBrk="0" hangingPunct="1">
                            <a:lnSpc>
                              <a:spcPct val="100000"/>
                            </a:lnSpc>
                            <a:spcBef>
                              <a:spcPct val="20000"/>
                            </a:spcBef>
                            <a:spcAft>
                              <a:spcPts val="0"/>
                            </a:spcAft>
                            <a:buClrTx/>
                            <a:buSzTx/>
                            <a:buFontTx/>
                            <a:buNone/>
                            <a:tabLst/>
                          </a:pP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FDIR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fault</a:t>
                          </a:r>
                          <a:r>
                            <a:rPr lang="fr-FR" sz="1600" kern="0" dirty="0" smtClean="0">
                              <a:solidFill>
                                <a:schemeClr val="bg1">
                                  <a:lumMod val="50000"/>
                                </a:schemeClr>
                              </a:solidFill>
                              <a:latin typeface="+mn-lt"/>
                              <a:cs typeface="+mn-cs"/>
                            </a:rPr>
                            <a:t/>
                          </a:r>
                          <a:r>
                            <a:rPr kumimoji="0" lang="fr-FR" sz="1600" i="0" u="none" strike="noStrike" kern="0" cap="none" spc="0" normalizeH="0" baseline="0" noProof="0" dirty="0" err="1" smtClean="0">
                              <a:ln>
                                <a:noFill/>
                              </a:ln>
                              <a:solidFill>
                                <a:schemeClr val="bg1">
                                  <a:lumMod val="50000"/>
                                </a:schemeClr>
                              </a:solidFill>
                              <a:uLnTx/>
                              <a:uFillTx/>
                              <a:latin typeface="+mn-lt"/>
                              <a:ea typeface="+mn-ea"/>
                              <a:cs typeface="+mn-cs"/>
                            </a:rPr>
                            <a:t>analyzer</a:t>
                          </a:r>
                          <a:r>
                            <a:rPr kumimoji="0" lang="fr-FR" sz="1600" i="0" u="none" strike="noStrike" kern="0" cap="none" spc="0" normalizeH="0" baseline="0" noProof="0" dirty="0" smtClean="0">
                              <a:ln>
                                <a:noFill/>
                              </a:ln>
                              <a:solidFill>
                                <a:schemeClr val="bg1">
                                  <a:lumMod val="50000"/>
                                </a:schemeClr>
                              </a:solidFill>
                              <a:uLnTx/>
                              <a:uFillTx/>
                              <a:latin typeface="+mn-lt"/>
                              <a:ea typeface="+mn-ea"/>
                              <a:cs typeface="+mn-cs"/>
                            </a:rPr>
                            <a:t> + control</a:t>
                          </a:r>
                          <a:r>
                            <a:rPr kumimoji="0" lang="fr-FR" sz="1600" i="0" u="none" strike="noStrike" kern="0" cap="none" spc="0" normalizeH="0" noProof="0" dirty="0" smtClean="0">
                              <a:ln>
                                <a:noFill/>
                              </a:ln>
                              <a:solidFill>
                                <a:schemeClr val="bg1">
                                  <a:lumMod val="50000"/>
                                </a:schemeClr>
                              </a:solidFill>
                              <a:uLnTx/>
                              <a:uFillTx/>
                              <a:latin typeface="+mn-lt"/>
                              <a:ea typeface="+mn-ea"/>
                              <a:cs typeface="+mn-cs"/>
                            </a:rPr>
                            <a:t> system</a:t>
                          </a:r>
                          <a:endParaRPr kumimoji="0" lang="fr-FR" sz="1600" i="0" u="none" strike="noStrike" kern="0" cap="none" spc="0" normalizeH="0" baseline="0" noProof="0" dirty="0" smtClean="0">
                            <a:ln>
                              <a:noFill/>
                            </a:ln>
                            <a:solidFill>
                              <a:schemeClr val="bg1">
                                <a:lumMod val="50000"/>
                              </a:schemeClr>
                            </a:solidFill>
                            <a:uLnTx/>
                            <a:uFillTx/>
                            <a:latin typeface="+mn-lt"/>
                            <a:ea typeface="+mn-ea"/>
                            <a:cs typeface="+mn-cs"/>
                          </a:endParaRPr>
                        </a:p>
                      </a:txBody>
                      <a:useSpRect/>
                    </a:txSp>
                  </a:sp>
                </lc:lockedCanvas>
              </a:graphicData>
            </a:graphic>
          </wp:anchor>
        </w:drawing>
      </w:r>
      <w:r w:rsidR="00A20FB9" w:rsidRPr="00A20FB9">
        <w:rPr>
          <w:noProof/>
          <w:lang w:val="fr-FR"/>
        </w:rPr>
        <w:drawing>
          <wp:inline distT="0" distB="0" distL="0" distR="0">
            <wp:extent cx="6390640" cy="4268507"/>
            <wp:effectExtent l="25400" t="0" r="1016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390640" cy="4268507"/>
                    </a:xfrm>
                    <a:prstGeom prst="rect">
                      <a:avLst/>
                    </a:prstGeom>
                    <a:noFill/>
                    <a:ln w="9525">
                      <a:noFill/>
                      <a:miter lim="800000"/>
                      <a:headEnd/>
                      <a:tailEnd/>
                    </a:ln>
                  </pic:spPr>
                </pic:pic>
              </a:graphicData>
            </a:graphic>
          </wp:inline>
        </w:drawing>
      </w:r>
    </w:p>
    <w:p w:rsidR="007F784D" w:rsidRDefault="007F784D" w:rsidP="007F784D">
      <w:pPr>
        <w:pStyle w:val="Sansinterligne"/>
        <w:jc w:val="center"/>
      </w:pPr>
    </w:p>
    <w:p w:rsidR="007F784D" w:rsidRDefault="009C6B6F" w:rsidP="007F784D">
      <w:pPr>
        <w:pStyle w:val="Sansinterligne"/>
        <w:jc w:val="center"/>
      </w:pPr>
      <w:r w:rsidRPr="009C6B6F">
        <w:rPr>
          <w:noProof/>
          <w:lang w:val="fr-FR"/>
        </w:rPr>
        <w:drawing>
          <wp:inline distT="0" distB="0" distL="0" distR="0">
            <wp:extent cx="6390640" cy="1127784"/>
            <wp:effectExtent l="25400" t="0" r="1016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390640" cy="1127784"/>
                    </a:xfrm>
                    <a:prstGeom prst="rect">
                      <a:avLst/>
                    </a:prstGeom>
                    <a:noFill/>
                    <a:ln w="9525">
                      <a:noFill/>
                      <a:miter lim="800000"/>
                      <a:headEnd/>
                      <a:tailEnd/>
                    </a:ln>
                  </pic:spPr>
                </pic:pic>
              </a:graphicData>
            </a:graphic>
          </wp:inline>
        </w:drawing>
      </w:r>
    </w:p>
    <w:p w:rsidR="005053C9" w:rsidRDefault="009C6B6F" w:rsidP="009C6B6F">
      <w:pPr>
        <w:jc w:val="center"/>
        <w:rPr>
          <w:i/>
        </w:rPr>
      </w:pPr>
      <w:r>
        <w:rPr>
          <w:i/>
        </w:rPr>
        <w:t>Fig3. Dataf</w:t>
      </w:r>
      <w:r w:rsidRPr="00ED396D">
        <w:rPr>
          <w:i/>
        </w:rPr>
        <w:t>low and Control flow architecture proposal</w:t>
      </w:r>
    </w:p>
    <w:p w:rsidR="009C6B6F" w:rsidRPr="005053C9" w:rsidRDefault="005053C9" w:rsidP="005053C9">
      <w:r>
        <w:t>This architecture is our second proposal. In this description we also use data flow and control flow interactions, but we decided to describe several systems with a layered architecture. The previously saw FDIR fault detector is here describe as a two-layered system; the monitored value checker is collecting the data and is accessible to the fault filtering system that filters and sort the data</w:t>
      </w:r>
      <w:r w:rsidR="00276F30">
        <w:t>. We also merged the fault analyzer and the control system in the same</w:t>
      </w:r>
      <w:r w:rsidR="00492624">
        <w:t xml:space="preserve"> layered</w:t>
      </w:r>
      <w:r w:rsidR="00276F30">
        <w:t xml:space="preserve"> block.</w:t>
      </w:r>
      <w:r w:rsidR="00CC0968">
        <w:t xml:space="preserve"> 4 layers are taking care of fault analyzing, when one layer can’t resolve it the upper layer access to it and take care of the fault</w:t>
      </w:r>
      <w:r w:rsidR="00ED5AD9">
        <w:t xml:space="preserve"> Each of these 4 layers are interacting with the automatical control part</w:t>
      </w:r>
      <w:r w:rsidR="00CC0968">
        <w:t>.</w:t>
      </w:r>
      <w:r w:rsidR="00ED5AD9">
        <w:t xml:space="preserve"> When none of these layers can resolve the problem, it goes to the manual layer that wraps the control part in order to provide manual control.</w:t>
      </w:r>
    </w:p>
    <w:p w:rsidR="00ED396D" w:rsidRPr="00ED396D" w:rsidRDefault="008A0941" w:rsidP="007F784D">
      <w:pPr>
        <w:pStyle w:val="Sansinterligne"/>
        <w:jc w:val="center"/>
      </w:pPr>
      <w:r>
        <w:br w:type="page"/>
      </w:r>
      <w:bookmarkStart w:id="8" w:name="_Toc245713296"/>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Architecture</w:t>
      </w:r>
      <w:bookmarkEnd w:id="8"/>
    </w:p>
    <w:p w:rsidR="007419FB" w:rsidRDefault="007419FB" w:rsidP="007419FB">
      <w:pPr>
        <w:pStyle w:val="Sansinterligne"/>
      </w:pPr>
    </w:p>
    <w:p w:rsidR="00676ADC" w:rsidRPr="00676ADC" w:rsidRDefault="00676ADC" w:rsidP="00676ADC">
      <w:pPr>
        <w:pStyle w:val="Sansinterligne"/>
      </w:pPr>
      <w:r w:rsidRPr="00676ADC">
        <w:t>User has to subscribe to an event if they are interested in receiving notifications. These notifications are generated by a publisher. User (</w:t>
      </w:r>
      <w:r w:rsidRPr="00676ADC">
        <w:rPr>
          <w:b/>
        </w:rPr>
        <w:t>subscriber</w:t>
      </w:r>
      <w:r w:rsidRPr="00676ADC">
        <w:t xml:space="preserve">)is subscribing while </w:t>
      </w:r>
      <w:r w:rsidRPr="00676ADC">
        <w:rPr>
          <w:b/>
        </w:rPr>
        <w:t>publisher</w:t>
      </w:r>
      <w:r w:rsidRPr="00676ADC">
        <w:t xml:space="preserve"> is notifying him about several news he asked for.When an event is created, it is generating some notifications from the publisher by a </w:t>
      </w:r>
      <w:r w:rsidRPr="00676ADC">
        <w:rPr>
          <w:i/>
        </w:rPr>
        <w:t>publish()</w:t>
      </w:r>
      <w:r w:rsidRPr="00676ADC">
        <w:t>function/method.An event service between publishers &amp; subscriber allows the system to work under several abilities:</w:t>
      </w:r>
    </w:p>
    <w:p w:rsidR="00676ADC" w:rsidRPr="00676ADC" w:rsidRDefault="00676ADC" w:rsidP="00676ADC">
      <w:pPr>
        <w:pStyle w:val="Sansinterligne"/>
      </w:pPr>
    </w:p>
    <w:p w:rsidR="00676ADC" w:rsidRPr="00676ADC" w:rsidRDefault="00676ADC" w:rsidP="00676ADC">
      <w:pPr>
        <w:pStyle w:val="Sansinterligne"/>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Sansinterligne"/>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Sansinterligne"/>
        <w:numPr>
          <w:ilvl w:val="0"/>
          <w:numId w:val="35"/>
        </w:numPr>
      </w:pPr>
      <w:r w:rsidRPr="00676ADC">
        <w:rPr>
          <w:b/>
          <w:bCs/>
          <w:u w:val="single"/>
        </w:rPr>
        <w:t>Synchronization decoupling</w:t>
      </w:r>
      <w:r w:rsidRPr="00676ADC">
        <w:t>: concurrent activities can be performed by publishers &amp; subscribers. They are asynchronously notified of an event.</w:t>
      </w:r>
    </w:p>
    <w:p w:rsidR="008A0941" w:rsidRDefault="008A0941"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Topic-based P/S</w:t>
      </w:r>
    </w:p>
    <w:p w:rsidR="006203CC" w:rsidRPr="006203CC" w:rsidRDefault="006203CC" w:rsidP="006203CC">
      <w:pPr>
        <w:pStyle w:val="Sansinterligne"/>
        <w:ind w:firstLine="0"/>
      </w:pPr>
      <w:r w:rsidRPr="006203CC">
        <w:t>The topic-based P/S is strongly similar to “groups” notion. Bundle communication peers, with methods to characterize &amp; classify event content (divided by keys in a string shape).The first systems using P/S were based on group of communication.</w:t>
      </w:r>
    </w:p>
    <w:p w:rsidR="006203CC" w:rsidRPr="006203CC" w:rsidRDefault="006203CC" w:rsidP="006203CC">
      <w:pPr>
        <w:pStyle w:val="Sansinterligne"/>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Content-based P/S</w:t>
      </w:r>
    </w:p>
    <w:p w:rsidR="006203CC" w:rsidRPr="006203CC" w:rsidRDefault="006203CC" w:rsidP="006203CC">
      <w:pPr>
        <w:pStyle w:val="Sansinterligne"/>
        <w:ind w:firstLine="0"/>
      </w:pPr>
      <w:r w:rsidRPr="006203CC">
        <w:t xml:space="preserve"> A content-based P/S corresponds to a subscriptionscheme based on the actual content </w:t>
      </w:r>
      <w:r w:rsidR="0076039A" w:rsidRPr="006203CC">
        <w:t>of the</w:t>
      </w:r>
      <w:r w:rsidRPr="006203CC">
        <w:t xml:space="preserve"> considered events. The user specifieswhat he wants using filters. Participants can subscribe </w:t>
      </w:r>
      <w:r w:rsidR="0076039A" w:rsidRPr="006203CC">
        <w:t>to logical</w:t>
      </w:r>
      <w:r w:rsidRPr="006203CC">
        <w:t xml:space="preserve"> combinations of elementary eventsand are only notified upon occurrence ofthe composite events. It is highly expressive but sophisticated protocols to put in place.</w:t>
      </w: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Pr="006203CC" w:rsidRDefault="006203CC" w:rsidP="006203CC">
      <w:pPr>
        <w:pStyle w:val="Sansinterligne"/>
        <w:ind w:firstLine="0"/>
      </w:pPr>
    </w:p>
    <w:p w:rsidR="003C35F4" w:rsidRPr="00743443" w:rsidRDefault="003C35F4" w:rsidP="003C35F4">
      <w:pPr>
        <w:autoSpaceDE w:val="0"/>
        <w:autoSpaceDN w:val="0"/>
        <w:adjustRightInd w:val="0"/>
        <w:spacing w:after="0" w:line="240" w:lineRule="auto"/>
        <w:rPr>
          <w:rFonts w:cs="Calibri"/>
          <w:color w:val="000000"/>
          <w:sz w:val="56"/>
          <w:szCs w:val="56"/>
        </w:rPr>
      </w:pPr>
      <w:bookmarkStart w:id="9" w:name="_Toc245713297"/>
      <w:r w:rsidRPr="00743443">
        <w:rPr>
          <w:rFonts w:cs="Calibri"/>
          <w:color w:val="000000"/>
          <w:sz w:val="56"/>
          <w:szCs w:val="56"/>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lastRenderedPageBreak/>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Sansinterligne"/>
      </w:pPr>
    </w:p>
    <w:p w:rsidR="003C35F4" w:rsidRPr="003C35F4" w:rsidRDefault="003C35F4" w:rsidP="003C35F4">
      <w:pPr>
        <w:pStyle w:val="Sansinterligne"/>
      </w:pPr>
      <w:r w:rsidRPr="003C35F4">
        <w:t>This part is talking about the different choices or types we have to implement a P/S system.</w:t>
      </w: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Events</w:t>
      </w:r>
    </w:p>
    <w:p w:rsidR="003C35F4" w:rsidRPr="003C35F4" w:rsidRDefault="003C35F4" w:rsidP="003C35F4">
      <w:pPr>
        <w:pStyle w:val="Sansinterligne"/>
      </w:pPr>
    </w:p>
    <w:p w:rsidR="003C35F4" w:rsidRPr="003C35F4" w:rsidRDefault="003C35F4" w:rsidP="008D6914">
      <w:pPr>
        <w:pStyle w:val="Sansinterligne"/>
        <w:numPr>
          <w:ilvl w:val="0"/>
          <w:numId w:val="36"/>
        </w:numPr>
        <w:ind w:left="709" w:hanging="283"/>
      </w:pPr>
      <w:r w:rsidRPr="003C35F4">
        <w:rPr>
          <w:b/>
          <w:u w:val="single"/>
        </w:rPr>
        <w:t>Message</w:t>
      </w:r>
      <w:r w:rsidRPr="003C35F4">
        <w:t>:Made of a header (message specific-information) and payloads data (user specific-information). It is a king of records or data with several fields.</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Invocation</w:t>
      </w:r>
      <w:r w:rsidRPr="003C35F4">
        <w:t>:it is calling methods of the subscriber in order to make some actions.</w:t>
      </w:r>
    </w:p>
    <w:p w:rsidR="003C35F4" w:rsidRPr="003C35F4" w:rsidRDefault="003C35F4" w:rsidP="003C35F4">
      <w:pPr>
        <w:pStyle w:val="Sansinterligne"/>
      </w:pPr>
    </w:p>
    <w:p w:rsidR="003C35F4" w:rsidRPr="003C35F4" w:rsidRDefault="003C35F4" w:rsidP="003C35F4">
      <w:pPr>
        <w:pStyle w:val="Sansinterligne"/>
        <w:rPr>
          <w:b/>
          <w:bCs/>
          <w:u w:val="single"/>
        </w:rPr>
      </w:pPr>
      <w:r w:rsidRPr="003C35F4">
        <w:rPr>
          <w:b/>
          <w:bCs/>
          <w:u w:val="single"/>
        </w:rPr>
        <w:t>Media</w:t>
      </w:r>
    </w:p>
    <w:p w:rsidR="003C35F4" w:rsidRPr="003C35F4" w:rsidRDefault="003C35F4" w:rsidP="003C35F4">
      <w:pPr>
        <w:pStyle w:val="Sansinterligne"/>
      </w:pPr>
      <w:r w:rsidRPr="003C35F4">
        <w:t>Media is a transmission of data between producer (publisher)&amp; consumer (subscriber). It is tested through three different aspects: architecture, reliability or persistence.</w:t>
      </w:r>
    </w:p>
    <w:p w:rsidR="003C35F4" w:rsidRPr="003C35F4" w:rsidRDefault="003C35F4" w:rsidP="003C35F4">
      <w:pPr>
        <w:pStyle w:val="Sansinterligne"/>
      </w:pPr>
    </w:p>
    <w:p w:rsidR="003C35F4" w:rsidRPr="003C35F4" w:rsidRDefault="003C35F4" w:rsidP="003C35F4">
      <w:pPr>
        <w:pStyle w:val="Sansinterligne"/>
        <w:numPr>
          <w:ilvl w:val="0"/>
          <w:numId w:val="37"/>
        </w:numPr>
        <w:rPr>
          <w:b/>
          <w:u w:val="single"/>
        </w:rPr>
      </w:pPr>
      <w:r w:rsidRPr="003C35F4">
        <w:rPr>
          <w:b/>
          <w:u w:val="single"/>
        </w:rPr>
        <w:t>Architecture:</w:t>
      </w:r>
    </w:p>
    <w:p w:rsidR="003C35F4" w:rsidRPr="003C35F4" w:rsidRDefault="003C35F4" w:rsidP="003C35F4">
      <w:pPr>
        <w:pStyle w:val="Sansinterligne"/>
      </w:pPr>
    </w:p>
    <w:p w:rsidR="003C35F4" w:rsidRPr="003C35F4" w:rsidRDefault="003C35F4" w:rsidP="003C35F4">
      <w:pPr>
        <w:pStyle w:val="Sansinterligne"/>
      </w:pPr>
      <w:r w:rsidRPr="003C35F4">
        <w:t>-</w:t>
      </w:r>
      <w:r w:rsidRPr="003C35F4">
        <w:rPr>
          <w:u w:val="single"/>
        </w:rPr>
        <w:t>Centralized architecture</w:t>
      </w:r>
      <w:r w:rsidRPr="003C35F4">
        <w:t>: Messages are sent to a single one entity which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Sansinterligne"/>
      </w:pPr>
      <w:r w:rsidRPr="003C35F4">
        <w:t>producer</w:t>
      </w:r>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w:t>
      </w:r>
      <w:r w:rsidRPr="003C35F4">
        <w:rPr>
          <w:u w:val="single"/>
        </w:rPr>
        <w:t>Distributed architecture</w:t>
      </w:r>
      <w:r w:rsidRPr="003C35F4">
        <w:t>:at the contrary, distributed architecture is asynchronous &amp; anonymous. In this case, messages are going fasterand the delivery is even more efficient.Entity is not present anymore. That means that there is directed link and direct relations between the producer &amp; consumer.</w:t>
      </w:r>
    </w:p>
    <w:p w:rsidR="003C35F4" w:rsidRPr="003C35F4" w:rsidRDefault="00A6142F" w:rsidP="003C35F4">
      <w:pPr>
        <w:pStyle w:val="Sansinterligne"/>
      </w:pPr>
      <w:r w:rsidRPr="003C35F4">
        <w:t>P</w:t>
      </w:r>
      <w:r w:rsidR="003C35F4" w:rsidRPr="003C35F4">
        <w:t>roducer</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Dissemination:</w:t>
      </w:r>
    </w:p>
    <w:p w:rsidR="003C35F4" w:rsidRPr="003C35F4" w:rsidRDefault="003C35F4" w:rsidP="003C35F4">
      <w:pPr>
        <w:pStyle w:val="Sansinterligne"/>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Sansinterligne"/>
      </w:pP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Quality of Service</w:t>
      </w:r>
    </w:p>
    <w:p w:rsidR="003C35F4" w:rsidRPr="003C35F4" w:rsidRDefault="003C35F4" w:rsidP="003C35F4">
      <w:pPr>
        <w:pStyle w:val="Sansinterligne"/>
      </w:pPr>
    </w:p>
    <w:p w:rsidR="003C35F4" w:rsidRPr="003C35F4" w:rsidRDefault="003C35F4" w:rsidP="003C35F4">
      <w:pPr>
        <w:pStyle w:val="Sansinterligne"/>
      </w:pPr>
      <w:r w:rsidRPr="003C35F4">
        <w:t xml:space="preserve">1. </w:t>
      </w:r>
      <w:r w:rsidRPr="003C35F4">
        <w:rPr>
          <w:b/>
          <w:u w:val="single"/>
        </w:rPr>
        <w:t>Persistence:</w:t>
      </w:r>
    </w:p>
    <w:p w:rsidR="003C35F4" w:rsidRPr="003C35F4" w:rsidRDefault="003C35F4" w:rsidP="003C35F4">
      <w:pPr>
        <w:pStyle w:val="Sansinterligne"/>
      </w:pPr>
      <w:r w:rsidRPr="003C35F4">
        <w:lastRenderedPageBreak/>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Sansinterligne"/>
      </w:pPr>
      <w:r w:rsidRPr="003C35F4">
        <w:t>Persistence is presentin centralized architecture. Indeed, entity is checking and storing message till it is delivered. Nevertheless, it is not present in distributed architecture.</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Priorities:</w:t>
      </w:r>
    </w:p>
    <w:p w:rsidR="003C35F4" w:rsidRPr="003C35F4" w:rsidRDefault="003C35F4" w:rsidP="003C35F4">
      <w:pPr>
        <w:pStyle w:val="Sansinterligne"/>
      </w:pPr>
      <w:r w:rsidRPr="003C35F4">
        <w:t>Priority is working with persistence. When messages have to be sent, priority can check whether there are some “real-time” events which need to be send before others. This affect messages in transit. It is actually a best effort QoS.</w:t>
      </w:r>
    </w:p>
    <w:p w:rsidR="003C35F4" w:rsidRPr="003C35F4" w:rsidRDefault="003C35F4" w:rsidP="003C35F4">
      <w:pPr>
        <w:pStyle w:val="Sansinterligne"/>
      </w:pPr>
      <w:r w:rsidRPr="003C35F4">
        <w:t>Priority aspect is present in both centralized and distributed architectures.</w:t>
      </w:r>
    </w:p>
    <w:p w:rsidR="003C35F4" w:rsidRPr="003C35F4" w:rsidRDefault="003C35F4" w:rsidP="003C35F4">
      <w:pPr>
        <w:pStyle w:val="Sansinterligne"/>
      </w:pPr>
    </w:p>
    <w:p w:rsidR="003C35F4" w:rsidRPr="003C35F4" w:rsidRDefault="003C35F4" w:rsidP="003C35F4">
      <w:pPr>
        <w:pStyle w:val="Sansinterligne"/>
      </w:pPr>
      <w:r w:rsidRPr="003C35F4">
        <w:t xml:space="preserve">3. </w:t>
      </w:r>
      <w:r w:rsidRPr="003C35F4">
        <w:rPr>
          <w:b/>
          <w:u w:val="single"/>
        </w:rPr>
        <w:t>Transactions:</w:t>
      </w:r>
      <w:r w:rsidRPr="003C35F4">
        <w:tab/>
      </w:r>
    </w:p>
    <w:p w:rsidR="003C35F4" w:rsidRPr="003C35F4" w:rsidRDefault="003C35F4" w:rsidP="003C35F4">
      <w:pPr>
        <w:pStyle w:val="Sansinterligne"/>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Sansinterligne"/>
      </w:pPr>
    </w:p>
    <w:p w:rsidR="003C35F4" w:rsidRPr="003C35F4" w:rsidRDefault="003C35F4" w:rsidP="003C35F4">
      <w:pPr>
        <w:pStyle w:val="Sansinterligne"/>
      </w:pPr>
      <w:r w:rsidRPr="003C35F4">
        <w:t xml:space="preserve">4. </w:t>
      </w:r>
      <w:r w:rsidRPr="003C35F4">
        <w:rPr>
          <w:b/>
          <w:u w:val="single"/>
        </w:rPr>
        <w:t>Reliability:</w:t>
      </w:r>
    </w:p>
    <w:p w:rsidR="003C35F4" w:rsidRPr="003C35F4" w:rsidRDefault="003C35F4" w:rsidP="003C35F4">
      <w:pPr>
        <w:pStyle w:val="Sansinterligne"/>
      </w:pPr>
      <w:r w:rsidRPr="003C35F4">
        <w:t>Reliability allows making sure that messages or sequences are delivered to the entities. It is really close to persistence aspect.</w:t>
      </w:r>
    </w:p>
    <w:p w:rsidR="006203CC" w:rsidRDefault="006203CC" w:rsidP="003C35F4">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Architectural approach analysis</w:t>
      </w:r>
      <w:bookmarkEnd w:id="9"/>
    </w:p>
    <w:p w:rsidR="007419FB" w:rsidRDefault="007419FB" w:rsidP="007419FB">
      <w:pPr>
        <w:pStyle w:val="Sansinterligne"/>
      </w:pPr>
    </w:p>
    <w:p w:rsidR="00663886" w:rsidRDefault="005A27D6" w:rsidP="00743443">
      <w:pPr>
        <w:pStyle w:val="Sansinterligne"/>
      </w:pPr>
      <w:r>
        <w:t xml:space="preserve">We will base our architectural analysis on the step 6 and 7 of ATAM approach. This will help us to identify and analyze the FDIR architectural approaches made through ACME. </w:t>
      </w:r>
      <w:r w:rsidR="00174664">
        <w:t>We will see and analyses how we respect our requirements and quality attributes in the architecture we proposed. We will also talk about the strengths and weaknesses of our architecture compared to others. To conclude, we will propose other architectures and discuss about that.</w:t>
      </w:r>
    </w:p>
    <w:p w:rsidR="00663886" w:rsidRDefault="00663886" w:rsidP="00743443">
      <w:pPr>
        <w:pStyle w:val="Sansinterligne"/>
      </w:pPr>
    </w:p>
    <w:p w:rsidR="00663886" w:rsidRDefault="005A27D6" w:rsidP="00743443">
      <w:pPr>
        <w:pStyle w:val="Sansinterligne"/>
      </w:pPr>
      <w:r>
        <w:rPr>
          <w:noProof/>
          <w:lang w:val="fr-FR"/>
        </w:rPr>
        <w:drawing>
          <wp:anchor distT="0" distB="0" distL="114300" distR="114300" simplePos="0" relativeHeight="251671552" behindDoc="0" locked="0" layoutInCell="1" allowOverlap="1">
            <wp:simplePos x="0" y="0"/>
            <wp:positionH relativeFrom="column">
              <wp:posOffset>1221282</wp:posOffset>
            </wp:positionH>
            <wp:positionV relativeFrom="paragraph">
              <wp:posOffset>80704</wp:posOffset>
            </wp:positionV>
            <wp:extent cx="3882597" cy="2528304"/>
            <wp:effectExtent l="76200" t="0" r="22653" b="81546"/>
            <wp:wrapTopAndBottom/>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663886" w:rsidRDefault="00663886" w:rsidP="00743443">
      <w:pPr>
        <w:pStyle w:val="Sansinterligne"/>
      </w:pPr>
    </w:p>
    <w:p w:rsidR="00663886" w:rsidRDefault="00663886" w:rsidP="00743443">
      <w:pPr>
        <w:pStyle w:val="Sansinterligne"/>
      </w:pPr>
    </w:p>
    <w:p w:rsidR="005A27D6" w:rsidRDefault="005A27D6" w:rsidP="00743443">
      <w:pPr>
        <w:pStyle w:val="Sansinterligne"/>
      </w:pPr>
    </w:p>
    <w:p w:rsidR="005A27D6" w:rsidRDefault="00CF6684" w:rsidP="00CF6684">
      <w:pPr>
        <w:pStyle w:val="Sansinterligne"/>
        <w:numPr>
          <w:ilvl w:val="0"/>
          <w:numId w:val="40"/>
        </w:numPr>
      </w:pPr>
      <w:r>
        <w:t>FDIR &amp; ADL specifications compliance</w:t>
      </w:r>
    </w:p>
    <w:p w:rsidR="00EC4DEF" w:rsidRDefault="00EC4DEF" w:rsidP="00EC4DEF">
      <w:pPr>
        <w:pStyle w:val="Sansinterligne"/>
        <w:ind w:left="786" w:firstLine="0"/>
      </w:pPr>
    </w:p>
    <w:p w:rsidR="00CF6684" w:rsidRDefault="00CF6684" w:rsidP="00CF6684">
      <w:pPr>
        <w:pStyle w:val="Sansinterligne"/>
        <w:numPr>
          <w:ilvl w:val="1"/>
          <w:numId w:val="40"/>
        </w:numPr>
      </w:pPr>
      <w:r>
        <w:t>The Publish/Subscribe pattern</w:t>
      </w:r>
    </w:p>
    <w:p w:rsidR="000748BC" w:rsidRDefault="000748BC" w:rsidP="007C378D">
      <w:pPr>
        <w:pStyle w:val="Sansinterligne"/>
      </w:pPr>
    </w:p>
    <w:p w:rsidR="002D1FB8" w:rsidRDefault="000748BC" w:rsidP="0002508A">
      <w:pPr>
        <w:pStyle w:val="Sansinterligne"/>
      </w:pPr>
      <w:r>
        <w:t>FDIR system is a monitoring system inv</w:t>
      </w:r>
      <w:r w:rsidR="000F7F33">
        <w:t>olving several interactions between several components. This is really important to have an architecture allowing direct and reliable communications between components of FDIR sub-systems. Interacting with each other will allow them to localize, treat and fix the errors on systems.</w:t>
      </w:r>
      <w:r w:rsidR="0002508A">
        <w:t xml:space="preserve"> </w:t>
      </w:r>
      <w:r w:rsidR="00546ECC">
        <w:t>Moreover, we need asynchronous communications between components. P/S style is one the architecture point out this possibility of having direct and indirect multiple and multi directional messages.</w:t>
      </w:r>
      <w:r w:rsidR="00C62ECF">
        <w:t xml:space="preserve"> </w:t>
      </w:r>
      <w:r w:rsidR="002D1FB8">
        <w:t xml:space="preserve">Thanks to </w:t>
      </w:r>
      <w:r w:rsidR="002D1FB8" w:rsidRPr="002D1FB8">
        <w:rPr>
          <w:i/>
        </w:rPr>
        <w:t>topic-based</w:t>
      </w:r>
      <w:r w:rsidR="002D1FB8">
        <w:t xml:space="preserve"> P/S architecture, we can focus on a limited number of </w:t>
      </w:r>
      <w:r w:rsidR="0002508A">
        <w:t>kinds</w:t>
      </w:r>
      <w:r w:rsidR="002D1FB8">
        <w:t xml:space="preserve"> of event like control operation, monitored values, analysis result, reports, etc.</w:t>
      </w:r>
      <w:r w:rsidR="0002508A">
        <w:t xml:space="preserve"> </w:t>
      </w:r>
      <w:r w:rsidR="002D1FB8">
        <w:t>To finish, we can of course use P/S architecture directly into ACME Studio which furnish a complete interface for this architecture type.</w:t>
      </w:r>
    </w:p>
    <w:p w:rsidR="000748BC" w:rsidRDefault="000748BC" w:rsidP="007C378D">
      <w:pPr>
        <w:pStyle w:val="Sansinterligne"/>
      </w:pPr>
    </w:p>
    <w:p w:rsidR="000748BC" w:rsidRDefault="000748BC" w:rsidP="007C378D">
      <w:pPr>
        <w:pStyle w:val="Sansinterligne"/>
      </w:pPr>
    </w:p>
    <w:p w:rsidR="00CF6684" w:rsidRDefault="007C378D" w:rsidP="00CF6684">
      <w:pPr>
        <w:pStyle w:val="Sansinterligne"/>
        <w:numPr>
          <w:ilvl w:val="1"/>
          <w:numId w:val="40"/>
        </w:numPr>
      </w:pPr>
      <w:r>
        <w:t>FDIR system organization</w:t>
      </w:r>
    </w:p>
    <w:p w:rsidR="00ED13FF" w:rsidRDefault="00ED13FF" w:rsidP="00ED13FF">
      <w:pPr>
        <w:pStyle w:val="Sansinterligne"/>
      </w:pPr>
    </w:p>
    <w:p w:rsidR="00ED13FF" w:rsidRDefault="00ED13FF" w:rsidP="00ED13FF">
      <w:pPr>
        <w:pStyle w:val="Sansinterligne"/>
      </w:pPr>
      <w:r w:rsidRPr="00ED13FF">
        <w:t>The layered fault analyzer and control system are better defined using a waterfall of publishers/subscribers</w:t>
      </w:r>
      <w:r>
        <w:t>. Moreover, we decided to combine P/S style with layers family for some sub-systems as it is respecting even more the waterfall and the way the FDIR system works.</w:t>
      </w:r>
    </w:p>
    <w:p w:rsidR="00ED13FF" w:rsidRDefault="00ED13FF" w:rsidP="00ED13FF">
      <w:pPr>
        <w:pStyle w:val="Sansinterligne"/>
      </w:pPr>
    </w:p>
    <w:p w:rsidR="00ED13FF" w:rsidRDefault="00FA0753" w:rsidP="00ED13FF">
      <w:pPr>
        <w:pStyle w:val="Sansinterligne"/>
      </w:pPr>
      <w:r>
        <w:lastRenderedPageBreak/>
        <w:t xml:space="preserve">As we tried to divide the architecture into different systems, we were glad to be able to respect this idea of design into ACME Studio. This division was allowed thanks to the feature called “representation”, where we can design a system regrouping sub-systems, and entering into this system to design more detailed sub-systems or even change of architectural style. </w:t>
      </w:r>
      <w:r w:rsidR="00066E97">
        <w:t xml:space="preserve">Powerfulness of our proposed architecture is to combine the P/S style for the global system overview with the layers style for some sub-systems like the </w:t>
      </w:r>
      <w:r w:rsidR="00066E97" w:rsidRPr="00066E97">
        <w:rPr>
          <w:i/>
        </w:rPr>
        <w:t>fault analyzer</w:t>
      </w:r>
      <w:r w:rsidR="00066E97">
        <w:t>.</w:t>
      </w:r>
    </w:p>
    <w:p w:rsidR="00ED13FF" w:rsidRDefault="00ED13FF" w:rsidP="00ED13FF">
      <w:pPr>
        <w:pStyle w:val="Sansinterligne"/>
      </w:pPr>
    </w:p>
    <w:p w:rsidR="00ED13FF" w:rsidRDefault="00ED13FF" w:rsidP="00ED13FF">
      <w:pPr>
        <w:pStyle w:val="Sansinterligne"/>
      </w:pPr>
    </w:p>
    <w:p w:rsidR="007C378D" w:rsidRDefault="007C378D" w:rsidP="00CF6684">
      <w:pPr>
        <w:pStyle w:val="Sansinterligne"/>
        <w:numPr>
          <w:ilvl w:val="1"/>
          <w:numId w:val="40"/>
        </w:numPr>
      </w:pPr>
      <w:r>
        <w:t>Utility tree and non functional requirements</w:t>
      </w:r>
    </w:p>
    <w:p w:rsidR="00066E97" w:rsidRDefault="00066E97" w:rsidP="00066E97">
      <w:pPr>
        <w:pStyle w:val="Sansinterligne"/>
      </w:pPr>
    </w:p>
    <w:p w:rsidR="00066E97" w:rsidRDefault="00066E97" w:rsidP="00066E97">
      <w:pPr>
        <w:pStyle w:val="Sansinterligne"/>
      </w:pPr>
      <w:r w:rsidRPr="00066E97">
        <w:rPr>
          <w:b/>
        </w:rPr>
        <w:t xml:space="preserve">Availability </w:t>
      </w:r>
      <w:r>
        <w:rPr>
          <w:b/>
        </w:rPr>
        <w:t>&amp;</w:t>
      </w:r>
      <w:r w:rsidRPr="00066E97">
        <w:rPr>
          <w:b/>
        </w:rPr>
        <w:t xml:space="preserve"> reliability</w:t>
      </w:r>
      <w:r>
        <w:t xml:space="preserve"> are </w:t>
      </w:r>
      <w:r w:rsidRPr="00066E97">
        <w:t>reached thanks to the loosed-coupling components in publish/subscribe architectural style</w:t>
      </w:r>
      <w:r>
        <w:t>. Even if one sub-system is down or not available, global FDIR system still work</w:t>
      </w:r>
      <w:r w:rsidR="00852D28">
        <w:t xml:space="preserve"> and will be able to localize and fix error, or even to let the crew switch to manual control.</w:t>
      </w:r>
      <w:r w:rsidR="00757C84">
        <w:t xml:space="preserve"> Crew has to trust the FDIR system as it is available at any time. Availability bring </w:t>
      </w:r>
      <w:r w:rsidR="007F5D82">
        <w:t>reliability!</w:t>
      </w:r>
    </w:p>
    <w:p w:rsidR="00066E97" w:rsidRDefault="00066E97" w:rsidP="00066E97">
      <w:pPr>
        <w:pStyle w:val="Sansinterligne"/>
      </w:pPr>
    </w:p>
    <w:p w:rsidR="00066E97" w:rsidRDefault="00066E97" w:rsidP="00066E97">
      <w:pPr>
        <w:pStyle w:val="Sansinterligne"/>
      </w:pPr>
      <w:r w:rsidRPr="00066E97">
        <w:rPr>
          <w:b/>
        </w:rPr>
        <w:t>Recoverability</w:t>
      </w:r>
      <w:r>
        <w:t xml:space="preserve"> </w:t>
      </w:r>
      <w:r w:rsidRPr="00066E97">
        <w:t>is respected thanks to the independence of entities (publishers &amp; subscribers) that can recover from failure while FDIR global system is still working</w:t>
      </w:r>
      <w:r w:rsidR="00543593">
        <w:t>.</w:t>
      </w:r>
      <w:r w:rsidR="007F5D82">
        <w:t xml:space="preserve"> As FDIR system is able to repair bugs on his own, it should also be able to recover from failure on his own.</w:t>
      </w:r>
    </w:p>
    <w:p w:rsidR="005A27D6" w:rsidRDefault="005A27D6" w:rsidP="00743443">
      <w:pPr>
        <w:pStyle w:val="Sansinterligne"/>
      </w:pPr>
    </w:p>
    <w:p w:rsidR="007F5D82" w:rsidRDefault="007F5D82" w:rsidP="00743443">
      <w:pPr>
        <w:pStyle w:val="Sansinterligne"/>
      </w:pPr>
    </w:p>
    <w:p w:rsidR="007F5D82" w:rsidRDefault="003960D9" w:rsidP="007F5D82">
      <w:pPr>
        <w:pStyle w:val="Sansinterligne"/>
        <w:numPr>
          <w:ilvl w:val="0"/>
          <w:numId w:val="40"/>
        </w:numPr>
      </w:pPr>
      <w:r>
        <w:t>Pros &amp; cons of our architectural design</w:t>
      </w:r>
    </w:p>
    <w:p w:rsidR="00AC6973" w:rsidRDefault="00AC6973" w:rsidP="00D1717C">
      <w:pPr>
        <w:pStyle w:val="Sansinterligne"/>
        <w:ind w:left="426" w:firstLine="0"/>
      </w:pPr>
    </w:p>
    <w:p w:rsidR="007F5D82" w:rsidRDefault="007F5D82" w:rsidP="007F5D82">
      <w:pPr>
        <w:pStyle w:val="Sansinterligne"/>
        <w:numPr>
          <w:ilvl w:val="1"/>
          <w:numId w:val="40"/>
        </w:numPr>
      </w:pPr>
      <w:r>
        <w:t>Architectural strengths</w:t>
      </w:r>
    </w:p>
    <w:p w:rsidR="007F5D82" w:rsidRDefault="007F5D82" w:rsidP="007F5D82">
      <w:pPr>
        <w:pStyle w:val="Sansinterligne"/>
      </w:pPr>
    </w:p>
    <w:p w:rsidR="009B4977" w:rsidRDefault="009B4977" w:rsidP="00727A3D">
      <w:pPr>
        <w:pStyle w:val="Sansinterligne"/>
      </w:pPr>
      <w:r>
        <w:t xml:space="preserve">One of the strength of the FDIR Publish/Subscribe architecture is that it is </w:t>
      </w:r>
      <w:r w:rsidRPr="00FF1D07">
        <w:rPr>
          <w:b/>
        </w:rPr>
        <w:t>loosely coupled</w:t>
      </w:r>
      <w:r>
        <w:t>. P</w:t>
      </w:r>
      <w:r w:rsidRPr="009B4977">
        <w:t xml:space="preserve">ublishers are loosely coupled to subscribers, and </w:t>
      </w:r>
      <w:r w:rsidRPr="00727A3D">
        <w:rPr>
          <w:b/>
        </w:rPr>
        <w:t>needn't even know of their existence</w:t>
      </w:r>
      <w:r w:rsidRPr="009B4977">
        <w:t xml:space="preserve">. With the topic being the focus, publishers and subscribers are allowed to </w:t>
      </w:r>
      <w:r w:rsidRPr="00727A3D">
        <w:rPr>
          <w:b/>
        </w:rPr>
        <w:t>remain ignorant of system topology</w:t>
      </w:r>
      <w:r w:rsidRPr="009B4977">
        <w:t xml:space="preserve">. Each can continue to operate normally regardless of the other. In the traditional tightly-coupled client-server paradigm, the client cannot post messages to the server while the server process is not running, nor can the server receive messages unless the client is running. Many pub/sub systems </w:t>
      </w:r>
      <w:r w:rsidRPr="00727A3D">
        <w:rPr>
          <w:b/>
        </w:rPr>
        <w:t>decouple not only the locations of the publishers and subscribers, but also decouple them temporally</w:t>
      </w:r>
      <w:r w:rsidRPr="009B4977">
        <w:t xml:space="preserve">. A common strategy used by middleware analysts with such pub/sub systems is to </w:t>
      </w:r>
      <w:r w:rsidRPr="00727A3D">
        <w:rPr>
          <w:b/>
        </w:rPr>
        <w:t>take down a publisher to allow the subscriber to work through the backlog</w:t>
      </w:r>
      <w:r w:rsidRPr="009B4977">
        <w:t xml:space="preserve"> (a form of bandwidth throttling).</w:t>
      </w:r>
    </w:p>
    <w:p w:rsidR="00727A3D" w:rsidRDefault="00727A3D" w:rsidP="00727A3D">
      <w:pPr>
        <w:pStyle w:val="Sansinterligne"/>
      </w:pPr>
    </w:p>
    <w:p w:rsidR="00727A3D" w:rsidRPr="00727A3D" w:rsidRDefault="00FF1D07" w:rsidP="00727A3D">
      <w:pPr>
        <w:pStyle w:val="Sansinterligne"/>
      </w:pPr>
      <w:r>
        <w:t xml:space="preserve">FDIR will be </w:t>
      </w:r>
      <w:r w:rsidRPr="00FF1D07">
        <w:rPr>
          <w:b/>
        </w:rPr>
        <w:t>scalable</w:t>
      </w:r>
      <w:r>
        <w:t xml:space="preserve"> as well if we respect the P/S architecture. </w:t>
      </w:r>
      <w:r w:rsidR="00727A3D" w:rsidRPr="00727A3D">
        <w:t xml:space="preserve">For relatively small installations, pub/sub provides the </w:t>
      </w:r>
      <w:r w:rsidR="00727A3D" w:rsidRPr="00AC6973">
        <w:rPr>
          <w:b/>
        </w:rPr>
        <w:t>opportunity for better scalability than traditional client-server</w:t>
      </w:r>
      <w:r w:rsidR="00727A3D" w:rsidRPr="00727A3D">
        <w:t>,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727A3D" w:rsidRPr="009B4977" w:rsidRDefault="00727A3D" w:rsidP="00727A3D">
      <w:pPr>
        <w:pStyle w:val="Sansinterligne"/>
      </w:pPr>
    </w:p>
    <w:p w:rsidR="007F5D82" w:rsidRDefault="007F5D82" w:rsidP="007F5D82">
      <w:pPr>
        <w:pStyle w:val="Sansinterligne"/>
      </w:pPr>
    </w:p>
    <w:p w:rsidR="007F5D82" w:rsidRDefault="007F5D82" w:rsidP="007F5D82">
      <w:pPr>
        <w:pStyle w:val="Sansinterligne"/>
      </w:pPr>
    </w:p>
    <w:p w:rsidR="007F5D82" w:rsidRDefault="007F5D82" w:rsidP="007F5D82">
      <w:pPr>
        <w:pStyle w:val="Sansinterligne"/>
        <w:numPr>
          <w:ilvl w:val="1"/>
          <w:numId w:val="40"/>
        </w:numPr>
      </w:pPr>
      <w:r>
        <w:t>Architectural weaknesses</w:t>
      </w:r>
    </w:p>
    <w:p w:rsidR="00743443" w:rsidRPr="00743443" w:rsidRDefault="00743443" w:rsidP="003960D9">
      <w:pPr>
        <w:pStyle w:val="Sansinterligne"/>
        <w:ind w:firstLine="0"/>
      </w:pPr>
    </w:p>
    <w:p w:rsidR="009C4FD4" w:rsidRDefault="00743443" w:rsidP="009C4FD4">
      <w:pPr>
        <w:pStyle w:val="Sansinterligne"/>
      </w:pPr>
      <w:r w:rsidRPr="00743443">
        <w:t xml:space="preserve">The most serious problems with pub/sub systems are a side-effect of their main advantage: the </w:t>
      </w:r>
      <w:r w:rsidRPr="009C4FD4">
        <w:rPr>
          <w:b/>
        </w:rPr>
        <w:t>decoupling of publisher from subscriber</w:t>
      </w:r>
      <w:r w:rsidRPr="00743443">
        <w:t>. The problem is that it can be hard to specify stronger properties that the application might need on an end-to-end basis:</w:t>
      </w:r>
    </w:p>
    <w:p w:rsidR="0002508A" w:rsidRDefault="00743443" w:rsidP="009C4FD4">
      <w:pPr>
        <w:pStyle w:val="Sansinterligne"/>
        <w:numPr>
          <w:ilvl w:val="2"/>
          <w:numId w:val="40"/>
        </w:numPr>
        <w:ind w:left="426"/>
      </w:pPr>
      <w:r w:rsidRPr="00743443">
        <w:t xml:space="preserve">As a first example, many pub/sub systems will try to deliver messages for a little while, but then give up. If an application actually needs a </w:t>
      </w:r>
      <w:r w:rsidRPr="0002508A">
        <w:rPr>
          <w:b/>
        </w:rPr>
        <w:t>stronger guarantee</w:t>
      </w:r>
      <w:r w:rsidRPr="00743443">
        <w:t xml:space="preserve"> (such as: messages will always be delivered or, if </w:t>
      </w:r>
      <w:r w:rsidRPr="00743443">
        <w:lastRenderedPageBreak/>
        <w:t>delivery cannot be confirmed, the publisher will be informed), the pub/sub system probably won't have a way to provide that property.</w:t>
      </w:r>
      <w:r w:rsidR="00137760">
        <w:t xml:space="preserve"> </w:t>
      </w:r>
    </w:p>
    <w:p w:rsidR="009C4FD4" w:rsidRDefault="00743443" w:rsidP="009C4FD4">
      <w:pPr>
        <w:pStyle w:val="Sansinterligne"/>
        <w:numPr>
          <w:ilvl w:val="2"/>
          <w:numId w:val="40"/>
        </w:numPr>
        <w:ind w:left="426"/>
      </w:pPr>
      <w:r w:rsidRPr="00743443">
        <w:t xml:space="preserve">Another example arises </w:t>
      </w:r>
      <w:r w:rsidRPr="0002508A">
        <w:rPr>
          <w:b/>
        </w:rPr>
        <w:t>when a publisher "assumes" that a subscriber is listening</w:t>
      </w:r>
      <w:r w:rsidRPr="00743443">
        <w:t>.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02508A" w:rsidRDefault="0002508A" w:rsidP="0002508A">
      <w:pPr>
        <w:pStyle w:val="Sansinterligne"/>
        <w:ind w:left="66" w:firstLine="0"/>
      </w:pPr>
    </w:p>
    <w:p w:rsidR="00743443" w:rsidRPr="00743443" w:rsidRDefault="00743443" w:rsidP="0002508A">
      <w:pPr>
        <w:pStyle w:val="Sansinterligne"/>
        <w:ind w:left="66" w:firstLine="360"/>
      </w:pPr>
      <w:r w:rsidRPr="00743443">
        <w:t xml:space="preserve">As noted above, while pub/sub scales very well with small installations, a major difficulty is that the </w:t>
      </w:r>
      <w:r w:rsidRPr="0002508A">
        <w:rPr>
          <w:b/>
        </w:rPr>
        <w:t>technology often scales poorly in larger ones</w:t>
      </w:r>
      <w:r w:rsidRPr="00743443">
        <w:t xml:space="preserve">. These manifest themselves as instabilities in throughput (load surges followed by long silence periods), </w:t>
      </w:r>
      <w:r w:rsidRPr="0002508A">
        <w:rPr>
          <w:b/>
        </w:rPr>
        <w:t>slowdowns as more and more applications use the system</w:t>
      </w:r>
      <w:r w:rsidRPr="00743443">
        <w:t xml:space="preserve"> (even if they are communicating on disjoint topics), and so-called IP broadcast storms, which can shut down a local area network by saturating it with overhead messages that choke out all normal traffic, even traffic unrelated to pub/sub.</w:t>
      </w:r>
    </w:p>
    <w:p w:rsidR="00743443" w:rsidRPr="00743443" w:rsidRDefault="00743443" w:rsidP="00743443">
      <w:pPr>
        <w:pStyle w:val="Sansinterligne"/>
      </w:pPr>
    </w:p>
    <w:p w:rsidR="003960D9" w:rsidRDefault="0002508A" w:rsidP="00743443">
      <w:pPr>
        <w:pStyle w:val="Sansinterligne"/>
      </w:pPr>
      <w:r>
        <w:t>Even if our FDIR system architecture does not use</w:t>
      </w:r>
      <w:r w:rsidR="00743443" w:rsidRPr="00743443">
        <w:t xml:space="preserve"> brokers</w:t>
      </w:r>
      <w:r>
        <w:t xml:space="preserve"> (used in topic-based P/S, but not in event-based P/S)</w:t>
      </w:r>
      <w:r w:rsidR="00743443" w:rsidRPr="00743443">
        <w:t xml:space="preserve">, a subscriber might be able to </w:t>
      </w:r>
      <w:r w:rsidR="00743443" w:rsidRPr="00381AF2">
        <w:rPr>
          <w:b/>
        </w:rPr>
        <w:t>receive data that it is not authorized to receive</w:t>
      </w:r>
      <w:r w:rsidR="00743443" w:rsidRPr="00743443">
        <w:t xml:space="preserve">. An unauthorized publisher may be able to introduce </w:t>
      </w:r>
      <w:r w:rsidR="00743443" w:rsidRPr="00381AF2">
        <w:rPr>
          <w:b/>
        </w:rPr>
        <w:t>incorrect or damaging messages into the pub/sub system</w:t>
      </w:r>
      <w:r w:rsidR="00743443" w:rsidRPr="00743443">
        <w:t>. This is especially true with systems that broadca</w:t>
      </w:r>
      <w:r w:rsidR="00381AF2">
        <w:t xml:space="preserve">st or multicast their messages as the </w:t>
      </w:r>
      <w:r w:rsidR="00381AF2" w:rsidRPr="00381AF2">
        <w:rPr>
          <w:b/>
        </w:rPr>
        <w:t>fault analyzer</w:t>
      </w:r>
      <w:r w:rsidR="00381AF2">
        <w:t xml:space="preserve"> or the </w:t>
      </w:r>
      <w:r w:rsidR="00381AF2" w:rsidRPr="00381AF2">
        <w:rPr>
          <w:b/>
        </w:rPr>
        <w:t>monitored value detector</w:t>
      </w:r>
      <w:r w:rsidR="00381AF2">
        <w:t xml:space="preserve"> FDIR </w:t>
      </w:r>
      <w:r w:rsidR="003960D9">
        <w:t>sub-systems.</w:t>
      </w:r>
    </w:p>
    <w:p w:rsidR="003960D9" w:rsidRDefault="003960D9" w:rsidP="00743443">
      <w:pPr>
        <w:pStyle w:val="Sansinterligne"/>
      </w:pPr>
    </w:p>
    <w:p w:rsidR="003960D9" w:rsidRDefault="003960D9" w:rsidP="00743443">
      <w:pPr>
        <w:pStyle w:val="Sansinterligne"/>
      </w:pPr>
    </w:p>
    <w:p w:rsidR="003960D9" w:rsidRDefault="003960D9" w:rsidP="003960D9">
      <w:pPr>
        <w:pStyle w:val="Sansinterligne"/>
        <w:numPr>
          <w:ilvl w:val="0"/>
          <w:numId w:val="40"/>
        </w:numPr>
      </w:pPr>
      <w:r>
        <w:t>Architectural type comparisons</w:t>
      </w:r>
    </w:p>
    <w:p w:rsidR="003A1D62" w:rsidRDefault="003A1D62" w:rsidP="003A1D62">
      <w:pPr>
        <w:pStyle w:val="Sansinterligne"/>
      </w:pPr>
    </w:p>
    <w:p w:rsidR="003A1D62" w:rsidRDefault="003A1D62" w:rsidP="003A1D62">
      <w:pPr>
        <w:pStyle w:val="Sansinterligne"/>
      </w:pPr>
      <w:r>
        <w:t>Here is a comparison table of different architecture type that can used for FDIR architecture:</w:t>
      </w:r>
    </w:p>
    <w:p w:rsidR="003960D9" w:rsidRDefault="003960D9" w:rsidP="003960D9">
      <w:pPr>
        <w:pStyle w:val="Sansinterligne"/>
      </w:pPr>
    </w:p>
    <w:tbl>
      <w:tblPr>
        <w:tblStyle w:val="MediumShading1-Accent11"/>
        <w:tblW w:w="10173" w:type="dxa"/>
        <w:tblBorders>
          <w:insideV w:val="single" w:sz="4" w:space="0" w:color="BFBFBF" w:themeColor="background1" w:themeShade="BF"/>
        </w:tblBorders>
        <w:tblLayout w:type="fixed"/>
        <w:tblLook w:val="04A0"/>
      </w:tblPr>
      <w:tblGrid>
        <w:gridCol w:w="1951"/>
        <w:gridCol w:w="1418"/>
        <w:gridCol w:w="2268"/>
        <w:gridCol w:w="2268"/>
        <w:gridCol w:w="2268"/>
      </w:tblGrid>
      <w:tr w:rsidR="00980FDD" w:rsidRPr="003960D9" w:rsidTr="003A1D62">
        <w:trPr>
          <w:cnfStyle w:val="100000000000"/>
          <w:trHeight w:val="498"/>
        </w:trPr>
        <w:tc>
          <w:tcPr>
            <w:cnfStyle w:val="001000000000"/>
            <w:tcW w:w="1951" w:type="dxa"/>
            <w:tcBorders>
              <w:top w:val="none" w:sz="0" w:space="0" w:color="auto"/>
              <w:left w:val="none" w:sz="0" w:space="0" w:color="auto"/>
              <w:bottom w:val="none" w:sz="0" w:space="0" w:color="auto"/>
              <w:right w:val="none" w:sz="0" w:space="0" w:color="auto"/>
            </w:tcBorders>
            <w:hideMark/>
          </w:tcPr>
          <w:p w:rsidR="00980FDD" w:rsidRPr="003960D9" w:rsidRDefault="003960D9" w:rsidP="009976C4">
            <w:pPr>
              <w:pStyle w:val="Sansinterligne"/>
              <w:ind w:firstLine="0"/>
              <w:jc w:val="center"/>
              <w:rPr>
                <w:lang w:val="fr-FR"/>
              </w:rPr>
            </w:pPr>
            <w:r w:rsidRPr="003960D9">
              <w:t>Architectural style</w:t>
            </w:r>
          </w:p>
        </w:tc>
        <w:tc>
          <w:tcPr>
            <w:tcW w:w="1418" w:type="dxa"/>
            <w:tcBorders>
              <w:top w:val="none" w:sz="0" w:space="0" w:color="auto"/>
              <w:left w:val="none" w:sz="0" w:space="0" w:color="auto"/>
              <w:bottom w:val="none" w:sz="0" w:space="0" w:color="auto"/>
              <w:right w:val="none" w:sz="0" w:space="0" w:color="auto"/>
            </w:tcBorders>
            <w:hideMark/>
          </w:tcPr>
          <w:p w:rsidR="00980FDD" w:rsidRPr="003960D9" w:rsidRDefault="003960D9" w:rsidP="009976C4">
            <w:pPr>
              <w:pStyle w:val="Sansinterligne"/>
              <w:ind w:firstLine="0"/>
              <w:jc w:val="center"/>
              <w:cnfStyle w:val="100000000000"/>
              <w:rPr>
                <w:lang w:val="fr-FR"/>
              </w:rPr>
            </w:pPr>
            <w:r w:rsidRPr="003960D9">
              <w:t>Scalability</w:t>
            </w:r>
          </w:p>
        </w:tc>
        <w:tc>
          <w:tcPr>
            <w:tcW w:w="2268" w:type="dxa"/>
            <w:tcBorders>
              <w:top w:val="none" w:sz="0" w:space="0" w:color="auto"/>
              <w:left w:val="none" w:sz="0" w:space="0" w:color="auto"/>
              <w:bottom w:val="none" w:sz="0" w:space="0" w:color="auto"/>
              <w:right w:val="none" w:sz="0" w:space="0" w:color="auto"/>
            </w:tcBorders>
            <w:hideMark/>
          </w:tcPr>
          <w:p w:rsidR="00980FDD" w:rsidRPr="003960D9" w:rsidRDefault="003960D9" w:rsidP="009976C4">
            <w:pPr>
              <w:pStyle w:val="Sansinterligne"/>
              <w:ind w:firstLine="0"/>
              <w:jc w:val="center"/>
              <w:cnfStyle w:val="100000000000"/>
              <w:rPr>
                <w:lang w:val="fr-FR"/>
              </w:rPr>
            </w:pPr>
            <w:r w:rsidRPr="003960D9">
              <w:t>Availability</w:t>
            </w:r>
          </w:p>
        </w:tc>
        <w:tc>
          <w:tcPr>
            <w:tcW w:w="2268" w:type="dxa"/>
            <w:tcBorders>
              <w:top w:val="none" w:sz="0" w:space="0" w:color="auto"/>
              <w:left w:val="none" w:sz="0" w:space="0" w:color="auto"/>
              <w:bottom w:val="none" w:sz="0" w:space="0" w:color="auto"/>
              <w:right w:val="none" w:sz="0" w:space="0" w:color="auto"/>
            </w:tcBorders>
            <w:hideMark/>
          </w:tcPr>
          <w:p w:rsidR="00980FDD" w:rsidRPr="003960D9" w:rsidRDefault="003960D9" w:rsidP="009976C4">
            <w:pPr>
              <w:pStyle w:val="Sansinterligne"/>
              <w:ind w:firstLine="0"/>
              <w:jc w:val="center"/>
              <w:cnfStyle w:val="100000000000"/>
              <w:rPr>
                <w:lang w:val="fr-FR"/>
              </w:rPr>
            </w:pPr>
            <w:r w:rsidRPr="003960D9">
              <w:t>Security</w:t>
            </w:r>
          </w:p>
        </w:tc>
        <w:tc>
          <w:tcPr>
            <w:tcW w:w="2268" w:type="dxa"/>
            <w:tcBorders>
              <w:top w:val="none" w:sz="0" w:space="0" w:color="auto"/>
              <w:left w:val="none" w:sz="0" w:space="0" w:color="auto"/>
              <w:bottom w:val="none" w:sz="0" w:space="0" w:color="auto"/>
              <w:right w:val="none" w:sz="0" w:space="0" w:color="auto"/>
            </w:tcBorders>
            <w:hideMark/>
          </w:tcPr>
          <w:p w:rsidR="00980FDD" w:rsidRPr="003960D9" w:rsidRDefault="003960D9" w:rsidP="009976C4">
            <w:pPr>
              <w:pStyle w:val="Sansinterligne"/>
              <w:ind w:firstLine="0"/>
              <w:jc w:val="center"/>
              <w:cnfStyle w:val="100000000000"/>
              <w:rPr>
                <w:lang w:val="fr-FR"/>
              </w:rPr>
            </w:pPr>
            <w:r w:rsidRPr="003960D9">
              <w:t>Maintenance</w:t>
            </w:r>
          </w:p>
        </w:tc>
      </w:tr>
      <w:tr w:rsidR="00980FDD" w:rsidRPr="003960D9" w:rsidTr="003A1D62">
        <w:trPr>
          <w:cnfStyle w:val="000000100000"/>
          <w:trHeight w:val="1257"/>
        </w:trPr>
        <w:tc>
          <w:tcPr>
            <w:cnfStyle w:val="001000000000"/>
            <w:tcW w:w="1951" w:type="dxa"/>
            <w:tcBorders>
              <w:right w:val="none" w:sz="0" w:space="0" w:color="auto"/>
            </w:tcBorders>
            <w:hideMark/>
          </w:tcPr>
          <w:p w:rsidR="00980FDD" w:rsidRPr="003960D9" w:rsidRDefault="003960D9" w:rsidP="00980FDD">
            <w:pPr>
              <w:pStyle w:val="Sansinterligne"/>
              <w:ind w:firstLine="0"/>
              <w:jc w:val="center"/>
              <w:rPr>
                <w:lang w:val="fr-FR"/>
              </w:rPr>
            </w:pPr>
            <w:r w:rsidRPr="003960D9">
              <w:t>Pub-Sub</w:t>
            </w:r>
          </w:p>
        </w:tc>
        <w:tc>
          <w:tcPr>
            <w:tcW w:w="141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100000"/>
              <w:rPr>
                <w:lang w:val="fr-FR"/>
              </w:rPr>
            </w:pPr>
            <w:r w:rsidRPr="003960D9">
              <w:t xml:space="preserve">Good in the small </w:t>
            </w:r>
          </w:p>
        </w:tc>
        <w:tc>
          <w:tcPr>
            <w:tcW w:w="226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100000"/>
              <w:rPr>
                <w:lang w:val="fr-FR"/>
              </w:rPr>
            </w:pPr>
            <w:r w:rsidRPr="003960D9">
              <w:t xml:space="preserve">Good, because of decoupling </w:t>
            </w:r>
          </w:p>
        </w:tc>
        <w:tc>
          <w:tcPr>
            <w:tcW w:w="226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100000"/>
            </w:pPr>
            <w:r w:rsidRPr="003960D9">
              <w:t xml:space="preserve">Potentially compromised because of decoupling </w:t>
            </w:r>
          </w:p>
        </w:tc>
        <w:tc>
          <w:tcPr>
            <w:tcW w:w="2268" w:type="dxa"/>
            <w:tcBorders>
              <w:left w:val="none" w:sz="0" w:space="0" w:color="auto"/>
            </w:tcBorders>
            <w:hideMark/>
          </w:tcPr>
          <w:p w:rsidR="00980FDD" w:rsidRPr="003960D9" w:rsidRDefault="003960D9" w:rsidP="00980FDD">
            <w:pPr>
              <w:pStyle w:val="Sansinterligne"/>
              <w:ind w:firstLine="0"/>
              <w:jc w:val="left"/>
              <w:cnfStyle w:val="000000100000"/>
            </w:pPr>
            <w:r w:rsidRPr="003960D9">
              <w:t xml:space="preserve">Possible complex due to distributed nature </w:t>
            </w:r>
          </w:p>
        </w:tc>
      </w:tr>
      <w:tr w:rsidR="00980FDD" w:rsidRPr="003960D9" w:rsidTr="003A1D62">
        <w:trPr>
          <w:cnfStyle w:val="000000010000"/>
          <w:trHeight w:val="1261"/>
        </w:trPr>
        <w:tc>
          <w:tcPr>
            <w:cnfStyle w:val="001000000000"/>
            <w:tcW w:w="1951" w:type="dxa"/>
            <w:tcBorders>
              <w:right w:val="none" w:sz="0" w:space="0" w:color="auto"/>
            </w:tcBorders>
            <w:hideMark/>
          </w:tcPr>
          <w:p w:rsidR="00980FDD" w:rsidRPr="003960D9" w:rsidRDefault="003960D9" w:rsidP="00980FDD">
            <w:pPr>
              <w:pStyle w:val="Sansinterligne"/>
              <w:ind w:firstLine="0"/>
              <w:jc w:val="center"/>
              <w:rPr>
                <w:lang w:val="fr-FR"/>
              </w:rPr>
            </w:pPr>
            <w:r w:rsidRPr="003960D9">
              <w:t>Client-Server</w:t>
            </w:r>
          </w:p>
        </w:tc>
        <w:tc>
          <w:tcPr>
            <w:tcW w:w="141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010000"/>
              <w:rPr>
                <w:lang w:val="fr-FR"/>
              </w:rPr>
            </w:pPr>
            <w:r w:rsidRPr="003960D9">
              <w:t xml:space="preserve">Good in the large </w:t>
            </w:r>
          </w:p>
        </w:tc>
        <w:tc>
          <w:tcPr>
            <w:tcW w:w="226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010000"/>
            </w:pPr>
            <w:r w:rsidRPr="003960D9">
              <w:t xml:space="preserve">Potentially compromised because of single point of failure </w:t>
            </w:r>
          </w:p>
        </w:tc>
        <w:tc>
          <w:tcPr>
            <w:tcW w:w="2268" w:type="dxa"/>
            <w:tcBorders>
              <w:left w:val="none" w:sz="0" w:space="0" w:color="auto"/>
              <w:right w:val="none" w:sz="0" w:space="0" w:color="auto"/>
            </w:tcBorders>
            <w:hideMark/>
          </w:tcPr>
          <w:p w:rsidR="00980FDD" w:rsidRPr="003960D9" w:rsidRDefault="003960D9" w:rsidP="00980FDD">
            <w:pPr>
              <w:pStyle w:val="Sansinterligne"/>
              <w:ind w:firstLine="0"/>
              <w:jc w:val="left"/>
              <w:cnfStyle w:val="000000010000"/>
            </w:pPr>
            <w:r w:rsidRPr="003960D9">
              <w:t xml:space="preserve">Strong because of central control </w:t>
            </w:r>
          </w:p>
        </w:tc>
        <w:tc>
          <w:tcPr>
            <w:tcW w:w="2268" w:type="dxa"/>
            <w:tcBorders>
              <w:left w:val="none" w:sz="0" w:space="0" w:color="auto"/>
            </w:tcBorders>
            <w:hideMark/>
          </w:tcPr>
          <w:p w:rsidR="00980FDD" w:rsidRPr="003960D9" w:rsidRDefault="003960D9" w:rsidP="00980FDD">
            <w:pPr>
              <w:pStyle w:val="Sansinterligne"/>
              <w:ind w:firstLine="0"/>
              <w:jc w:val="left"/>
              <w:cnfStyle w:val="000000010000"/>
            </w:pPr>
            <w:r w:rsidRPr="003960D9">
              <w:t xml:space="preserve">Usually simple because of centralized control </w:t>
            </w:r>
          </w:p>
        </w:tc>
      </w:tr>
      <w:tr w:rsidR="00CA33DD" w:rsidRPr="003960D9" w:rsidTr="003A1D62">
        <w:trPr>
          <w:cnfStyle w:val="000000100000"/>
          <w:trHeight w:val="1269"/>
        </w:trPr>
        <w:tc>
          <w:tcPr>
            <w:cnfStyle w:val="001000000000"/>
            <w:tcW w:w="1951" w:type="dxa"/>
            <w:tcBorders>
              <w:right w:val="none" w:sz="0" w:space="0" w:color="auto"/>
            </w:tcBorders>
          </w:tcPr>
          <w:p w:rsidR="00CA33DD" w:rsidRPr="003960D9" w:rsidRDefault="00CA33DD" w:rsidP="00980FDD">
            <w:pPr>
              <w:pStyle w:val="Sansinterligne"/>
              <w:ind w:firstLine="0"/>
              <w:jc w:val="center"/>
            </w:pPr>
            <w:r>
              <w:t>Layered</w:t>
            </w:r>
          </w:p>
        </w:tc>
        <w:tc>
          <w:tcPr>
            <w:tcW w:w="1418" w:type="dxa"/>
            <w:tcBorders>
              <w:left w:val="none" w:sz="0" w:space="0" w:color="auto"/>
              <w:right w:val="none" w:sz="0" w:space="0" w:color="auto"/>
            </w:tcBorders>
          </w:tcPr>
          <w:p w:rsidR="00CA33DD" w:rsidRPr="003960D9" w:rsidRDefault="003A1D62" w:rsidP="00980FDD">
            <w:pPr>
              <w:pStyle w:val="Sansinterligne"/>
              <w:ind w:firstLine="0"/>
              <w:jc w:val="left"/>
              <w:cnfStyle w:val="000000100000"/>
            </w:pPr>
            <w:r>
              <w:t>Good in the small</w:t>
            </w:r>
          </w:p>
        </w:tc>
        <w:tc>
          <w:tcPr>
            <w:tcW w:w="2268" w:type="dxa"/>
            <w:tcBorders>
              <w:left w:val="none" w:sz="0" w:space="0" w:color="auto"/>
              <w:right w:val="none" w:sz="0" w:space="0" w:color="auto"/>
            </w:tcBorders>
          </w:tcPr>
          <w:p w:rsidR="00CA33DD" w:rsidRPr="003960D9" w:rsidRDefault="003A1D62" w:rsidP="00980FDD">
            <w:pPr>
              <w:pStyle w:val="Sansinterligne"/>
              <w:ind w:firstLine="0"/>
              <w:jc w:val="left"/>
              <w:cnfStyle w:val="000000100000"/>
            </w:pPr>
            <w:r>
              <w:t>Bad, because of dependencies between components</w:t>
            </w:r>
          </w:p>
        </w:tc>
        <w:tc>
          <w:tcPr>
            <w:tcW w:w="2268" w:type="dxa"/>
            <w:tcBorders>
              <w:left w:val="none" w:sz="0" w:space="0" w:color="auto"/>
              <w:right w:val="none" w:sz="0" w:space="0" w:color="auto"/>
            </w:tcBorders>
          </w:tcPr>
          <w:p w:rsidR="00CA33DD" w:rsidRPr="003960D9" w:rsidRDefault="003A1D62" w:rsidP="00980FDD">
            <w:pPr>
              <w:pStyle w:val="Sansinterligne"/>
              <w:ind w:firstLine="0"/>
              <w:jc w:val="left"/>
              <w:cnfStyle w:val="000000100000"/>
            </w:pPr>
            <w:r w:rsidRPr="003A1D62">
              <w:t>Potentially compromised because of decoupling</w:t>
            </w:r>
          </w:p>
        </w:tc>
        <w:tc>
          <w:tcPr>
            <w:tcW w:w="2268" w:type="dxa"/>
            <w:tcBorders>
              <w:left w:val="none" w:sz="0" w:space="0" w:color="auto"/>
            </w:tcBorders>
          </w:tcPr>
          <w:p w:rsidR="00CA33DD" w:rsidRPr="003960D9" w:rsidRDefault="003A1D62" w:rsidP="00980FDD">
            <w:pPr>
              <w:pStyle w:val="Sansinterligne"/>
              <w:ind w:firstLine="0"/>
              <w:jc w:val="left"/>
              <w:cnfStyle w:val="000000100000"/>
            </w:pPr>
            <w:r>
              <w:t>Mitigated: good because of decoupling but bad because of independency</w:t>
            </w:r>
          </w:p>
        </w:tc>
      </w:tr>
      <w:tr w:rsidR="00CA33DD" w:rsidRPr="003960D9" w:rsidTr="003A1D62">
        <w:trPr>
          <w:cnfStyle w:val="000000010000"/>
          <w:trHeight w:val="1241"/>
        </w:trPr>
        <w:tc>
          <w:tcPr>
            <w:cnfStyle w:val="001000000000"/>
            <w:tcW w:w="1951" w:type="dxa"/>
            <w:tcBorders>
              <w:right w:val="none" w:sz="0" w:space="0" w:color="auto"/>
            </w:tcBorders>
          </w:tcPr>
          <w:p w:rsidR="00CA33DD" w:rsidRDefault="00CA33DD" w:rsidP="00980FDD">
            <w:pPr>
              <w:pStyle w:val="Sansinterligne"/>
              <w:ind w:firstLine="0"/>
              <w:jc w:val="center"/>
            </w:pPr>
            <w:r>
              <w:t>Pipe &amp; filter</w:t>
            </w:r>
          </w:p>
        </w:tc>
        <w:tc>
          <w:tcPr>
            <w:tcW w:w="1418" w:type="dxa"/>
            <w:tcBorders>
              <w:left w:val="none" w:sz="0" w:space="0" w:color="auto"/>
              <w:right w:val="none" w:sz="0" w:space="0" w:color="auto"/>
            </w:tcBorders>
          </w:tcPr>
          <w:p w:rsidR="00CA33DD" w:rsidRPr="003960D9" w:rsidRDefault="003A1D62" w:rsidP="00980FDD">
            <w:pPr>
              <w:pStyle w:val="Sansinterligne"/>
              <w:ind w:firstLine="0"/>
              <w:jc w:val="left"/>
              <w:cnfStyle w:val="000000010000"/>
            </w:pPr>
            <w:r>
              <w:t>Good in the small</w:t>
            </w:r>
          </w:p>
        </w:tc>
        <w:tc>
          <w:tcPr>
            <w:tcW w:w="2268" w:type="dxa"/>
            <w:tcBorders>
              <w:left w:val="none" w:sz="0" w:space="0" w:color="auto"/>
              <w:right w:val="none" w:sz="0" w:space="0" w:color="auto"/>
            </w:tcBorders>
          </w:tcPr>
          <w:p w:rsidR="00CA33DD" w:rsidRPr="003960D9" w:rsidRDefault="003A1D62" w:rsidP="00980FDD">
            <w:pPr>
              <w:pStyle w:val="Sansinterligne"/>
              <w:ind w:firstLine="0"/>
              <w:jc w:val="left"/>
              <w:cnfStyle w:val="000000010000"/>
            </w:pPr>
            <w:r w:rsidRPr="003A1D62">
              <w:t>Bad, because of dependencies between components</w:t>
            </w:r>
          </w:p>
        </w:tc>
        <w:tc>
          <w:tcPr>
            <w:tcW w:w="2268" w:type="dxa"/>
            <w:tcBorders>
              <w:left w:val="none" w:sz="0" w:space="0" w:color="auto"/>
              <w:right w:val="none" w:sz="0" w:space="0" w:color="auto"/>
            </w:tcBorders>
          </w:tcPr>
          <w:p w:rsidR="00CA33DD" w:rsidRPr="003960D9" w:rsidRDefault="003A1D62" w:rsidP="00980FDD">
            <w:pPr>
              <w:pStyle w:val="Sansinterligne"/>
              <w:ind w:firstLine="0"/>
              <w:jc w:val="left"/>
              <w:cnfStyle w:val="000000010000"/>
            </w:pPr>
            <w:r w:rsidRPr="003A1D62">
              <w:t>Potentially compromised because of decoupling</w:t>
            </w:r>
          </w:p>
        </w:tc>
        <w:tc>
          <w:tcPr>
            <w:tcW w:w="2268" w:type="dxa"/>
            <w:tcBorders>
              <w:left w:val="none" w:sz="0" w:space="0" w:color="auto"/>
            </w:tcBorders>
          </w:tcPr>
          <w:p w:rsidR="00CA33DD" w:rsidRPr="003960D9" w:rsidRDefault="003A1D62" w:rsidP="00980FDD">
            <w:pPr>
              <w:pStyle w:val="Sansinterligne"/>
              <w:ind w:firstLine="0"/>
              <w:jc w:val="left"/>
              <w:cnfStyle w:val="000000010000"/>
            </w:pPr>
            <w:r w:rsidRPr="003A1D62">
              <w:t>Mitigated: good because of decoupling but bad because of independency</w:t>
            </w:r>
          </w:p>
        </w:tc>
      </w:tr>
    </w:tbl>
    <w:p w:rsidR="009976C4" w:rsidRDefault="009976C4" w:rsidP="003960D9">
      <w:pPr>
        <w:pStyle w:val="Sansinterligne"/>
      </w:pPr>
    </w:p>
    <w:p w:rsidR="009976C4" w:rsidRDefault="009976C4" w:rsidP="003960D9">
      <w:pPr>
        <w:pStyle w:val="Sansinterligne"/>
      </w:pPr>
    </w:p>
    <w:p w:rsidR="00CA33DD" w:rsidRDefault="009976C4" w:rsidP="00CA33DD">
      <w:pPr>
        <w:pStyle w:val="Sansinterligne"/>
      </w:pPr>
      <w:r>
        <w:lastRenderedPageBreak/>
        <w:t>In P/S, systems are just in relation because of communications</w:t>
      </w:r>
      <w:r w:rsidR="00CA33DD">
        <w:t xml:space="preserve"> processes</w:t>
      </w:r>
      <w:r>
        <w:t xml:space="preserve">. They can stay independent from each other and this is what we want </w:t>
      </w:r>
      <w:r w:rsidR="00CA33DD">
        <w:t>for FDIR system</w:t>
      </w:r>
      <w:r>
        <w:t xml:space="preserve">. In layered or pipe and filter architecture, if one system fell or </w:t>
      </w:r>
      <w:r w:rsidR="00CA33DD">
        <w:t>break</w:t>
      </w:r>
      <w:r>
        <w:t xml:space="preserve"> down, this will generate general error in the central system and will entirely</w:t>
      </w:r>
      <w:r w:rsidR="00CA33DD">
        <w:t xml:space="preserve"> block</w:t>
      </w:r>
      <w:r>
        <w:t xml:space="preserve"> the system working.</w:t>
      </w:r>
      <w:r w:rsidR="00CA33DD">
        <w:t xml:space="preserve"> </w:t>
      </w:r>
    </w:p>
    <w:p w:rsidR="00CA33DD" w:rsidRDefault="00CA33DD" w:rsidP="00CA33DD">
      <w:pPr>
        <w:pStyle w:val="Sansinterligne"/>
      </w:pPr>
    </w:p>
    <w:p w:rsidR="008B3EFA" w:rsidRDefault="00CA33DD" w:rsidP="001302C8">
      <w:pPr>
        <w:pStyle w:val="Sansinterligne"/>
      </w:pPr>
      <w:r>
        <w:t xml:space="preserve">Moreover, communications in pipe &amp; filter and layered architectures are made from one component to another in a circular way: every component has one entrance and exit and will be related to 1 or 2 components. In P/S architecture, components will be able to </w:t>
      </w:r>
      <w:r w:rsidR="00AA57E5">
        <w:t>communicate</w:t>
      </w:r>
      <w:r>
        <w:t xml:space="preserve"> </w:t>
      </w:r>
      <w:r w:rsidR="00AA57E5">
        <w:t xml:space="preserve">between each others, and with everybody. Rules will be </w:t>
      </w:r>
      <w:r w:rsidR="008F59A2">
        <w:t>determines</w:t>
      </w:r>
      <w:r w:rsidR="00AA57E5">
        <w:t xml:space="preserve"> between them to determine the publishers and the subscribers.</w:t>
      </w:r>
    </w:p>
    <w:p w:rsidR="008B3EFA" w:rsidRDefault="008B3EFA" w:rsidP="001302C8">
      <w:pPr>
        <w:pStyle w:val="Sansinterligne"/>
      </w:pPr>
    </w:p>
    <w:p w:rsidR="008A0941" w:rsidRDefault="008B3EFA" w:rsidP="001302C8">
      <w:pPr>
        <w:pStyle w:val="Sansinterligne"/>
      </w:pPr>
      <w:r>
        <w:t>Concerning</w:t>
      </w:r>
      <w:r w:rsidR="00E16208">
        <w:t xml:space="preserve"> the client server architecture, powerfulness comes with the centralization of commands and data. The problem with our FDIR system is that the system has to be reliable and available at any time that cannot be assured by client server architecture. Indeed, if a single server is broken, we lose data and control. FDIR cannot be able to work properly. This is the main advantage of P/S compared to client server architecture.</w:t>
      </w:r>
      <w:r w:rsidR="008A0941">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lastRenderedPageBreak/>
        <w:t>Discussions &amp; alternatives</w:t>
      </w:r>
      <w:bookmarkEnd w:id="10"/>
    </w:p>
    <w:p w:rsidR="00143199" w:rsidRDefault="00143199" w:rsidP="00143199">
      <w:pPr>
        <w:pStyle w:val="Sansinterligne"/>
      </w:pPr>
    </w:p>
    <w:p w:rsidR="008A0941" w:rsidRDefault="008A0941" w:rsidP="003C35F4">
      <w:pPr>
        <w:pStyle w:val="Sansinterligne"/>
      </w:pPr>
      <w:r>
        <w:br w:type="page"/>
      </w:r>
    </w:p>
    <w:p w:rsidR="00941E69" w:rsidRPr="00D91263" w:rsidRDefault="00941E69" w:rsidP="00A06F1E">
      <w:pPr>
        <w:pStyle w:val="Sansinterligne"/>
        <w:jc w:val="center"/>
        <w:outlineLvl w:val="0"/>
        <w:rPr>
          <w:b/>
          <w:color w:val="1F497D" w:themeColor="text2"/>
          <w:sz w:val="48"/>
        </w:rPr>
      </w:pPr>
      <w:bookmarkStart w:id="11" w:name="_Toc245713299"/>
      <w:r w:rsidRPr="00D91263">
        <w:rPr>
          <w:b/>
          <w:color w:val="1F497D" w:themeColor="text2"/>
          <w:sz w:val="48"/>
        </w:rPr>
        <w:lastRenderedPageBreak/>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The role of publish/subscribe systems is to permit the exchangeof events between producers andconsumers in an asynchronous manner.Thanks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Sansinterligne"/>
        <w:jc w:val="center"/>
        <w:outlineLvl w:val="0"/>
        <w:rPr>
          <w:b/>
          <w:color w:val="1F497D" w:themeColor="text2"/>
          <w:sz w:val="48"/>
        </w:rPr>
      </w:pPr>
      <w:bookmarkStart w:id="12" w:name="_Toc245713300"/>
      <w:r w:rsidRPr="00D91263">
        <w:rPr>
          <w:b/>
          <w:color w:val="1F497D" w:themeColor="text2"/>
          <w:sz w:val="48"/>
        </w:rPr>
        <w:lastRenderedPageBreak/>
        <w:t>References</w:t>
      </w:r>
      <w:bookmarkEnd w:id="6"/>
      <w:bookmarkEnd w:id="12"/>
    </w:p>
    <w:p w:rsidR="003660CA" w:rsidRPr="00D91263" w:rsidRDefault="003660CA" w:rsidP="005E29BD">
      <w:pPr>
        <w:pStyle w:val="Sansinterligne"/>
      </w:pPr>
    </w:p>
    <w:p w:rsidR="00604BDF" w:rsidRDefault="00604BDF" w:rsidP="005A3ED6">
      <w:pPr>
        <w:pStyle w:val="Paragraphedeliste"/>
        <w:pBdr>
          <w:bottom w:val="single" w:sz="4" w:space="1" w:color="A6A6A6" w:themeColor="background1" w:themeShade="A6"/>
        </w:pBdr>
        <w:ind w:left="0"/>
        <w:rPr>
          <w:b/>
          <w:color w:val="365F91" w:themeColor="accent1" w:themeShade="BF"/>
          <w:sz w:val="28"/>
        </w:rPr>
      </w:pPr>
    </w:p>
    <w:p w:rsidR="005A3ED6" w:rsidRPr="00D91263" w:rsidRDefault="005A3ED6"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Paragraphedeliste"/>
        <w:ind w:left="426"/>
        <w:rPr>
          <w:b/>
          <w:color w:val="365F91" w:themeColor="accent1" w:themeShade="BF"/>
        </w:rPr>
      </w:pPr>
    </w:p>
    <w:p w:rsidR="003660CA" w:rsidRPr="00D91263" w:rsidRDefault="003660CA" w:rsidP="005E29BD">
      <w:pPr>
        <w:pStyle w:val="Sansinterligne"/>
      </w:pPr>
    </w:p>
    <w:p w:rsidR="001021AC" w:rsidRPr="00D91263" w:rsidRDefault="001021AC" w:rsidP="005E29BD">
      <w:pPr>
        <w:pStyle w:val="Sansinterligne"/>
      </w:pPr>
    </w:p>
    <w:p w:rsidR="001021AC" w:rsidRPr="00D91263" w:rsidRDefault="001021AC" w:rsidP="005E29BD">
      <w:pPr>
        <w:pStyle w:val="Sansinterligne"/>
      </w:pPr>
    </w:p>
    <w:p w:rsidR="003660CA" w:rsidRPr="00D91263" w:rsidRDefault="003660CA"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CF7F5F">
      <w:pPr>
        <w:pStyle w:val="Sansinterligne"/>
        <w:numPr>
          <w:ilvl w:val="0"/>
          <w:numId w:val="39"/>
        </w:numPr>
        <w:ind w:left="426"/>
      </w:pPr>
      <w:r w:rsidRPr="003C35F4">
        <w:t>[BCK98] L</w:t>
      </w:r>
      <w:r w:rsidRPr="00DB148C">
        <w:rPr>
          <w:b/>
        </w:rPr>
        <w:t>. Bass, P. Clements, R. Kazman</w:t>
      </w:r>
      <w:r w:rsidRPr="003C35F4">
        <w:t xml:space="preserve">, </w:t>
      </w:r>
      <w:r w:rsidRPr="003C35F4">
        <w:rPr>
          <w:i/>
          <w:iCs/>
        </w:rPr>
        <w:t>Software Architecture in Practice (2nd ed.)</w:t>
      </w:r>
      <w:r w:rsidRPr="003C35F4">
        <w:t xml:space="preserve">, Addison-Wesley, 2003. </w:t>
      </w:r>
    </w:p>
    <w:p w:rsidR="003C35F4" w:rsidRPr="003C35F4" w:rsidRDefault="003C35F4" w:rsidP="00CF7F5F">
      <w:pPr>
        <w:pStyle w:val="Sansinterligne"/>
        <w:numPr>
          <w:ilvl w:val="0"/>
          <w:numId w:val="39"/>
        </w:numPr>
        <w:ind w:left="426"/>
      </w:pPr>
      <w:r w:rsidRPr="003C35F4">
        <w:t xml:space="preserve">[Eas98] </w:t>
      </w:r>
      <w:r w:rsidRPr="00DB148C">
        <w:rPr>
          <w:b/>
        </w:rPr>
        <w:t>Steve Easterbrook, and et al</w:t>
      </w:r>
      <w:r w:rsidRPr="003C35F4">
        <w:t xml:space="preserve">.,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CF7F5F">
      <w:pPr>
        <w:pStyle w:val="Sansinterligne"/>
        <w:numPr>
          <w:ilvl w:val="0"/>
          <w:numId w:val="39"/>
        </w:numPr>
        <w:ind w:left="426"/>
      </w:pPr>
      <w:r w:rsidRPr="003C35F4">
        <w:t xml:space="preserve">[KKC00] </w:t>
      </w:r>
      <w:r w:rsidRPr="00DB148C">
        <w:rPr>
          <w:b/>
        </w:rPr>
        <w:t>R. Kazman, M. Klein, P. Clements</w:t>
      </w:r>
      <w:r w:rsidRPr="003C35F4">
        <w:t xml:space="preserve">, </w:t>
      </w:r>
      <w:r w:rsidRPr="003C35F4">
        <w:rPr>
          <w:i/>
          <w:iCs/>
        </w:rPr>
        <w:t>ATAM: A Method for Architecture Evaluation</w:t>
      </w:r>
      <w:r w:rsidRPr="003C35F4">
        <w:t xml:space="preserve">, CMU/SEI-2000-TR-004, Software Engineering Institute, Carnegie Mellon University, 2000. </w:t>
      </w:r>
    </w:p>
    <w:p w:rsidR="00DB148C" w:rsidRDefault="003C35F4" w:rsidP="00CF7F5F">
      <w:pPr>
        <w:pStyle w:val="Sansinterligne"/>
        <w:numPr>
          <w:ilvl w:val="0"/>
          <w:numId w:val="39"/>
        </w:numPr>
        <w:ind w:left="426"/>
      </w:pPr>
      <w:r w:rsidRPr="003C35F4">
        <w:t xml:space="preserve">[SG96] </w:t>
      </w:r>
      <w:r w:rsidRPr="00DB148C">
        <w:rPr>
          <w:b/>
        </w:rPr>
        <w:t>M. Shaw and D. Garlan</w:t>
      </w:r>
      <w:r w:rsidRPr="003C35F4">
        <w:t xml:space="preserve">, </w:t>
      </w:r>
      <w:r w:rsidRPr="003C35F4">
        <w:rPr>
          <w:i/>
          <w:iCs/>
        </w:rPr>
        <w:t>Software Architectures – Perspectives on an Emerging Discipline</w:t>
      </w:r>
      <w:r w:rsidRPr="003C35F4">
        <w:t>, Prentice Hall, 1996.</w:t>
      </w:r>
    </w:p>
    <w:p w:rsidR="005E1E29" w:rsidRPr="005E1E29" w:rsidRDefault="005E1E29" w:rsidP="00CF7F5F">
      <w:pPr>
        <w:pStyle w:val="Sansinterligne"/>
        <w:numPr>
          <w:ilvl w:val="0"/>
          <w:numId w:val="39"/>
        </w:numPr>
        <w:ind w:left="426"/>
      </w:pPr>
      <w:r w:rsidRPr="00DB148C">
        <w:rPr>
          <w:b/>
        </w:rPr>
        <w:t>P. T. Eugster, P. A. Felber, R. Guerraoui and A. M. Kermarrec</w:t>
      </w:r>
      <w:r w:rsidRPr="005E1E29">
        <w:t xml:space="preserve">, </w:t>
      </w:r>
      <w:r w:rsidRPr="00DB148C">
        <w:rPr>
          <w:i/>
        </w:rPr>
        <w:t>The Many Faces of Publish/Subscribe</w:t>
      </w:r>
      <w:r w:rsidRPr="005E1E29">
        <w:t>, in ACM Computing Surveys, vol. 35, no. 2, June 2003, pp. 114-131</w:t>
      </w:r>
    </w:p>
    <w:p w:rsidR="005E1E29" w:rsidRPr="003C35F4" w:rsidRDefault="005E1E29" w:rsidP="003C35F4">
      <w:pPr>
        <w:pStyle w:val="Sansinterligne"/>
      </w:pPr>
    </w:p>
    <w:p w:rsidR="00646E3F" w:rsidRPr="00D91263" w:rsidRDefault="00646E3F" w:rsidP="005E29BD">
      <w:pPr>
        <w:pStyle w:val="Sansinterligne"/>
      </w:pPr>
    </w:p>
    <w:p w:rsidR="00646E3F" w:rsidRPr="00D91263" w:rsidRDefault="00646E3F" w:rsidP="005E29BD">
      <w:pPr>
        <w:pStyle w:val="Sansinterligne"/>
      </w:pPr>
    </w:p>
    <w:p w:rsidR="00AA513B" w:rsidRPr="00D91263" w:rsidRDefault="00AA513B" w:rsidP="005E29BD">
      <w:pPr>
        <w:pStyle w:val="Sansinterligne"/>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Sansinterligne"/>
        <w:jc w:val="center"/>
        <w:outlineLvl w:val="0"/>
        <w:rPr>
          <w:b/>
          <w:color w:val="1F497D" w:themeColor="text2"/>
          <w:sz w:val="48"/>
        </w:rPr>
      </w:pPr>
      <w:bookmarkStart w:id="13" w:name="_Toc245713301"/>
      <w:r w:rsidRPr="00D91263">
        <w:rPr>
          <w:b/>
          <w:color w:val="1F497D" w:themeColor="text2"/>
          <w:sz w:val="48"/>
        </w:rPr>
        <w:lastRenderedPageBreak/>
        <w:t>Annexes</w:t>
      </w:r>
      <w:bookmarkEnd w:id="13"/>
    </w:p>
    <w:p w:rsidR="001024A1" w:rsidRPr="00BB3EE0" w:rsidRDefault="001024A1" w:rsidP="008A0941">
      <w:pPr>
        <w:pStyle w:val="Sansinterligne"/>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20"/>
      <w:pgSz w:w="11906" w:h="16838"/>
      <w:pgMar w:top="823" w:right="849" w:bottom="993" w:left="993"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4C4" w:rsidRDefault="00D934C4" w:rsidP="00E35D37">
      <w:pPr>
        <w:spacing w:after="0" w:line="240" w:lineRule="auto"/>
      </w:pPr>
      <w:r>
        <w:separator/>
      </w:r>
    </w:p>
    <w:p w:rsidR="00D934C4" w:rsidRDefault="00D934C4"/>
  </w:endnote>
  <w:endnote w:type="continuationSeparator" w:id="1">
    <w:p w:rsidR="00D934C4" w:rsidRDefault="00D934C4" w:rsidP="00E35D37">
      <w:pPr>
        <w:spacing w:after="0" w:line="240" w:lineRule="auto"/>
      </w:pPr>
      <w:r>
        <w:continuationSeparator/>
      </w:r>
    </w:p>
    <w:p w:rsidR="00D934C4" w:rsidRDefault="00D934C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980FDD" w:rsidRPr="008E3C46">
      <w:trPr>
        <w:trHeight w:val="272"/>
      </w:trPr>
      <w:tc>
        <w:tcPr>
          <w:tcW w:w="3085" w:type="dxa"/>
          <w:tcBorders>
            <w:top w:val="single" w:sz="2" w:space="0" w:color="D9D9D9"/>
          </w:tcBorders>
        </w:tcPr>
        <w:p w:rsidR="00980FDD" w:rsidRPr="008E3C46" w:rsidRDefault="00980FDD" w:rsidP="00C65696">
          <w:pPr>
            <w:pStyle w:val="Pieddepage"/>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980FDD" w:rsidRPr="008E3C46" w:rsidRDefault="00980FDD" w:rsidP="00C65696">
          <w:pPr>
            <w:pStyle w:val="Pieddepage"/>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980FDD" w:rsidRPr="008E3C46" w:rsidRDefault="00980FDD" w:rsidP="008E3C46">
          <w:pPr>
            <w:pStyle w:val="Pieddepage"/>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980FDD" w:rsidRPr="008E3C46" w:rsidRDefault="00980FDD" w:rsidP="008E3C46">
          <w:pPr>
            <w:spacing w:after="0" w:line="240" w:lineRule="auto"/>
            <w:jc w:val="right"/>
            <w:rPr>
              <w:sz w:val="16"/>
              <w:szCs w:val="16"/>
            </w:rPr>
          </w:pPr>
          <w:r w:rsidRPr="008E3C46">
            <w:rPr>
              <w:b/>
              <w:color w:val="404040"/>
              <w:sz w:val="16"/>
              <w:szCs w:val="16"/>
            </w:rPr>
            <w:fldChar w:fldCharType="begin"/>
          </w:r>
          <w:r w:rsidRPr="008E3C46">
            <w:rPr>
              <w:b/>
              <w:color w:val="404040"/>
              <w:sz w:val="16"/>
              <w:szCs w:val="16"/>
            </w:rPr>
            <w:instrText xml:space="preserve"> PAGE </w:instrText>
          </w:r>
          <w:r w:rsidRPr="008E3C46">
            <w:rPr>
              <w:b/>
              <w:color w:val="404040"/>
              <w:sz w:val="16"/>
              <w:szCs w:val="16"/>
            </w:rPr>
            <w:fldChar w:fldCharType="separate"/>
          </w:r>
          <w:r w:rsidR="003A1D62">
            <w:rPr>
              <w:b/>
              <w:noProof/>
              <w:color w:val="404040"/>
              <w:sz w:val="16"/>
              <w:szCs w:val="16"/>
            </w:rPr>
            <w:t>14</w:t>
          </w:r>
          <w:r w:rsidRPr="008E3C46">
            <w:rPr>
              <w:b/>
              <w:color w:val="404040"/>
              <w:sz w:val="16"/>
              <w:szCs w:val="16"/>
            </w:rPr>
            <w:fldChar w:fldCharType="end"/>
          </w:r>
          <w:r w:rsidRPr="008E3C46">
            <w:rPr>
              <w:color w:val="808080"/>
              <w:sz w:val="16"/>
              <w:szCs w:val="16"/>
            </w:rPr>
            <w:t xml:space="preserve"> /</w:t>
          </w:r>
          <w:r w:rsidRPr="008E3C46">
            <w:rPr>
              <w:color w:val="808080"/>
              <w:sz w:val="16"/>
              <w:szCs w:val="16"/>
            </w:rPr>
            <w:fldChar w:fldCharType="begin"/>
          </w:r>
          <w:r w:rsidRPr="008E3C46">
            <w:rPr>
              <w:color w:val="808080"/>
              <w:sz w:val="16"/>
              <w:szCs w:val="16"/>
            </w:rPr>
            <w:instrText xml:space="preserve"> NUMPAGES  </w:instrText>
          </w:r>
          <w:r w:rsidRPr="008E3C46">
            <w:rPr>
              <w:color w:val="808080"/>
              <w:sz w:val="16"/>
              <w:szCs w:val="16"/>
            </w:rPr>
            <w:fldChar w:fldCharType="separate"/>
          </w:r>
          <w:r w:rsidR="003A1D62">
            <w:rPr>
              <w:noProof/>
              <w:color w:val="808080"/>
              <w:sz w:val="16"/>
              <w:szCs w:val="16"/>
            </w:rPr>
            <w:t>19</w:t>
          </w:r>
          <w:r w:rsidRPr="008E3C46">
            <w:rPr>
              <w:color w:val="808080"/>
              <w:sz w:val="16"/>
              <w:szCs w:val="16"/>
            </w:rPr>
            <w:fldChar w:fldCharType="end"/>
          </w:r>
        </w:p>
      </w:tc>
    </w:tr>
  </w:tbl>
  <w:p w:rsidR="00980FDD" w:rsidRDefault="00980FDD">
    <w:pPr>
      <w:pStyle w:val="Pieddepage"/>
    </w:pPr>
  </w:p>
  <w:p w:rsidR="00980FDD" w:rsidRDefault="00980FD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4C4" w:rsidRDefault="00D934C4" w:rsidP="00E35D37">
      <w:pPr>
        <w:spacing w:after="0" w:line="240" w:lineRule="auto"/>
      </w:pPr>
      <w:r>
        <w:separator/>
      </w:r>
    </w:p>
    <w:p w:rsidR="00D934C4" w:rsidRDefault="00D934C4"/>
  </w:footnote>
  <w:footnote w:type="continuationSeparator" w:id="1">
    <w:p w:rsidR="00D934C4" w:rsidRDefault="00D934C4" w:rsidP="00E35D37">
      <w:pPr>
        <w:spacing w:after="0" w:line="240" w:lineRule="auto"/>
      </w:pPr>
      <w:r>
        <w:continuationSeparator/>
      </w:r>
    </w:p>
    <w:p w:rsidR="00D934C4" w:rsidRDefault="00D934C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06A65A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2BED59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19">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29111986"/>
    <w:multiLevelType w:val="hybridMultilevel"/>
    <w:tmpl w:val="805CCEDC"/>
    <w:lvl w:ilvl="0" w:tplc="878A3A9C">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6862D3E2">
      <w:start w:val="1"/>
      <w:numFmt w:val="bullet"/>
      <w:lvlText w:val="-"/>
      <w:lvlJc w:val="left"/>
      <w:pPr>
        <w:ind w:left="2406" w:hanging="360"/>
      </w:pPr>
      <w:rPr>
        <w:rFonts w:ascii="Calibri" w:eastAsia="Times New Roman" w:hAnsi="Calibri" w:cs="Times New Roman" w:hint="default"/>
      </w:r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4">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2">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4">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8">
    <w:nsid w:val="6303276B"/>
    <w:multiLevelType w:val="hybridMultilevel"/>
    <w:tmpl w:val="8C2E3FDC"/>
    <w:lvl w:ilvl="0" w:tplc="3572A02E">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9">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21"/>
  </w:num>
  <w:num w:numId="14">
    <w:abstractNumId w:val="20"/>
  </w:num>
  <w:num w:numId="15">
    <w:abstractNumId w:val="25"/>
  </w:num>
  <w:num w:numId="16">
    <w:abstractNumId w:val="32"/>
  </w:num>
  <w:num w:numId="17">
    <w:abstractNumId w:val="29"/>
  </w:num>
  <w:num w:numId="18">
    <w:abstractNumId w:val="28"/>
  </w:num>
  <w:num w:numId="19">
    <w:abstractNumId w:val="40"/>
  </w:num>
  <w:num w:numId="20">
    <w:abstractNumId w:val="30"/>
  </w:num>
  <w:num w:numId="21">
    <w:abstractNumId w:val="18"/>
  </w:num>
  <w:num w:numId="22">
    <w:abstractNumId w:val="41"/>
  </w:num>
  <w:num w:numId="23">
    <w:abstractNumId w:val="13"/>
  </w:num>
  <w:num w:numId="24">
    <w:abstractNumId w:val="35"/>
  </w:num>
  <w:num w:numId="25">
    <w:abstractNumId w:val="19"/>
  </w:num>
  <w:num w:numId="26">
    <w:abstractNumId w:val="16"/>
  </w:num>
  <w:num w:numId="27">
    <w:abstractNumId w:val="36"/>
  </w:num>
  <w:num w:numId="28">
    <w:abstractNumId w:val="22"/>
  </w:num>
  <w:num w:numId="29">
    <w:abstractNumId w:val="34"/>
  </w:num>
  <w:num w:numId="30">
    <w:abstractNumId w:val="37"/>
  </w:num>
  <w:num w:numId="31">
    <w:abstractNumId w:val="26"/>
  </w:num>
  <w:num w:numId="32">
    <w:abstractNumId w:val="14"/>
  </w:num>
  <w:num w:numId="33">
    <w:abstractNumId w:val="27"/>
  </w:num>
  <w:num w:numId="34">
    <w:abstractNumId w:val="15"/>
  </w:num>
  <w:num w:numId="35">
    <w:abstractNumId w:val="33"/>
  </w:num>
  <w:num w:numId="36">
    <w:abstractNumId w:val="31"/>
  </w:num>
  <w:num w:numId="37">
    <w:abstractNumId w:val="12"/>
  </w:num>
  <w:num w:numId="38">
    <w:abstractNumId w:val="17"/>
  </w:num>
  <w:num w:numId="39">
    <w:abstractNumId w:val="38"/>
  </w:num>
  <w:num w:numId="40">
    <w:abstractNumId w:val="2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oNotTrackMoves/>
  <w:defaultTabStop w:val="708"/>
  <w:hyphenationZone w:val="425"/>
  <w:drawingGridHorizontalSpacing w:val="110"/>
  <w:displayHorizontalDrawingGridEvery w:val="2"/>
  <w:characterSpacingControl w:val="doNotCompress"/>
  <w:hdrShapeDefaults>
    <o:shapedefaults v:ext="edit" spidmax="5122">
      <o:colormru v:ext="edit" colors="#50809f,#c4652d"/>
    </o:shapedefaults>
  </w:hdrShapeDefaults>
  <w:footnotePr>
    <w:footnote w:id="0"/>
    <w:footnote w:id="1"/>
  </w:footnotePr>
  <w:endnotePr>
    <w:endnote w:id="0"/>
    <w:endnote w:id="1"/>
  </w:endnotePr>
  <w:compat/>
  <w:rsids>
    <w:rsidRoot w:val="002C4853"/>
    <w:rsid w:val="00000707"/>
    <w:rsid w:val="000017F3"/>
    <w:rsid w:val="000153F1"/>
    <w:rsid w:val="00016CF5"/>
    <w:rsid w:val="00016FF9"/>
    <w:rsid w:val="000222C9"/>
    <w:rsid w:val="00024FB5"/>
    <w:rsid w:val="0002508A"/>
    <w:rsid w:val="00030291"/>
    <w:rsid w:val="000335CE"/>
    <w:rsid w:val="00037BC7"/>
    <w:rsid w:val="00037F2E"/>
    <w:rsid w:val="0004717B"/>
    <w:rsid w:val="00052545"/>
    <w:rsid w:val="00060E4E"/>
    <w:rsid w:val="00063BAB"/>
    <w:rsid w:val="0006441E"/>
    <w:rsid w:val="00066E97"/>
    <w:rsid w:val="0006724B"/>
    <w:rsid w:val="00071798"/>
    <w:rsid w:val="000748BC"/>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0F7F33"/>
    <w:rsid w:val="001018C6"/>
    <w:rsid w:val="001021AC"/>
    <w:rsid w:val="001024A1"/>
    <w:rsid w:val="00107057"/>
    <w:rsid w:val="00113CAF"/>
    <w:rsid w:val="001142B9"/>
    <w:rsid w:val="00115554"/>
    <w:rsid w:val="00117B1C"/>
    <w:rsid w:val="001232F7"/>
    <w:rsid w:val="001233DF"/>
    <w:rsid w:val="00123778"/>
    <w:rsid w:val="001302C8"/>
    <w:rsid w:val="001336EE"/>
    <w:rsid w:val="0013378F"/>
    <w:rsid w:val="00137760"/>
    <w:rsid w:val="00143199"/>
    <w:rsid w:val="00154266"/>
    <w:rsid w:val="001547D7"/>
    <w:rsid w:val="001657CF"/>
    <w:rsid w:val="0016679C"/>
    <w:rsid w:val="00171C5E"/>
    <w:rsid w:val="00172D00"/>
    <w:rsid w:val="00174664"/>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4896"/>
    <w:rsid w:val="00246515"/>
    <w:rsid w:val="00252DC6"/>
    <w:rsid w:val="00256EAE"/>
    <w:rsid w:val="00260565"/>
    <w:rsid w:val="0026146F"/>
    <w:rsid w:val="00263CC9"/>
    <w:rsid w:val="002667BC"/>
    <w:rsid w:val="002759C7"/>
    <w:rsid w:val="00275A65"/>
    <w:rsid w:val="00276F30"/>
    <w:rsid w:val="00281BA1"/>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1FB8"/>
    <w:rsid w:val="002D294A"/>
    <w:rsid w:val="002D42B2"/>
    <w:rsid w:val="002D49DC"/>
    <w:rsid w:val="002D50C8"/>
    <w:rsid w:val="002D65D8"/>
    <w:rsid w:val="002E01A9"/>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1AF2"/>
    <w:rsid w:val="003824F3"/>
    <w:rsid w:val="003858F9"/>
    <w:rsid w:val="003879FC"/>
    <w:rsid w:val="00392481"/>
    <w:rsid w:val="0039576E"/>
    <w:rsid w:val="003960D9"/>
    <w:rsid w:val="003A1D62"/>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4F45"/>
    <w:rsid w:val="003D5749"/>
    <w:rsid w:val="003D7000"/>
    <w:rsid w:val="003E1757"/>
    <w:rsid w:val="003E5FE7"/>
    <w:rsid w:val="003E7236"/>
    <w:rsid w:val="003E7880"/>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92624"/>
    <w:rsid w:val="004A3534"/>
    <w:rsid w:val="004B0A96"/>
    <w:rsid w:val="004D1AF1"/>
    <w:rsid w:val="004D346A"/>
    <w:rsid w:val="004E5FBB"/>
    <w:rsid w:val="004E6DD8"/>
    <w:rsid w:val="004E78E9"/>
    <w:rsid w:val="004F043B"/>
    <w:rsid w:val="005053C9"/>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3593"/>
    <w:rsid w:val="00544469"/>
    <w:rsid w:val="005447F2"/>
    <w:rsid w:val="00546ECC"/>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27D6"/>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63886"/>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215B4"/>
    <w:rsid w:val="00727A3D"/>
    <w:rsid w:val="00727ABB"/>
    <w:rsid w:val="00730706"/>
    <w:rsid w:val="007349A8"/>
    <w:rsid w:val="007358DC"/>
    <w:rsid w:val="00736300"/>
    <w:rsid w:val="0074038A"/>
    <w:rsid w:val="007419FB"/>
    <w:rsid w:val="00743443"/>
    <w:rsid w:val="00745896"/>
    <w:rsid w:val="00752602"/>
    <w:rsid w:val="00753F0F"/>
    <w:rsid w:val="007556C6"/>
    <w:rsid w:val="007569D4"/>
    <w:rsid w:val="00757C8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96D0E"/>
    <w:rsid w:val="007A3B22"/>
    <w:rsid w:val="007A41FF"/>
    <w:rsid w:val="007A727C"/>
    <w:rsid w:val="007B2638"/>
    <w:rsid w:val="007B4D49"/>
    <w:rsid w:val="007C03B4"/>
    <w:rsid w:val="007C1302"/>
    <w:rsid w:val="007C2D9A"/>
    <w:rsid w:val="007C3460"/>
    <w:rsid w:val="007C3567"/>
    <w:rsid w:val="007C378D"/>
    <w:rsid w:val="007C638B"/>
    <w:rsid w:val="007E3198"/>
    <w:rsid w:val="007E7195"/>
    <w:rsid w:val="007E760B"/>
    <w:rsid w:val="007E7C6A"/>
    <w:rsid w:val="007E7D37"/>
    <w:rsid w:val="007F1109"/>
    <w:rsid w:val="007F28F4"/>
    <w:rsid w:val="007F2E06"/>
    <w:rsid w:val="007F32F2"/>
    <w:rsid w:val="007F58D6"/>
    <w:rsid w:val="007F5D82"/>
    <w:rsid w:val="007F6328"/>
    <w:rsid w:val="007F784D"/>
    <w:rsid w:val="008003CA"/>
    <w:rsid w:val="0080253B"/>
    <w:rsid w:val="00803096"/>
    <w:rsid w:val="0080378F"/>
    <w:rsid w:val="008127BD"/>
    <w:rsid w:val="008131ED"/>
    <w:rsid w:val="00813D21"/>
    <w:rsid w:val="008143F8"/>
    <w:rsid w:val="00820820"/>
    <w:rsid w:val="00842735"/>
    <w:rsid w:val="00844DB0"/>
    <w:rsid w:val="00845CE6"/>
    <w:rsid w:val="00845FB8"/>
    <w:rsid w:val="00852D2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3EFA"/>
    <w:rsid w:val="008B5107"/>
    <w:rsid w:val="008B569C"/>
    <w:rsid w:val="008B570C"/>
    <w:rsid w:val="008B7866"/>
    <w:rsid w:val="008C1F29"/>
    <w:rsid w:val="008D3972"/>
    <w:rsid w:val="008D465B"/>
    <w:rsid w:val="008D618A"/>
    <w:rsid w:val="008D6914"/>
    <w:rsid w:val="008E3C46"/>
    <w:rsid w:val="008E4173"/>
    <w:rsid w:val="008E4C8D"/>
    <w:rsid w:val="008E5F5E"/>
    <w:rsid w:val="008E734F"/>
    <w:rsid w:val="008E7841"/>
    <w:rsid w:val="008F59A2"/>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60DDC"/>
    <w:rsid w:val="00973741"/>
    <w:rsid w:val="00975A57"/>
    <w:rsid w:val="00977DB1"/>
    <w:rsid w:val="00980FDD"/>
    <w:rsid w:val="00984C9B"/>
    <w:rsid w:val="009976C4"/>
    <w:rsid w:val="009B1A80"/>
    <w:rsid w:val="009B4977"/>
    <w:rsid w:val="009B5A70"/>
    <w:rsid w:val="009C428C"/>
    <w:rsid w:val="009C4462"/>
    <w:rsid w:val="009C4FD4"/>
    <w:rsid w:val="009C6B6F"/>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0FB9"/>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57E5"/>
    <w:rsid w:val="00AA6BDB"/>
    <w:rsid w:val="00AB0634"/>
    <w:rsid w:val="00AB1ABE"/>
    <w:rsid w:val="00AB48DD"/>
    <w:rsid w:val="00AC3BD0"/>
    <w:rsid w:val="00AC6973"/>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274"/>
    <w:rsid w:val="00BE3AE3"/>
    <w:rsid w:val="00BE4FF6"/>
    <w:rsid w:val="00BF5CD5"/>
    <w:rsid w:val="00C173BD"/>
    <w:rsid w:val="00C17619"/>
    <w:rsid w:val="00C1777D"/>
    <w:rsid w:val="00C20BA5"/>
    <w:rsid w:val="00C30D47"/>
    <w:rsid w:val="00C37959"/>
    <w:rsid w:val="00C4101E"/>
    <w:rsid w:val="00C411F4"/>
    <w:rsid w:val="00C4528F"/>
    <w:rsid w:val="00C46209"/>
    <w:rsid w:val="00C551D4"/>
    <w:rsid w:val="00C55718"/>
    <w:rsid w:val="00C62ECF"/>
    <w:rsid w:val="00C641CB"/>
    <w:rsid w:val="00C6529D"/>
    <w:rsid w:val="00C65696"/>
    <w:rsid w:val="00C73F48"/>
    <w:rsid w:val="00C75DD0"/>
    <w:rsid w:val="00C80274"/>
    <w:rsid w:val="00C8043D"/>
    <w:rsid w:val="00C96D2F"/>
    <w:rsid w:val="00CA33DD"/>
    <w:rsid w:val="00CB040D"/>
    <w:rsid w:val="00CB1E92"/>
    <w:rsid w:val="00CC0968"/>
    <w:rsid w:val="00CC0D27"/>
    <w:rsid w:val="00CE4E24"/>
    <w:rsid w:val="00CE6BEA"/>
    <w:rsid w:val="00CF6684"/>
    <w:rsid w:val="00CF7F5F"/>
    <w:rsid w:val="00D05851"/>
    <w:rsid w:val="00D06EDD"/>
    <w:rsid w:val="00D12FEA"/>
    <w:rsid w:val="00D15E62"/>
    <w:rsid w:val="00D16EEA"/>
    <w:rsid w:val="00D1717C"/>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77235"/>
    <w:rsid w:val="00D81444"/>
    <w:rsid w:val="00D91263"/>
    <w:rsid w:val="00D934C4"/>
    <w:rsid w:val="00D941E6"/>
    <w:rsid w:val="00D943D1"/>
    <w:rsid w:val="00DA3857"/>
    <w:rsid w:val="00DA4BD3"/>
    <w:rsid w:val="00DB148C"/>
    <w:rsid w:val="00DB51B4"/>
    <w:rsid w:val="00DB6408"/>
    <w:rsid w:val="00DB6D62"/>
    <w:rsid w:val="00DC29D6"/>
    <w:rsid w:val="00DC3690"/>
    <w:rsid w:val="00DC377C"/>
    <w:rsid w:val="00DC4096"/>
    <w:rsid w:val="00DC4F50"/>
    <w:rsid w:val="00DD287F"/>
    <w:rsid w:val="00DE2BD0"/>
    <w:rsid w:val="00DE36B5"/>
    <w:rsid w:val="00DF11E1"/>
    <w:rsid w:val="00DF2C17"/>
    <w:rsid w:val="00E02590"/>
    <w:rsid w:val="00E066DD"/>
    <w:rsid w:val="00E127D5"/>
    <w:rsid w:val="00E12E09"/>
    <w:rsid w:val="00E16208"/>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C4DEF"/>
    <w:rsid w:val="00ED13FF"/>
    <w:rsid w:val="00ED396D"/>
    <w:rsid w:val="00ED4AE4"/>
    <w:rsid w:val="00ED5AD9"/>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167B"/>
    <w:rsid w:val="00F32E86"/>
    <w:rsid w:val="00F36AA0"/>
    <w:rsid w:val="00F44C0F"/>
    <w:rsid w:val="00F507BA"/>
    <w:rsid w:val="00F5523A"/>
    <w:rsid w:val="00F5525B"/>
    <w:rsid w:val="00F55B09"/>
    <w:rsid w:val="00F56AE9"/>
    <w:rsid w:val="00F61E13"/>
    <w:rsid w:val="00F6355C"/>
    <w:rsid w:val="00F705DF"/>
    <w:rsid w:val="00F74939"/>
    <w:rsid w:val="00F80519"/>
    <w:rsid w:val="00F80F6F"/>
    <w:rsid w:val="00F86F58"/>
    <w:rsid w:val="00F941F2"/>
    <w:rsid w:val="00F97217"/>
    <w:rsid w:val="00FA0753"/>
    <w:rsid w:val="00FA5A07"/>
    <w:rsid w:val="00FC505C"/>
    <w:rsid w:val="00FC5520"/>
    <w:rsid w:val="00FD2096"/>
    <w:rsid w:val="00FD23EA"/>
    <w:rsid w:val="00FD2985"/>
    <w:rsid w:val="00FD2C92"/>
    <w:rsid w:val="00FE728A"/>
    <w:rsid w:val="00FF1D07"/>
    <w:rsid w:val="00FF2F79"/>
    <w:rsid w:val="00FF42F7"/>
    <w:rsid w:val="00FF62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Titre1">
    <w:name w:val="heading 1"/>
    <w:basedOn w:val="Normal"/>
    <w:next w:val="Normal"/>
    <w:link w:val="Titre1Car"/>
    <w:uiPriority w:val="9"/>
    <w:qFormat/>
    <w:rsid w:val="007734FB"/>
    <w:pPr>
      <w:keepNext/>
      <w:keepLines/>
      <w:spacing w:before="480" w:after="0"/>
      <w:outlineLvl w:val="0"/>
    </w:pPr>
    <w:rPr>
      <w:b/>
      <w:bCs/>
      <w:color w:val="365F91"/>
      <w:sz w:val="28"/>
      <w:szCs w:val="28"/>
    </w:rPr>
  </w:style>
  <w:style w:type="paragraph" w:styleId="Titre2">
    <w:name w:val="heading 2"/>
    <w:basedOn w:val="Normal"/>
    <w:next w:val="Normal"/>
    <w:link w:val="Titre2C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1757"/>
    <w:rPr>
      <w:color w:val="808080"/>
    </w:rPr>
  </w:style>
  <w:style w:type="paragraph" w:styleId="Textedebulles">
    <w:name w:val="Balloon Text"/>
    <w:basedOn w:val="Normal"/>
    <w:link w:val="TextedebullesCar"/>
    <w:uiPriority w:val="99"/>
    <w:semiHidden/>
    <w:unhideWhenUsed/>
    <w:rsid w:val="003E1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757"/>
    <w:rPr>
      <w:rFonts w:ascii="Tahoma" w:hAnsi="Tahoma" w:cs="Tahoma"/>
      <w:sz w:val="16"/>
      <w:szCs w:val="16"/>
    </w:rPr>
  </w:style>
  <w:style w:type="paragraph" w:styleId="En-tte">
    <w:name w:val="header"/>
    <w:basedOn w:val="Normal"/>
    <w:link w:val="En-tteCar"/>
    <w:uiPriority w:val="99"/>
    <w:unhideWhenUsed/>
    <w:rsid w:val="00E35D37"/>
    <w:pPr>
      <w:tabs>
        <w:tab w:val="center" w:pos="4536"/>
        <w:tab w:val="right" w:pos="9072"/>
      </w:tabs>
      <w:spacing w:after="0" w:line="240" w:lineRule="auto"/>
    </w:pPr>
  </w:style>
  <w:style w:type="character" w:customStyle="1" w:styleId="En-tteCar">
    <w:name w:val="En-tête Car"/>
    <w:basedOn w:val="Policepardfaut"/>
    <w:link w:val="En-tte"/>
    <w:uiPriority w:val="99"/>
    <w:rsid w:val="00E35D37"/>
  </w:style>
  <w:style w:type="paragraph" w:styleId="Pieddepage">
    <w:name w:val="footer"/>
    <w:basedOn w:val="Normal"/>
    <w:link w:val="PieddepageCar"/>
    <w:uiPriority w:val="99"/>
    <w:unhideWhenUsed/>
    <w:rsid w:val="00E35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D37"/>
  </w:style>
  <w:style w:type="table" w:styleId="Grilledutableau">
    <w:name w:val="Table Grid"/>
    <w:basedOn w:val="Tableau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A7C3E"/>
    <w:pPr>
      <w:ind w:left="720"/>
      <w:contextualSpacing/>
    </w:pPr>
  </w:style>
  <w:style w:type="paragraph" w:styleId="Sansinterligne">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Corpsdetexte">
    <w:name w:val="Body Text"/>
    <w:basedOn w:val="Normal"/>
    <w:link w:val="CorpsdetexteCar"/>
    <w:uiPriority w:val="99"/>
    <w:unhideWhenUsed/>
    <w:rsid w:val="00957FC3"/>
    <w:pPr>
      <w:spacing w:after="120"/>
    </w:pPr>
    <w:rPr>
      <w:rFonts w:eastAsia="Calibri"/>
      <w:lang w:eastAsia="en-US"/>
    </w:rPr>
  </w:style>
  <w:style w:type="character" w:customStyle="1" w:styleId="CorpsdetexteCar">
    <w:name w:val="Corps de texte Car"/>
    <w:basedOn w:val="Policepardfaut"/>
    <w:link w:val="Corpsdetexte"/>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Grillemoyenne3-Accent1">
    <w:name w:val="Medium Grid 3 Accent 1"/>
    <w:basedOn w:val="Tableau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moyenne2-Accent1">
    <w:name w:val="Medium List 2 Accent 1"/>
    <w:basedOn w:val="Tableau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gende">
    <w:name w:val="caption"/>
    <w:basedOn w:val="Normal"/>
    <w:next w:val="Normal"/>
    <w:uiPriority w:val="35"/>
    <w:unhideWhenUsed/>
    <w:qFormat/>
    <w:rsid w:val="007734FB"/>
    <w:pPr>
      <w:spacing w:line="240" w:lineRule="auto"/>
    </w:pPr>
    <w:rPr>
      <w:b/>
      <w:bCs/>
      <w:color w:val="4F81BD"/>
      <w:sz w:val="18"/>
      <w:szCs w:val="18"/>
    </w:rPr>
  </w:style>
  <w:style w:type="paragraph" w:styleId="TM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M2">
    <w:name w:val="toc 2"/>
    <w:basedOn w:val="Normal"/>
    <w:next w:val="Normal"/>
    <w:autoRedefine/>
    <w:uiPriority w:val="39"/>
    <w:unhideWhenUsed/>
    <w:rsid w:val="007734FB"/>
    <w:pPr>
      <w:spacing w:after="100"/>
      <w:ind w:left="220"/>
    </w:pPr>
  </w:style>
  <w:style w:type="character" w:styleId="Lienhypertexte">
    <w:name w:val="Hyperlink"/>
    <w:basedOn w:val="Policepardfaut"/>
    <w:uiPriority w:val="99"/>
    <w:unhideWhenUsed/>
    <w:rsid w:val="007734FB"/>
    <w:rPr>
      <w:color w:val="0000FF"/>
      <w:u w:val="single"/>
    </w:rPr>
  </w:style>
  <w:style w:type="character" w:customStyle="1" w:styleId="Titre1Car">
    <w:name w:val="Titre 1 Car"/>
    <w:basedOn w:val="Policepardfaut"/>
    <w:link w:val="Titre1"/>
    <w:uiPriority w:val="9"/>
    <w:rsid w:val="007734FB"/>
    <w:rPr>
      <w:rFonts w:ascii="Calibri" w:eastAsia="Times New Roman" w:hAnsi="Calibri" w:cs="Times New Roman"/>
      <w:b/>
      <w:bCs/>
      <w:color w:val="365F91"/>
      <w:sz w:val="28"/>
      <w:szCs w:val="28"/>
    </w:rPr>
  </w:style>
  <w:style w:type="paragraph" w:styleId="En-ttedetabledesmatires">
    <w:name w:val="TOC Heading"/>
    <w:basedOn w:val="Titre1"/>
    <w:next w:val="Normal"/>
    <w:uiPriority w:val="39"/>
    <w:unhideWhenUsed/>
    <w:qFormat/>
    <w:rsid w:val="007734FB"/>
    <w:pPr>
      <w:outlineLvl w:val="9"/>
    </w:pPr>
    <w:rPr>
      <w:lang w:eastAsia="en-US"/>
    </w:rPr>
  </w:style>
  <w:style w:type="paragraph" w:styleId="Tabledesillustrations">
    <w:name w:val="table of figures"/>
    <w:basedOn w:val="Normal"/>
    <w:next w:val="Normal"/>
    <w:uiPriority w:val="99"/>
    <w:unhideWhenUsed/>
    <w:rsid w:val="007C3567"/>
    <w:pPr>
      <w:spacing w:after="0"/>
    </w:pPr>
  </w:style>
  <w:style w:type="paragraph" w:styleId="Adressedestinataire">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C4137"/>
    <w:pPr>
      <w:spacing w:after="0" w:line="240" w:lineRule="auto"/>
    </w:pPr>
    <w:rPr>
      <w:i/>
      <w:iCs/>
    </w:rPr>
  </w:style>
  <w:style w:type="character" w:customStyle="1" w:styleId="AdresseHTMLCar">
    <w:name w:val="Adresse HTML Car"/>
    <w:basedOn w:val="Policepardfaut"/>
    <w:link w:val="AdresseHTML"/>
    <w:uiPriority w:val="99"/>
    <w:semiHidden/>
    <w:rsid w:val="005C4137"/>
    <w:rPr>
      <w:i/>
      <w:iCs/>
      <w:sz w:val="22"/>
      <w:szCs w:val="22"/>
      <w:lang w:val="en-US"/>
    </w:rPr>
  </w:style>
  <w:style w:type="paragraph" w:styleId="Bibliographie">
    <w:name w:val="Bibliography"/>
    <w:basedOn w:val="Normal"/>
    <w:next w:val="Normal"/>
    <w:uiPriority w:val="37"/>
    <w:semiHidden/>
    <w:unhideWhenUsed/>
    <w:rsid w:val="005C4137"/>
  </w:style>
  <w:style w:type="paragraph" w:styleId="Citation">
    <w:name w:val="Quote"/>
    <w:basedOn w:val="Normal"/>
    <w:next w:val="Normal"/>
    <w:link w:val="CitationCar"/>
    <w:uiPriority w:val="29"/>
    <w:qFormat/>
    <w:rsid w:val="005C4137"/>
    <w:rPr>
      <w:i/>
      <w:iCs/>
      <w:color w:val="000000" w:themeColor="text1"/>
    </w:rPr>
  </w:style>
  <w:style w:type="character" w:customStyle="1" w:styleId="CitationCar">
    <w:name w:val="Citation Car"/>
    <w:basedOn w:val="Policepardfaut"/>
    <w:link w:val="Citation"/>
    <w:uiPriority w:val="29"/>
    <w:rsid w:val="005C4137"/>
    <w:rPr>
      <w:i/>
      <w:iCs/>
      <w:color w:val="000000" w:themeColor="text1"/>
      <w:sz w:val="22"/>
      <w:szCs w:val="22"/>
      <w:lang w:val="en-US"/>
    </w:rPr>
  </w:style>
  <w:style w:type="paragraph" w:styleId="Citationintense">
    <w:name w:val="Intense Quote"/>
    <w:basedOn w:val="Normal"/>
    <w:next w:val="Normal"/>
    <w:link w:val="CitationintenseC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C4137"/>
    <w:rPr>
      <w:b/>
      <w:bCs/>
      <w:i/>
      <w:iCs/>
      <w:color w:val="4F81BD" w:themeColor="accent1"/>
      <w:sz w:val="22"/>
      <w:szCs w:val="22"/>
      <w:lang w:val="en-US"/>
    </w:rPr>
  </w:style>
  <w:style w:type="paragraph" w:styleId="Commentaire">
    <w:name w:val="annotation text"/>
    <w:basedOn w:val="Normal"/>
    <w:link w:val="CommentaireCar"/>
    <w:uiPriority w:val="99"/>
    <w:semiHidden/>
    <w:unhideWhenUsed/>
    <w:rsid w:val="005C4137"/>
    <w:pPr>
      <w:spacing w:line="240" w:lineRule="auto"/>
    </w:pPr>
    <w:rPr>
      <w:sz w:val="20"/>
      <w:szCs w:val="20"/>
    </w:rPr>
  </w:style>
  <w:style w:type="character" w:customStyle="1" w:styleId="CommentaireCar">
    <w:name w:val="Commentaire Car"/>
    <w:basedOn w:val="Policepardfaut"/>
    <w:link w:val="Commentaire"/>
    <w:uiPriority w:val="99"/>
    <w:semiHidden/>
    <w:rsid w:val="005C4137"/>
    <w:rPr>
      <w:lang w:val="en-US"/>
    </w:rPr>
  </w:style>
  <w:style w:type="paragraph" w:styleId="Corpsdetexte2">
    <w:name w:val="Body Text 2"/>
    <w:basedOn w:val="Normal"/>
    <w:link w:val="Corpsdetexte2Car"/>
    <w:uiPriority w:val="99"/>
    <w:semiHidden/>
    <w:unhideWhenUsed/>
    <w:rsid w:val="005C4137"/>
    <w:pPr>
      <w:spacing w:after="120" w:line="480" w:lineRule="auto"/>
    </w:pPr>
  </w:style>
  <w:style w:type="character" w:customStyle="1" w:styleId="Corpsdetexte2Car">
    <w:name w:val="Corps de texte 2 Car"/>
    <w:basedOn w:val="Policepardfaut"/>
    <w:link w:val="Corpsdetexte2"/>
    <w:uiPriority w:val="99"/>
    <w:semiHidden/>
    <w:rsid w:val="005C4137"/>
    <w:rPr>
      <w:sz w:val="22"/>
      <w:szCs w:val="22"/>
      <w:lang w:val="en-US"/>
    </w:rPr>
  </w:style>
  <w:style w:type="paragraph" w:styleId="Corpsdetexte3">
    <w:name w:val="Body Text 3"/>
    <w:basedOn w:val="Normal"/>
    <w:link w:val="Corpsdetexte3Car"/>
    <w:uiPriority w:val="99"/>
    <w:semiHidden/>
    <w:unhideWhenUsed/>
    <w:rsid w:val="005C4137"/>
    <w:pPr>
      <w:spacing w:after="120"/>
    </w:pPr>
    <w:rPr>
      <w:sz w:val="16"/>
      <w:szCs w:val="16"/>
    </w:rPr>
  </w:style>
  <w:style w:type="character" w:customStyle="1" w:styleId="Corpsdetexte3Car">
    <w:name w:val="Corps de texte 3 Car"/>
    <w:basedOn w:val="Policepardfaut"/>
    <w:link w:val="Corpsdetexte3"/>
    <w:uiPriority w:val="99"/>
    <w:semiHidden/>
    <w:rsid w:val="005C4137"/>
    <w:rPr>
      <w:sz w:val="16"/>
      <w:szCs w:val="16"/>
      <w:lang w:val="en-US"/>
    </w:rPr>
  </w:style>
  <w:style w:type="paragraph" w:styleId="Date">
    <w:name w:val="Date"/>
    <w:basedOn w:val="Normal"/>
    <w:next w:val="Normal"/>
    <w:link w:val="DateCar"/>
    <w:uiPriority w:val="99"/>
    <w:semiHidden/>
    <w:unhideWhenUsed/>
    <w:rsid w:val="005C4137"/>
  </w:style>
  <w:style w:type="character" w:customStyle="1" w:styleId="DateCar">
    <w:name w:val="Date Car"/>
    <w:basedOn w:val="Policepardfaut"/>
    <w:link w:val="Date"/>
    <w:uiPriority w:val="99"/>
    <w:semiHidden/>
    <w:rsid w:val="005C4137"/>
    <w:rPr>
      <w:sz w:val="22"/>
      <w:szCs w:val="22"/>
      <w:lang w:val="en-US"/>
    </w:rPr>
  </w:style>
  <w:style w:type="paragraph" w:styleId="En-ttedemessage">
    <w:name w:val="Message Header"/>
    <w:basedOn w:val="Normal"/>
    <w:link w:val="En-ttedemessageC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C4137"/>
    <w:rPr>
      <w:rFonts w:asciiTheme="majorHAnsi" w:eastAsiaTheme="majorEastAsia" w:hAnsiTheme="majorHAnsi" w:cstheme="majorBidi"/>
      <w:sz w:val="24"/>
      <w:szCs w:val="24"/>
      <w:shd w:val="pct20" w:color="auto" w:fill="auto"/>
      <w:lang w:val="en-US"/>
    </w:rPr>
  </w:style>
  <w:style w:type="paragraph" w:styleId="Explorateurdedocuments">
    <w:name w:val="Document Map"/>
    <w:basedOn w:val="Normal"/>
    <w:link w:val="ExplorateurdedocumentsCar"/>
    <w:uiPriority w:val="99"/>
    <w:semiHidden/>
    <w:unhideWhenUsed/>
    <w:rsid w:val="005C413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C4137"/>
    <w:rPr>
      <w:rFonts w:ascii="Tahoma" w:hAnsi="Tahoma" w:cs="Tahoma"/>
      <w:sz w:val="16"/>
      <w:szCs w:val="16"/>
      <w:lang w:val="en-US"/>
    </w:rPr>
  </w:style>
  <w:style w:type="paragraph" w:styleId="Formuledepolitesse">
    <w:name w:val="Closing"/>
    <w:basedOn w:val="Normal"/>
    <w:link w:val="FormuledepolitesseCar"/>
    <w:uiPriority w:val="99"/>
    <w:semiHidden/>
    <w:unhideWhenUsed/>
    <w:rsid w:val="005C4137"/>
    <w:pPr>
      <w:spacing w:after="0" w:line="240" w:lineRule="auto"/>
      <w:ind w:left="4252"/>
    </w:pPr>
  </w:style>
  <w:style w:type="character" w:customStyle="1" w:styleId="FormuledepolitesseCar">
    <w:name w:val="Formule de politesse Car"/>
    <w:basedOn w:val="Policepardfaut"/>
    <w:link w:val="Formuledepolitesse"/>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e">
    <w:name w:val="List"/>
    <w:basedOn w:val="Normal"/>
    <w:uiPriority w:val="99"/>
    <w:semiHidden/>
    <w:unhideWhenUsed/>
    <w:rsid w:val="005C4137"/>
    <w:pPr>
      <w:ind w:left="283" w:hanging="283"/>
      <w:contextualSpacing/>
    </w:pPr>
  </w:style>
  <w:style w:type="paragraph" w:styleId="Liste2">
    <w:name w:val="List 2"/>
    <w:basedOn w:val="Normal"/>
    <w:uiPriority w:val="99"/>
    <w:semiHidden/>
    <w:unhideWhenUsed/>
    <w:rsid w:val="005C4137"/>
    <w:pPr>
      <w:ind w:left="566" w:hanging="283"/>
      <w:contextualSpacing/>
    </w:pPr>
  </w:style>
  <w:style w:type="paragraph" w:styleId="Liste3">
    <w:name w:val="List 3"/>
    <w:basedOn w:val="Normal"/>
    <w:uiPriority w:val="99"/>
    <w:semiHidden/>
    <w:unhideWhenUsed/>
    <w:rsid w:val="005C4137"/>
    <w:pPr>
      <w:ind w:left="849" w:hanging="283"/>
      <w:contextualSpacing/>
    </w:pPr>
  </w:style>
  <w:style w:type="paragraph" w:styleId="Liste4">
    <w:name w:val="List 4"/>
    <w:basedOn w:val="Normal"/>
    <w:uiPriority w:val="99"/>
    <w:semiHidden/>
    <w:unhideWhenUsed/>
    <w:rsid w:val="005C4137"/>
    <w:pPr>
      <w:ind w:left="1132" w:hanging="283"/>
      <w:contextualSpacing/>
    </w:pPr>
  </w:style>
  <w:style w:type="paragraph" w:styleId="Liste5">
    <w:name w:val="List 5"/>
    <w:basedOn w:val="Normal"/>
    <w:uiPriority w:val="99"/>
    <w:semiHidden/>
    <w:unhideWhenUsed/>
    <w:rsid w:val="005C4137"/>
    <w:pPr>
      <w:ind w:left="1415" w:hanging="283"/>
      <w:contextualSpacing/>
    </w:pPr>
  </w:style>
  <w:style w:type="paragraph" w:styleId="Listenumros">
    <w:name w:val="List Number"/>
    <w:basedOn w:val="Normal"/>
    <w:uiPriority w:val="99"/>
    <w:semiHidden/>
    <w:unhideWhenUsed/>
    <w:rsid w:val="005C4137"/>
    <w:pPr>
      <w:numPr>
        <w:numId w:val="2"/>
      </w:numPr>
      <w:contextualSpacing/>
    </w:pPr>
  </w:style>
  <w:style w:type="paragraph" w:styleId="Listenumros2">
    <w:name w:val="List Number 2"/>
    <w:basedOn w:val="Normal"/>
    <w:uiPriority w:val="99"/>
    <w:semiHidden/>
    <w:unhideWhenUsed/>
    <w:rsid w:val="005C4137"/>
    <w:pPr>
      <w:numPr>
        <w:numId w:val="3"/>
      </w:numPr>
      <w:contextualSpacing/>
    </w:pPr>
  </w:style>
  <w:style w:type="paragraph" w:styleId="Listenumros3">
    <w:name w:val="List Number 3"/>
    <w:basedOn w:val="Normal"/>
    <w:uiPriority w:val="99"/>
    <w:semiHidden/>
    <w:unhideWhenUsed/>
    <w:rsid w:val="005C4137"/>
    <w:pPr>
      <w:numPr>
        <w:numId w:val="4"/>
      </w:numPr>
      <w:contextualSpacing/>
    </w:pPr>
  </w:style>
  <w:style w:type="paragraph" w:styleId="Listenumros4">
    <w:name w:val="List Number 4"/>
    <w:basedOn w:val="Normal"/>
    <w:uiPriority w:val="99"/>
    <w:semiHidden/>
    <w:unhideWhenUsed/>
    <w:rsid w:val="005C4137"/>
    <w:pPr>
      <w:numPr>
        <w:numId w:val="5"/>
      </w:numPr>
      <w:contextualSpacing/>
    </w:pPr>
  </w:style>
  <w:style w:type="paragraph" w:styleId="Listenumros5">
    <w:name w:val="List Number 5"/>
    <w:basedOn w:val="Normal"/>
    <w:uiPriority w:val="99"/>
    <w:semiHidden/>
    <w:unhideWhenUsed/>
    <w:rsid w:val="005C4137"/>
    <w:pPr>
      <w:numPr>
        <w:numId w:val="6"/>
      </w:numPr>
      <w:contextualSpacing/>
    </w:pPr>
  </w:style>
  <w:style w:type="paragraph" w:styleId="Listepuces">
    <w:name w:val="List Bullet"/>
    <w:basedOn w:val="Normal"/>
    <w:uiPriority w:val="99"/>
    <w:semiHidden/>
    <w:unhideWhenUsed/>
    <w:rsid w:val="005C4137"/>
    <w:pPr>
      <w:numPr>
        <w:numId w:val="7"/>
      </w:numPr>
      <w:contextualSpacing/>
    </w:pPr>
  </w:style>
  <w:style w:type="paragraph" w:styleId="Listepuces2">
    <w:name w:val="List Bullet 2"/>
    <w:basedOn w:val="Normal"/>
    <w:uiPriority w:val="99"/>
    <w:semiHidden/>
    <w:unhideWhenUsed/>
    <w:rsid w:val="005C4137"/>
    <w:pPr>
      <w:numPr>
        <w:numId w:val="8"/>
      </w:numPr>
      <w:contextualSpacing/>
    </w:pPr>
  </w:style>
  <w:style w:type="paragraph" w:styleId="Listepuces3">
    <w:name w:val="List Bullet 3"/>
    <w:basedOn w:val="Normal"/>
    <w:uiPriority w:val="99"/>
    <w:semiHidden/>
    <w:unhideWhenUsed/>
    <w:rsid w:val="005C4137"/>
    <w:pPr>
      <w:numPr>
        <w:numId w:val="9"/>
      </w:numPr>
      <w:contextualSpacing/>
    </w:pPr>
  </w:style>
  <w:style w:type="paragraph" w:styleId="Listepuces4">
    <w:name w:val="List Bullet 4"/>
    <w:basedOn w:val="Normal"/>
    <w:uiPriority w:val="99"/>
    <w:semiHidden/>
    <w:unhideWhenUsed/>
    <w:rsid w:val="005C4137"/>
    <w:pPr>
      <w:numPr>
        <w:numId w:val="10"/>
      </w:numPr>
      <w:contextualSpacing/>
    </w:pPr>
  </w:style>
  <w:style w:type="paragraph" w:styleId="Listepuces5">
    <w:name w:val="List Bullet 5"/>
    <w:basedOn w:val="Normal"/>
    <w:uiPriority w:val="99"/>
    <w:semiHidden/>
    <w:unhideWhenUsed/>
    <w:rsid w:val="005C4137"/>
    <w:pPr>
      <w:numPr>
        <w:numId w:val="11"/>
      </w:numPr>
      <w:contextualSpacing/>
    </w:pPr>
  </w:style>
  <w:style w:type="paragraph" w:styleId="Listecontinue">
    <w:name w:val="List Continue"/>
    <w:basedOn w:val="Normal"/>
    <w:uiPriority w:val="99"/>
    <w:semiHidden/>
    <w:unhideWhenUsed/>
    <w:rsid w:val="005C4137"/>
    <w:pPr>
      <w:spacing w:after="120"/>
      <w:ind w:left="283"/>
      <w:contextualSpacing/>
    </w:pPr>
  </w:style>
  <w:style w:type="paragraph" w:styleId="Listecontinue2">
    <w:name w:val="List Continue 2"/>
    <w:basedOn w:val="Normal"/>
    <w:uiPriority w:val="99"/>
    <w:semiHidden/>
    <w:unhideWhenUsed/>
    <w:rsid w:val="005C4137"/>
    <w:pPr>
      <w:spacing w:after="120"/>
      <w:ind w:left="566"/>
      <w:contextualSpacing/>
    </w:pPr>
  </w:style>
  <w:style w:type="paragraph" w:styleId="Listecontinue3">
    <w:name w:val="List Continue 3"/>
    <w:basedOn w:val="Normal"/>
    <w:uiPriority w:val="99"/>
    <w:semiHidden/>
    <w:unhideWhenUsed/>
    <w:rsid w:val="005C4137"/>
    <w:pPr>
      <w:spacing w:after="120"/>
      <w:ind w:left="849"/>
      <w:contextualSpacing/>
    </w:pPr>
  </w:style>
  <w:style w:type="paragraph" w:styleId="Listecontinue4">
    <w:name w:val="List Continue 4"/>
    <w:basedOn w:val="Normal"/>
    <w:uiPriority w:val="99"/>
    <w:semiHidden/>
    <w:unhideWhenUsed/>
    <w:rsid w:val="005C4137"/>
    <w:pPr>
      <w:spacing w:after="120"/>
      <w:ind w:left="1132"/>
      <w:contextualSpacing/>
    </w:pPr>
  </w:style>
  <w:style w:type="paragraph" w:styleId="Listecontinue5">
    <w:name w:val="List Continue 5"/>
    <w:basedOn w:val="Normal"/>
    <w:uiPriority w:val="99"/>
    <w:semiHidden/>
    <w:unhideWhenUsed/>
    <w:rsid w:val="005C4137"/>
    <w:pPr>
      <w:spacing w:after="120"/>
      <w:ind w:left="1415"/>
      <w:contextualSpacing/>
    </w:pPr>
  </w:style>
  <w:style w:type="paragraph" w:styleId="Normalcentr">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Notedebasdepage">
    <w:name w:val="footnote text"/>
    <w:basedOn w:val="Normal"/>
    <w:link w:val="NotedebasdepageCar"/>
    <w:uiPriority w:val="99"/>
    <w:semiHidden/>
    <w:unhideWhenUsed/>
    <w:rsid w:val="005C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4137"/>
    <w:rPr>
      <w:lang w:val="en-US"/>
    </w:rPr>
  </w:style>
  <w:style w:type="paragraph" w:styleId="Notedefin">
    <w:name w:val="endnote text"/>
    <w:basedOn w:val="Normal"/>
    <w:link w:val="NotedefinCar"/>
    <w:uiPriority w:val="99"/>
    <w:semiHidden/>
    <w:unhideWhenUsed/>
    <w:rsid w:val="005C4137"/>
    <w:pPr>
      <w:spacing w:after="0" w:line="240" w:lineRule="auto"/>
    </w:pPr>
    <w:rPr>
      <w:sz w:val="20"/>
      <w:szCs w:val="20"/>
    </w:rPr>
  </w:style>
  <w:style w:type="character" w:customStyle="1" w:styleId="NotedefinCar">
    <w:name w:val="Note de fin Car"/>
    <w:basedOn w:val="Policepardfaut"/>
    <w:link w:val="Notedefin"/>
    <w:uiPriority w:val="99"/>
    <w:semiHidden/>
    <w:rsid w:val="005C4137"/>
    <w:rPr>
      <w:lang w:val="en-US"/>
    </w:rPr>
  </w:style>
  <w:style w:type="paragraph" w:styleId="Objetducommentaire">
    <w:name w:val="annotation subject"/>
    <w:basedOn w:val="Commentaire"/>
    <w:next w:val="Commentaire"/>
    <w:link w:val="ObjetducommentaireCar"/>
    <w:uiPriority w:val="99"/>
    <w:semiHidden/>
    <w:unhideWhenUsed/>
    <w:rsid w:val="005C4137"/>
    <w:rPr>
      <w:b/>
      <w:bCs/>
    </w:rPr>
  </w:style>
  <w:style w:type="character" w:customStyle="1" w:styleId="ObjetducommentaireCar">
    <w:name w:val="Objet du commentaire Car"/>
    <w:basedOn w:val="CommentaireCar"/>
    <w:link w:val="Objetducommentaire"/>
    <w:uiPriority w:val="99"/>
    <w:semiHidden/>
    <w:rsid w:val="005C4137"/>
    <w:rPr>
      <w:b/>
      <w:bCs/>
      <w:lang w:val="en-US"/>
    </w:rPr>
  </w:style>
  <w:style w:type="paragraph" w:styleId="PrformatHTML">
    <w:name w:val="HTML Preformatted"/>
    <w:basedOn w:val="Normal"/>
    <w:link w:val="PrformatHTMLCar"/>
    <w:uiPriority w:val="99"/>
    <w:semiHidden/>
    <w:unhideWhenUsed/>
    <w:rsid w:val="005C413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4137"/>
    <w:rPr>
      <w:rFonts w:ascii="Consolas" w:hAnsi="Consolas"/>
      <w:lang w:val="en-US"/>
    </w:rPr>
  </w:style>
  <w:style w:type="paragraph" w:styleId="Retrait1religne">
    <w:name w:val="Body Text First Indent"/>
    <w:basedOn w:val="Corpsdetexte"/>
    <w:link w:val="Retrait1religneCar"/>
    <w:uiPriority w:val="99"/>
    <w:semiHidden/>
    <w:unhideWhenUsed/>
    <w:rsid w:val="005C4137"/>
    <w:pPr>
      <w:spacing w:after="200"/>
      <w:ind w:firstLine="360"/>
    </w:pPr>
    <w:rPr>
      <w:rFonts w:eastAsia="Times New Roman"/>
      <w:lang w:eastAsia="fr-FR"/>
    </w:rPr>
  </w:style>
  <w:style w:type="character" w:customStyle="1" w:styleId="Retrait1religneCar">
    <w:name w:val="Retrait 1re ligne Car"/>
    <w:basedOn w:val="CorpsdetexteCar"/>
    <w:link w:val="Retrait1religne"/>
    <w:uiPriority w:val="99"/>
    <w:semiHidden/>
    <w:rsid w:val="005C4137"/>
    <w:rPr>
      <w:rFonts w:ascii="Calibri" w:eastAsia="Calibri" w:hAnsi="Calibri" w:cs="Times New Roman"/>
      <w:sz w:val="22"/>
      <w:szCs w:val="22"/>
      <w:lang w:val="en-US" w:eastAsia="en-US"/>
    </w:rPr>
  </w:style>
  <w:style w:type="paragraph" w:styleId="Retraitcorpsdetexte">
    <w:name w:val="Body Text Indent"/>
    <w:basedOn w:val="Normal"/>
    <w:link w:val="RetraitcorpsdetexteCar"/>
    <w:uiPriority w:val="99"/>
    <w:semiHidden/>
    <w:unhideWhenUsed/>
    <w:rsid w:val="005C4137"/>
    <w:pPr>
      <w:spacing w:after="120"/>
      <w:ind w:left="283"/>
    </w:pPr>
  </w:style>
  <w:style w:type="character" w:customStyle="1" w:styleId="RetraitcorpsdetexteCar">
    <w:name w:val="Retrait corps de texte Car"/>
    <w:basedOn w:val="Policepardfaut"/>
    <w:link w:val="Retraitcorpsdetexte"/>
    <w:uiPriority w:val="99"/>
    <w:semiHidden/>
    <w:rsid w:val="005C4137"/>
    <w:rPr>
      <w:sz w:val="22"/>
      <w:szCs w:val="22"/>
      <w:lang w:val="en-US"/>
    </w:rPr>
  </w:style>
  <w:style w:type="paragraph" w:styleId="Retraitcorpsdetexte2">
    <w:name w:val="Body Text Indent 2"/>
    <w:basedOn w:val="Normal"/>
    <w:link w:val="Retraitcorpsdetexte2Car"/>
    <w:uiPriority w:val="99"/>
    <w:semiHidden/>
    <w:unhideWhenUsed/>
    <w:rsid w:val="005C4137"/>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C4137"/>
    <w:rPr>
      <w:sz w:val="22"/>
      <w:szCs w:val="22"/>
      <w:lang w:val="en-US"/>
    </w:rPr>
  </w:style>
  <w:style w:type="paragraph" w:styleId="Retraitcorpsdetexte3">
    <w:name w:val="Body Text Indent 3"/>
    <w:basedOn w:val="Normal"/>
    <w:link w:val="Retraitcorpsdetexte3Car"/>
    <w:uiPriority w:val="99"/>
    <w:semiHidden/>
    <w:unhideWhenUsed/>
    <w:rsid w:val="005C4137"/>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C4137"/>
    <w:rPr>
      <w:sz w:val="16"/>
      <w:szCs w:val="16"/>
      <w:lang w:val="en-US"/>
    </w:rPr>
  </w:style>
  <w:style w:type="paragraph" w:styleId="Retraitcorpset1relig">
    <w:name w:val="Body Text First Indent 2"/>
    <w:basedOn w:val="Retraitcorpsdetexte"/>
    <w:link w:val="Retraitcorpset1religCar"/>
    <w:uiPriority w:val="99"/>
    <w:semiHidden/>
    <w:unhideWhenUsed/>
    <w:rsid w:val="005C413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5C4137"/>
    <w:rPr>
      <w:sz w:val="22"/>
      <w:szCs w:val="22"/>
      <w:lang w:val="en-US"/>
    </w:rPr>
  </w:style>
  <w:style w:type="paragraph" w:styleId="Retraitnormal">
    <w:name w:val="Normal Indent"/>
    <w:basedOn w:val="Normal"/>
    <w:uiPriority w:val="99"/>
    <w:semiHidden/>
    <w:unhideWhenUsed/>
    <w:rsid w:val="005C4137"/>
    <w:pPr>
      <w:ind w:left="708"/>
    </w:pPr>
  </w:style>
  <w:style w:type="paragraph" w:styleId="Salutations">
    <w:name w:val="Salutation"/>
    <w:basedOn w:val="Normal"/>
    <w:next w:val="Normal"/>
    <w:link w:val="SalutationsCar"/>
    <w:uiPriority w:val="99"/>
    <w:semiHidden/>
    <w:unhideWhenUsed/>
    <w:rsid w:val="005C4137"/>
  </w:style>
  <w:style w:type="character" w:customStyle="1" w:styleId="SalutationsCar">
    <w:name w:val="Salutations Car"/>
    <w:basedOn w:val="Policepardfaut"/>
    <w:link w:val="Salutations"/>
    <w:uiPriority w:val="99"/>
    <w:semiHidden/>
    <w:rsid w:val="005C4137"/>
    <w:rPr>
      <w:sz w:val="22"/>
      <w:szCs w:val="22"/>
      <w:lang w:val="en-US"/>
    </w:rPr>
  </w:style>
  <w:style w:type="paragraph" w:styleId="Signature">
    <w:name w:val="Signature"/>
    <w:basedOn w:val="Normal"/>
    <w:link w:val="SignatureCar"/>
    <w:uiPriority w:val="99"/>
    <w:semiHidden/>
    <w:unhideWhenUsed/>
    <w:rsid w:val="005C4137"/>
    <w:pPr>
      <w:spacing w:after="0" w:line="240" w:lineRule="auto"/>
      <w:ind w:left="4252"/>
    </w:pPr>
  </w:style>
  <w:style w:type="character" w:customStyle="1" w:styleId="SignatureCar">
    <w:name w:val="Signature Car"/>
    <w:basedOn w:val="Policepardfaut"/>
    <w:link w:val="Signature"/>
    <w:uiPriority w:val="99"/>
    <w:semiHidden/>
    <w:rsid w:val="005C4137"/>
    <w:rPr>
      <w:sz w:val="22"/>
      <w:szCs w:val="22"/>
      <w:lang w:val="en-US"/>
    </w:rPr>
  </w:style>
  <w:style w:type="paragraph" w:styleId="Signaturelectronique">
    <w:name w:val="E-mail Signature"/>
    <w:basedOn w:val="Normal"/>
    <w:link w:val="SignaturelectroniqueCar"/>
    <w:uiPriority w:val="99"/>
    <w:semiHidden/>
    <w:unhideWhenUsed/>
    <w:rsid w:val="005C4137"/>
    <w:pPr>
      <w:spacing w:after="0" w:line="240" w:lineRule="auto"/>
    </w:pPr>
  </w:style>
  <w:style w:type="character" w:customStyle="1" w:styleId="SignaturelectroniqueCar">
    <w:name w:val="Signature électronique Car"/>
    <w:basedOn w:val="Policepardfaut"/>
    <w:link w:val="Signaturelectronique"/>
    <w:uiPriority w:val="99"/>
    <w:semiHidden/>
    <w:rsid w:val="005C4137"/>
    <w:rPr>
      <w:sz w:val="22"/>
      <w:szCs w:val="22"/>
      <w:lang w:val="en-US"/>
    </w:rPr>
  </w:style>
  <w:style w:type="paragraph" w:styleId="Sous-titre">
    <w:name w:val="Subtitle"/>
    <w:basedOn w:val="Normal"/>
    <w:next w:val="Normal"/>
    <w:link w:val="Sous-titreC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desrfrencesjuridiques">
    <w:name w:val="table of authorities"/>
    <w:basedOn w:val="Normal"/>
    <w:next w:val="Normal"/>
    <w:uiPriority w:val="99"/>
    <w:semiHidden/>
    <w:unhideWhenUsed/>
    <w:rsid w:val="005C4137"/>
    <w:pPr>
      <w:spacing w:after="0"/>
      <w:ind w:left="220" w:hanging="220"/>
    </w:pPr>
  </w:style>
  <w:style w:type="paragraph" w:styleId="Textebrut">
    <w:name w:val="Plain Text"/>
    <w:basedOn w:val="Normal"/>
    <w:link w:val="TextebrutCar"/>
    <w:uiPriority w:val="99"/>
    <w:semiHidden/>
    <w:unhideWhenUsed/>
    <w:rsid w:val="005C413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C4137"/>
    <w:rPr>
      <w:rFonts w:ascii="Consolas" w:hAnsi="Consolas"/>
      <w:sz w:val="21"/>
      <w:szCs w:val="21"/>
      <w:lang w:val="en-US"/>
    </w:rPr>
  </w:style>
  <w:style w:type="paragraph" w:styleId="Textedemacro">
    <w:name w:val="macro"/>
    <w:link w:val="TextedemacroC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TextedemacroCar">
    <w:name w:val="Texte de macro Car"/>
    <w:basedOn w:val="Policepardfaut"/>
    <w:link w:val="Textedemacro"/>
    <w:uiPriority w:val="99"/>
    <w:semiHidden/>
    <w:rsid w:val="005C4137"/>
    <w:rPr>
      <w:rFonts w:ascii="Consolas" w:hAnsi="Consolas"/>
      <w:lang w:val="en-US"/>
    </w:rPr>
  </w:style>
  <w:style w:type="paragraph" w:styleId="Titre">
    <w:name w:val="Title"/>
    <w:basedOn w:val="Normal"/>
    <w:next w:val="Normal"/>
    <w:link w:val="TitreC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Titre4Car">
    <w:name w:val="Titre 4 Car"/>
    <w:basedOn w:val="Policepardfaut"/>
    <w:link w:val="Titre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Titre5Car">
    <w:name w:val="Titre 5 Car"/>
    <w:basedOn w:val="Policepardfaut"/>
    <w:link w:val="Titre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Titre6Car">
    <w:name w:val="Titre 6 Car"/>
    <w:basedOn w:val="Policepardfaut"/>
    <w:link w:val="Titre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Titre7Car">
    <w:name w:val="Titre 7 Car"/>
    <w:basedOn w:val="Policepardfaut"/>
    <w:link w:val="Titre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Titre8Car">
    <w:name w:val="Titre 8 Car"/>
    <w:basedOn w:val="Policepardfaut"/>
    <w:link w:val="Titre8"/>
    <w:uiPriority w:val="9"/>
    <w:semiHidden/>
    <w:rsid w:val="005C4137"/>
    <w:rPr>
      <w:rFonts w:asciiTheme="majorHAnsi" w:eastAsiaTheme="majorEastAsia" w:hAnsiTheme="majorHAnsi" w:cstheme="majorBidi"/>
      <w:color w:val="404040" w:themeColor="text1" w:themeTint="BF"/>
      <w:lang w:val="en-US"/>
    </w:rPr>
  </w:style>
  <w:style w:type="character" w:customStyle="1" w:styleId="Titre9Car">
    <w:name w:val="Titre 9 Car"/>
    <w:basedOn w:val="Policepardfaut"/>
    <w:link w:val="Titre9"/>
    <w:uiPriority w:val="9"/>
    <w:semiHidden/>
    <w:rsid w:val="005C4137"/>
    <w:rPr>
      <w:rFonts w:asciiTheme="majorHAnsi" w:eastAsiaTheme="majorEastAsia" w:hAnsiTheme="majorHAnsi" w:cstheme="majorBidi"/>
      <w:i/>
      <w:iCs/>
      <w:color w:val="404040" w:themeColor="text1" w:themeTint="BF"/>
      <w:lang w:val="en-US"/>
    </w:rPr>
  </w:style>
  <w:style w:type="paragraph" w:styleId="Titredenote">
    <w:name w:val="Note Heading"/>
    <w:basedOn w:val="Normal"/>
    <w:next w:val="Normal"/>
    <w:link w:val="TitredenoteCar"/>
    <w:uiPriority w:val="99"/>
    <w:semiHidden/>
    <w:unhideWhenUsed/>
    <w:rsid w:val="005C4137"/>
    <w:pPr>
      <w:spacing w:after="0" w:line="240" w:lineRule="auto"/>
    </w:pPr>
  </w:style>
  <w:style w:type="character" w:customStyle="1" w:styleId="TitredenoteCar">
    <w:name w:val="Titre de note Car"/>
    <w:basedOn w:val="Policepardfaut"/>
    <w:link w:val="Titredenote"/>
    <w:uiPriority w:val="99"/>
    <w:semiHidden/>
    <w:rsid w:val="005C4137"/>
    <w:rPr>
      <w:sz w:val="22"/>
      <w:szCs w:val="22"/>
      <w:lang w:val="en-US"/>
    </w:rPr>
  </w:style>
  <w:style w:type="paragraph" w:styleId="Titreindex">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5C4137"/>
    <w:pPr>
      <w:spacing w:after="100"/>
      <w:ind w:left="440"/>
    </w:pPr>
  </w:style>
  <w:style w:type="paragraph" w:styleId="TM4">
    <w:name w:val="toc 4"/>
    <w:basedOn w:val="Normal"/>
    <w:next w:val="Normal"/>
    <w:autoRedefine/>
    <w:uiPriority w:val="39"/>
    <w:semiHidden/>
    <w:unhideWhenUsed/>
    <w:rsid w:val="005C4137"/>
    <w:pPr>
      <w:spacing w:after="100"/>
      <w:ind w:left="660"/>
    </w:pPr>
  </w:style>
  <w:style w:type="paragraph" w:styleId="TM5">
    <w:name w:val="toc 5"/>
    <w:basedOn w:val="Normal"/>
    <w:next w:val="Normal"/>
    <w:autoRedefine/>
    <w:uiPriority w:val="39"/>
    <w:semiHidden/>
    <w:unhideWhenUsed/>
    <w:rsid w:val="005C4137"/>
    <w:pPr>
      <w:spacing w:after="100"/>
      <w:ind w:left="880"/>
    </w:pPr>
  </w:style>
  <w:style w:type="paragraph" w:styleId="TM6">
    <w:name w:val="toc 6"/>
    <w:basedOn w:val="Normal"/>
    <w:next w:val="Normal"/>
    <w:autoRedefine/>
    <w:uiPriority w:val="39"/>
    <w:semiHidden/>
    <w:unhideWhenUsed/>
    <w:rsid w:val="005C4137"/>
    <w:pPr>
      <w:spacing w:after="100"/>
      <w:ind w:left="1100"/>
    </w:pPr>
  </w:style>
  <w:style w:type="paragraph" w:styleId="TM7">
    <w:name w:val="toc 7"/>
    <w:basedOn w:val="Normal"/>
    <w:next w:val="Normal"/>
    <w:autoRedefine/>
    <w:uiPriority w:val="39"/>
    <w:semiHidden/>
    <w:unhideWhenUsed/>
    <w:rsid w:val="005C4137"/>
    <w:pPr>
      <w:spacing w:after="100"/>
      <w:ind w:left="1320"/>
    </w:pPr>
  </w:style>
  <w:style w:type="paragraph" w:styleId="TM8">
    <w:name w:val="toc 8"/>
    <w:basedOn w:val="Normal"/>
    <w:next w:val="Normal"/>
    <w:autoRedefine/>
    <w:uiPriority w:val="39"/>
    <w:semiHidden/>
    <w:unhideWhenUsed/>
    <w:rsid w:val="005C4137"/>
    <w:pPr>
      <w:spacing w:after="100"/>
      <w:ind w:left="1540"/>
    </w:pPr>
  </w:style>
  <w:style w:type="paragraph" w:styleId="TM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au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dulivre">
    <w:name w:val="Book Title"/>
    <w:basedOn w:val="Policepardfau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46200467">
      <w:bodyDiv w:val="1"/>
      <w:marLeft w:val="0"/>
      <w:marRight w:val="0"/>
      <w:marTop w:val="0"/>
      <w:marBottom w:val="0"/>
      <w:divBdr>
        <w:top w:val="none" w:sz="0" w:space="0" w:color="auto"/>
        <w:left w:val="none" w:sz="0" w:space="0" w:color="auto"/>
        <w:bottom w:val="none" w:sz="0" w:space="0" w:color="auto"/>
        <w:right w:val="none" w:sz="0" w:space="0" w:color="auto"/>
      </w:divBdr>
      <w:divsChild>
        <w:div w:id="1670208074">
          <w:marLeft w:val="1166"/>
          <w:marRight w:val="0"/>
          <w:marTop w:val="0"/>
          <w:marBottom w:val="0"/>
          <w:divBdr>
            <w:top w:val="none" w:sz="0" w:space="0" w:color="auto"/>
            <w:left w:val="none" w:sz="0" w:space="0" w:color="auto"/>
            <w:bottom w:val="none" w:sz="0" w:space="0" w:color="auto"/>
            <w:right w:val="none" w:sz="0" w:space="0" w:color="auto"/>
          </w:divBdr>
        </w:div>
        <w:div w:id="1578634975">
          <w:marLeft w:val="1166"/>
          <w:marRight w:val="0"/>
          <w:marTop w:val="0"/>
          <w:marBottom w:val="0"/>
          <w:divBdr>
            <w:top w:val="none" w:sz="0" w:space="0" w:color="auto"/>
            <w:left w:val="none" w:sz="0" w:space="0" w:color="auto"/>
            <w:bottom w:val="none" w:sz="0" w:space="0" w:color="auto"/>
            <w:right w:val="none" w:sz="0" w:space="0" w:color="auto"/>
          </w:divBdr>
        </w:div>
      </w:divsChild>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2550118">
      <w:bodyDiv w:val="1"/>
      <w:marLeft w:val="0"/>
      <w:marRight w:val="0"/>
      <w:marTop w:val="0"/>
      <w:marBottom w:val="0"/>
      <w:divBdr>
        <w:top w:val="none" w:sz="0" w:space="0" w:color="auto"/>
        <w:left w:val="none" w:sz="0" w:space="0" w:color="auto"/>
        <w:bottom w:val="none" w:sz="0" w:space="0" w:color="auto"/>
        <w:right w:val="none" w:sz="0" w:space="0" w:color="auto"/>
      </w:divBdr>
      <w:divsChild>
        <w:div w:id="1117024497">
          <w:marLeft w:val="1166"/>
          <w:marRight w:val="0"/>
          <w:marTop w:val="96"/>
          <w:marBottom w:val="0"/>
          <w:divBdr>
            <w:top w:val="none" w:sz="0" w:space="0" w:color="auto"/>
            <w:left w:val="none" w:sz="0" w:space="0" w:color="auto"/>
            <w:bottom w:val="none" w:sz="0" w:space="0" w:color="auto"/>
            <w:right w:val="none" w:sz="0" w:space="0" w:color="auto"/>
          </w:divBdr>
        </w:div>
        <w:div w:id="1695301905">
          <w:marLeft w:val="1166"/>
          <w:marRight w:val="0"/>
          <w:marTop w:val="96"/>
          <w:marBottom w:val="0"/>
          <w:divBdr>
            <w:top w:val="none" w:sz="0" w:space="0" w:color="auto"/>
            <w:left w:val="none" w:sz="0" w:space="0" w:color="auto"/>
            <w:bottom w:val="none" w:sz="0" w:space="0" w:color="auto"/>
            <w:right w:val="none" w:sz="0" w:space="0" w:color="auto"/>
          </w:divBdr>
        </w:div>
        <w:div w:id="1427577918">
          <w:marLeft w:val="1166"/>
          <w:marRight w:val="0"/>
          <w:marTop w:val="96"/>
          <w:marBottom w:val="0"/>
          <w:divBdr>
            <w:top w:val="none" w:sz="0" w:space="0" w:color="auto"/>
            <w:left w:val="none" w:sz="0" w:space="0" w:color="auto"/>
            <w:bottom w:val="none" w:sz="0" w:space="0" w:color="auto"/>
            <w:right w:val="none" w:sz="0" w:space="0" w:color="auto"/>
          </w:divBdr>
        </w:div>
        <w:div w:id="7760063">
          <w:marLeft w:val="1800"/>
          <w:marRight w:val="0"/>
          <w:marTop w:val="77"/>
          <w:marBottom w:val="0"/>
          <w:divBdr>
            <w:top w:val="none" w:sz="0" w:space="0" w:color="auto"/>
            <w:left w:val="none" w:sz="0" w:space="0" w:color="auto"/>
            <w:bottom w:val="none" w:sz="0" w:space="0" w:color="auto"/>
            <w:right w:val="none" w:sz="0" w:space="0" w:color="auto"/>
          </w:divBdr>
        </w:div>
      </w:divsChild>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633103190">
      <w:bodyDiv w:val="1"/>
      <w:marLeft w:val="0"/>
      <w:marRight w:val="0"/>
      <w:marTop w:val="0"/>
      <w:marBottom w:val="0"/>
      <w:divBdr>
        <w:top w:val="none" w:sz="0" w:space="0" w:color="auto"/>
        <w:left w:val="none" w:sz="0" w:space="0" w:color="auto"/>
        <w:bottom w:val="none" w:sz="0" w:space="0" w:color="auto"/>
        <w:right w:val="none" w:sz="0" w:space="0" w:color="auto"/>
      </w:divBdr>
      <w:divsChild>
        <w:div w:id="911819565">
          <w:marLeft w:val="1166"/>
          <w:marRight w:val="0"/>
          <w:marTop w:val="96"/>
          <w:marBottom w:val="0"/>
          <w:divBdr>
            <w:top w:val="none" w:sz="0" w:space="0" w:color="auto"/>
            <w:left w:val="none" w:sz="0" w:space="0" w:color="auto"/>
            <w:bottom w:val="none" w:sz="0" w:space="0" w:color="auto"/>
            <w:right w:val="none" w:sz="0" w:space="0" w:color="auto"/>
          </w:divBdr>
        </w:div>
      </w:divsChild>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512253646">
      <w:bodyDiv w:val="1"/>
      <w:marLeft w:val="0"/>
      <w:marRight w:val="0"/>
      <w:marTop w:val="0"/>
      <w:marBottom w:val="0"/>
      <w:divBdr>
        <w:top w:val="none" w:sz="0" w:space="0" w:color="auto"/>
        <w:left w:val="none" w:sz="0" w:space="0" w:color="auto"/>
        <w:bottom w:val="none" w:sz="0" w:space="0" w:color="auto"/>
        <w:right w:val="none" w:sz="0" w:space="0" w:color="auto"/>
      </w:divBdr>
    </w:div>
    <w:div w:id="1742603187">
      <w:bodyDiv w:val="1"/>
      <w:marLeft w:val="0"/>
      <w:marRight w:val="0"/>
      <w:marTop w:val="0"/>
      <w:marBottom w:val="0"/>
      <w:divBdr>
        <w:top w:val="none" w:sz="0" w:space="0" w:color="auto"/>
        <w:left w:val="none" w:sz="0" w:space="0" w:color="auto"/>
        <w:bottom w:val="none" w:sz="0" w:space="0" w:color="auto"/>
        <w:right w:val="none" w:sz="0" w:space="0" w:color="auto"/>
      </w:divBdr>
      <w:divsChild>
        <w:div w:id="916867540">
          <w:marLeft w:val="1166"/>
          <w:marRight w:val="0"/>
          <w:marTop w:val="96"/>
          <w:marBottom w:val="0"/>
          <w:divBdr>
            <w:top w:val="none" w:sz="0" w:space="0" w:color="auto"/>
            <w:left w:val="none" w:sz="0" w:space="0" w:color="auto"/>
            <w:bottom w:val="none" w:sz="0" w:space="0" w:color="auto"/>
            <w:right w:val="none" w:sz="0" w:space="0" w:color="auto"/>
          </w:divBdr>
        </w:div>
      </w:divsChild>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 w:id="2035616167">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1166"/>
          <w:marRight w:val="0"/>
          <w:marTop w:val="0"/>
          <w:marBottom w:val="0"/>
          <w:divBdr>
            <w:top w:val="none" w:sz="0" w:space="0" w:color="auto"/>
            <w:left w:val="none" w:sz="0" w:space="0" w:color="auto"/>
            <w:bottom w:val="none" w:sz="0" w:space="0" w:color="auto"/>
            <w:right w:val="none" w:sz="0" w:space="0" w:color="auto"/>
          </w:divBdr>
        </w:div>
        <w:div w:id="1256282293">
          <w:marLeft w:val="1166"/>
          <w:marRight w:val="0"/>
          <w:marTop w:val="0"/>
          <w:marBottom w:val="0"/>
          <w:divBdr>
            <w:top w:val="none" w:sz="0" w:space="0" w:color="auto"/>
            <w:left w:val="none" w:sz="0" w:space="0" w:color="auto"/>
            <w:bottom w:val="none" w:sz="0" w:space="0" w:color="auto"/>
            <w:right w:val="none" w:sz="0" w:space="0" w:color="auto"/>
          </w:divBdr>
        </w:div>
        <w:div w:id="961687209">
          <w:marLeft w:val="1166"/>
          <w:marRight w:val="0"/>
          <w:marTop w:val="0"/>
          <w:marBottom w:val="0"/>
          <w:divBdr>
            <w:top w:val="none" w:sz="0" w:space="0" w:color="auto"/>
            <w:left w:val="none" w:sz="0" w:space="0" w:color="auto"/>
            <w:bottom w:val="none" w:sz="0" w:space="0" w:color="auto"/>
            <w:right w:val="none" w:sz="0" w:space="0" w:color="auto"/>
          </w:divBdr>
        </w:div>
        <w:div w:id="669984321">
          <w:marLeft w:val="1166"/>
          <w:marRight w:val="0"/>
          <w:marTop w:val="0"/>
          <w:marBottom w:val="0"/>
          <w:divBdr>
            <w:top w:val="none" w:sz="0" w:space="0" w:color="auto"/>
            <w:left w:val="none" w:sz="0" w:space="0" w:color="auto"/>
            <w:bottom w:val="none" w:sz="0" w:space="0" w:color="auto"/>
            <w:right w:val="none" w:sz="0" w:space="0" w:color="auto"/>
          </w:divBdr>
        </w:div>
        <w:div w:id="47626816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468726-E2C5-4CAB-A87E-212CDACC1D39}" type="doc">
      <dgm:prSet loTypeId="urn:microsoft.com/office/officeart/2005/8/layout/chevron2" loCatId="process" qsTypeId="urn:microsoft.com/office/officeart/2005/8/quickstyle/simple4" qsCatId="simple" csTypeId="urn:microsoft.com/office/officeart/2005/8/colors/accent6_2" csCatId="accent6" phldr="1"/>
      <dgm:spPr/>
      <dgm:t>
        <a:bodyPr/>
        <a:lstStyle/>
        <a:p>
          <a:endParaRPr lang="en-US"/>
        </a:p>
      </dgm:t>
    </dgm:pt>
    <dgm:pt modelId="{C5C4F80A-ADCA-43BF-ACC9-3F5C75B9E216}">
      <dgm:prSet phldrT="[Texte]"/>
      <dgm:spPr>
        <a:xfrm rot="5400000">
          <a:off x="-98882" y="99009"/>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1</a:t>
          </a:r>
          <a:endParaRPr lang="en-US" b="0" dirty="0">
            <a:solidFill>
              <a:sysClr val="window" lastClr="FFFFFF"/>
            </a:solidFill>
            <a:latin typeface="Calibri"/>
            <a:ea typeface="+mn-ea"/>
            <a:cs typeface="+mn-cs"/>
          </a:endParaRPr>
        </a:p>
      </dgm:t>
    </dgm:pt>
    <dgm:pt modelId="{D4A6EDEB-7925-4265-839A-BA2463961342}" type="parTrans" cxnId="{A201BCCE-6BA6-4F0C-BD3A-2CDA0C9535F4}">
      <dgm:prSet/>
      <dgm:spPr/>
      <dgm:t>
        <a:bodyPr/>
        <a:lstStyle/>
        <a:p>
          <a:endParaRPr lang="en-US" b="0"/>
        </a:p>
      </dgm:t>
    </dgm:pt>
    <dgm:pt modelId="{0EA00AD6-FC62-420D-BF9A-DA8D83DA3EE4}" type="sibTrans" cxnId="{A201BCCE-6BA6-4F0C-BD3A-2CDA0C9535F4}">
      <dgm:prSet/>
      <dgm:spPr/>
      <dgm:t>
        <a:bodyPr/>
        <a:lstStyle/>
        <a:p>
          <a:endParaRPr lang="en-US" b="0"/>
        </a:p>
      </dgm:t>
    </dgm:pt>
    <dgm:pt modelId="{89DC5C5C-4497-464A-BEDD-3EC8F5FBE9CF}">
      <dgm:prSet phldrT="[Texte]"/>
      <dgm:spPr>
        <a:xfrm rot="5400000">
          <a:off x="-98882" y="692967"/>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2</a:t>
          </a:r>
          <a:endParaRPr lang="en-US" b="0" dirty="0">
            <a:solidFill>
              <a:sysClr val="window" lastClr="FFFFFF"/>
            </a:solidFill>
            <a:latin typeface="Calibri"/>
            <a:ea typeface="+mn-ea"/>
            <a:cs typeface="+mn-cs"/>
          </a:endParaRPr>
        </a:p>
      </dgm:t>
    </dgm:pt>
    <dgm:pt modelId="{7B53E502-3A0A-46DE-BA83-A92D956A35B6}" type="parTrans" cxnId="{A79E98CC-09A3-4F97-98DE-A21F8B76EDD2}">
      <dgm:prSet/>
      <dgm:spPr/>
      <dgm:t>
        <a:bodyPr/>
        <a:lstStyle/>
        <a:p>
          <a:endParaRPr lang="en-US" b="0"/>
        </a:p>
      </dgm:t>
    </dgm:pt>
    <dgm:pt modelId="{BC99A5B3-4005-45EE-819F-3100434DD236}" type="sibTrans" cxnId="{A79E98CC-09A3-4F97-98DE-A21F8B76EDD2}">
      <dgm:prSet/>
      <dgm:spPr/>
      <dgm:t>
        <a:bodyPr/>
        <a:lstStyle/>
        <a:p>
          <a:endParaRPr lang="en-US" b="0"/>
        </a:p>
      </dgm:t>
    </dgm:pt>
    <dgm:pt modelId="{67D24913-09F9-4F86-B612-DD5C4945B52C}">
      <dgm:prSet phldrT="[Texte]"/>
      <dgm:spPr>
        <a:xfrm rot="5400000">
          <a:off x="4195603" y="-3140066"/>
          <a:ext cx="428491" cy="7896793"/>
        </a:xfrm>
        <a:solidFill>
          <a:schemeClr val="accent1">
            <a:lumMod val="40000"/>
            <a:lumOff val="60000"/>
          </a:scheme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Present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business drivers</a:t>
          </a:r>
          <a:endParaRPr lang="en-US" b="1" dirty="0">
            <a:solidFill>
              <a:sysClr val="windowText" lastClr="000000">
                <a:hueOff val="0"/>
                <a:satOff val="0"/>
                <a:lumOff val="0"/>
                <a:alphaOff val="0"/>
              </a:sysClr>
            </a:solidFill>
            <a:latin typeface="Calibri"/>
            <a:ea typeface="+mn-ea"/>
            <a:cs typeface="+mn-cs"/>
          </a:endParaRPr>
        </a:p>
      </dgm:t>
    </dgm:pt>
    <dgm:pt modelId="{9EBA8817-F214-4A4A-8083-1932E61E2620}" type="parTrans" cxnId="{43E1100A-C06A-4844-A3FB-7AC650E6A408}">
      <dgm:prSet/>
      <dgm:spPr/>
      <dgm:t>
        <a:bodyPr/>
        <a:lstStyle/>
        <a:p>
          <a:endParaRPr lang="en-US" b="0"/>
        </a:p>
      </dgm:t>
    </dgm:pt>
    <dgm:pt modelId="{35782166-5978-4FA5-A3B1-A5A139C2A91E}" type="sibTrans" cxnId="{43E1100A-C06A-4844-A3FB-7AC650E6A408}">
      <dgm:prSet/>
      <dgm:spPr/>
      <dgm:t>
        <a:bodyPr/>
        <a:lstStyle/>
        <a:p>
          <a:endParaRPr lang="en-US" b="0"/>
        </a:p>
      </dgm:t>
    </dgm:pt>
    <dgm:pt modelId="{6D29025B-7E9E-4523-984D-758507BDFCD3}">
      <dgm:prSet phldrT="[Texte]"/>
      <dgm:spPr>
        <a:xfrm rot="5400000">
          <a:off x="-98882" y="1286925"/>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3</a:t>
          </a:r>
          <a:endParaRPr lang="en-US" b="0" dirty="0">
            <a:solidFill>
              <a:sysClr val="window" lastClr="FFFFFF"/>
            </a:solidFill>
            <a:latin typeface="Calibri"/>
            <a:ea typeface="+mn-ea"/>
            <a:cs typeface="+mn-cs"/>
          </a:endParaRPr>
        </a:p>
      </dgm:t>
    </dgm:pt>
    <dgm:pt modelId="{98E63EB7-8DC2-4823-A8ED-76A44E5AAA61}" type="parTrans" cxnId="{0AF3FEC9-FF76-4F6F-B6D2-D035790D3CC3}">
      <dgm:prSet/>
      <dgm:spPr/>
      <dgm:t>
        <a:bodyPr/>
        <a:lstStyle/>
        <a:p>
          <a:endParaRPr lang="en-US" b="0"/>
        </a:p>
      </dgm:t>
    </dgm:pt>
    <dgm:pt modelId="{26943680-5C60-48D5-A0AE-54064428B433}" type="sibTrans" cxnId="{0AF3FEC9-FF76-4F6F-B6D2-D035790D3CC3}">
      <dgm:prSet/>
      <dgm:spPr/>
      <dgm:t>
        <a:bodyPr/>
        <a:lstStyle/>
        <a:p>
          <a:endParaRPr lang="en-US" b="0"/>
        </a:p>
      </dgm:t>
    </dgm:pt>
    <dgm:pt modelId="{1C17E32D-E5BC-4650-8F69-5E37774C067C}">
      <dgm:prSet phldrT="[Texte]"/>
      <dgm:spPr>
        <a:xfrm rot="5400000">
          <a:off x="4195603" y="-2546107"/>
          <a:ext cx="428491" cy="7896793"/>
        </a:xfrm>
        <a:solidFill>
          <a:schemeClr val="accent1">
            <a:lumMod val="40000"/>
            <a:lumOff val="60000"/>
          </a:scheme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Present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architecture made through </a:t>
          </a:r>
          <a:r>
            <a:rPr lang="en-US" b="1" dirty="0" smtClean="0">
              <a:solidFill>
                <a:sysClr val="windowText" lastClr="000000">
                  <a:hueOff val="0"/>
                  <a:satOff val="0"/>
                  <a:lumOff val="0"/>
                  <a:alphaOff val="0"/>
                </a:sysClr>
              </a:solidFill>
              <a:latin typeface="Calibri"/>
              <a:ea typeface="+mn-ea"/>
              <a:cs typeface="+mn-cs"/>
            </a:rPr>
            <a:t>ACME</a:t>
          </a:r>
          <a:endParaRPr lang="en-US" b="1" dirty="0">
            <a:solidFill>
              <a:sysClr val="windowText" lastClr="000000">
                <a:hueOff val="0"/>
                <a:satOff val="0"/>
                <a:lumOff val="0"/>
                <a:alphaOff val="0"/>
              </a:sysClr>
            </a:solidFill>
            <a:latin typeface="Calibri"/>
            <a:ea typeface="+mn-ea"/>
            <a:cs typeface="+mn-cs"/>
          </a:endParaRPr>
        </a:p>
      </dgm:t>
    </dgm:pt>
    <dgm:pt modelId="{4875A793-05FF-4D44-8D6C-DD5183DF0AE2}" type="parTrans" cxnId="{E9BAE26F-1DE9-46E9-B7A4-7CCF8A3DEAA2}">
      <dgm:prSet/>
      <dgm:spPr/>
      <dgm:t>
        <a:bodyPr/>
        <a:lstStyle/>
        <a:p>
          <a:endParaRPr lang="en-US" b="0"/>
        </a:p>
      </dgm:t>
    </dgm:pt>
    <dgm:pt modelId="{2CFB2501-97A8-4E13-9605-3255509F9738}" type="sibTrans" cxnId="{E9BAE26F-1DE9-46E9-B7A4-7CCF8A3DEAA2}">
      <dgm:prSet/>
      <dgm:spPr/>
      <dgm:t>
        <a:bodyPr/>
        <a:lstStyle/>
        <a:p>
          <a:endParaRPr lang="en-US" b="0"/>
        </a:p>
      </dgm:t>
    </dgm:pt>
    <dgm:pt modelId="{3C486B70-D3FE-4970-B9B5-CA2D8B6F3EEE}">
      <dgm:prSet/>
      <dgm:spPr>
        <a:xfrm rot="5400000">
          <a:off x="-98882" y="1880883"/>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4</a:t>
          </a:r>
          <a:endParaRPr lang="en-US" b="0" dirty="0">
            <a:solidFill>
              <a:sysClr val="window" lastClr="FFFFFF"/>
            </a:solidFill>
            <a:latin typeface="Calibri"/>
            <a:ea typeface="+mn-ea"/>
            <a:cs typeface="+mn-cs"/>
          </a:endParaRPr>
        </a:p>
      </dgm:t>
    </dgm:pt>
    <dgm:pt modelId="{1865F844-472F-4BB6-934F-E2B53C1A4B4A}" type="parTrans" cxnId="{C5530A6B-DBCA-4005-A741-B86D7C8E4CD0}">
      <dgm:prSet/>
      <dgm:spPr/>
      <dgm:t>
        <a:bodyPr/>
        <a:lstStyle/>
        <a:p>
          <a:endParaRPr lang="en-US" b="0"/>
        </a:p>
      </dgm:t>
    </dgm:pt>
    <dgm:pt modelId="{954CD116-88A4-41A9-ACFA-9224822CD487}" type="sibTrans" cxnId="{C5530A6B-DBCA-4005-A741-B86D7C8E4CD0}">
      <dgm:prSet/>
      <dgm:spPr/>
      <dgm:t>
        <a:bodyPr/>
        <a:lstStyle/>
        <a:p>
          <a:endParaRPr lang="en-US" b="0"/>
        </a:p>
      </dgm:t>
    </dgm:pt>
    <dgm:pt modelId="{9EFC650E-4E74-4F71-8B71-A5F227EAD719}">
      <dgm:prSet/>
      <dgm:spPr>
        <a:xfrm rot="5400000">
          <a:off x="-98882" y="2474842"/>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5</a:t>
          </a:r>
          <a:endParaRPr lang="en-US" b="0" dirty="0">
            <a:solidFill>
              <a:sysClr val="window" lastClr="FFFFFF"/>
            </a:solidFill>
            <a:latin typeface="Calibri"/>
            <a:ea typeface="+mn-ea"/>
            <a:cs typeface="+mn-cs"/>
          </a:endParaRPr>
        </a:p>
      </dgm:t>
    </dgm:pt>
    <dgm:pt modelId="{43776194-2C2D-490F-A5F9-279D000771CA}" type="parTrans" cxnId="{AF333052-B43F-4C14-B3CC-C21383155209}">
      <dgm:prSet/>
      <dgm:spPr/>
      <dgm:t>
        <a:bodyPr/>
        <a:lstStyle/>
        <a:p>
          <a:endParaRPr lang="en-US" b="0"/>
        </a:p>
      </dgm:t>
    </dgm:pt>
    <dgm:pt modelId="{6A8EEF53-32BB-4548-A55F-A1ECF75EEE06}" type="sibTrans" cxnId="{AF333052-B43F-4C14-B3CC-C21383155209}">
      <dgm:prSet/>
      <dgm:spPr/>
      <dgm:t>
        <a:bodyPr/>
        <a:lstStyle/>
        <a:p>
          <a:endParaRPr lang="en-US" b="0"/>
        </a:p>
      </dgm:t>
    </dgm:pt>
    <dgm:pt modelId="{CD622641-F3D4-45C1-9D46-EA5724F7F5F3}">
      <dgm:prSet/>
      <dgm:spPr>
        <a:xfrm rot="5400000">
          <a:off x="-98882" y="3068800"/>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6</a:t>
          </a:r>
          <a:endParaRPr lang="en-US" b="0" dirty="0">
            <a:solidFill>
              <a:sysClr val="window" lastClr="FFFFFF"/>
            </a:solidFill>
            <a:latin typeface="Calibri"/>
            <a:ea typeface="+mn-ea"/>
            <a:cs typeface="+mn-cs"/>
          </a:endParaRPr>
        </a:p>
      </dgm:t>
    </dgm:pt>
    <dgm:pt modelId="{AF39D6AE-DF6D-4C47-ACCC-662597F8BB6F}" type="parTrans" cxnId="{EF9CFEAC-15CD-4113-8A27-AB753E92F767}">
      <dgm:prSet/>
      <dgm:spPr/>
      <dgm:t>
        <a:bodyPr/>
        <a:lstStyle/>
        <a:p>
          <a:endParaRPr lang="en-US" b="0"/>
        </a:p>
      </dgm:t>
    </dgm:pt>
    <dgm:pt modelId="{0926A5F9-BDB5-4FED-B681-48EAB9DE1C17}" type="sibTrans" cxnId="{EF9CFEAC-15CD-4113-8A27-AB753E92F767}">
      <dgm:prSet/>
      <dgm:spPr/>
      <dgm:t>
        <a:bodyPr/>
        <a:lstStyle/>
        <a:p>
          <a:endParaRPr lang="en-US" b="0"/>
        </a:p>
      </dgm:t>
    </dgm:pt>
    <dgm:pt modelId="{A3E414CC-462E-4214-ABF4-C1F7D6637270}">
      <dgm:prSet/>
      <dgm:spPr>
        <a:xfrm rot="5400000">
          <a:off x="-98882" y="3662758"/>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7</a:t>
          </a:r>
          <a:endParaRPr lang="en-US" b="0" dirty="0">
            <a:solidFill>
              <a:sysClr val="window" lastClr="FFFFFF"/>
            </a:solidFill>
            <a:latin typeface="Calibri"/>
            <a:ea typeface="+mn-ea"/>
            <a:cs typeface="+mn-cs"/>
          </a:endParaRPr>
        </a:p>
      </dgm:t>
    </dgm:pt>
    <dgm:pt modelId="{5592D795-FC4F-454C-A7B8-F2901236367A}" type="parTrans" cxnId="{69028F9B-46A5-4396-B9F2-2AF19881C5A1}">
      <dgm:prSet/>
      <dgm:spPr/>
      <dgm:t>
        <a:bodyPr/>
        <a:lstStyle/>
        <a:p>
          <a:endParaRPr lang="en-US" b="0"/>
        </a:p>
      </dgm:t>
    </dgm:pt>
    <dgm:pt modelId="{2DC9A183-3F70-48B9-9D32-D893FC32B4EA}" type="sibTrans" cxnId="{69028F9B-46A5-4396-B9F2-2AF19881C5A1}">
      <dgm:prSet/>
      <dgm:spPr/>
      <dgm:t>
        <a:bodyPr/>
        <a:lstStyle/>
        <a:p>
          <a:endParaRPr lang="en-US" b="0"/>
        </a:p>
      </dgm:t>
    </dgm:pt>
    <dgm:pt modelId="{2F387301-5DE6-45E2-82CF-0968614BE5FA}">
      <dgm:prSet/>
      <dgm:spPr>
        <a:xfrm rot="5400000">
          <a:off x="-98882" y="4256716"/>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8</a:t>
          </a:r>
          <a:endParaRPr lang="en-US" b="0" dirty="0">
            <a:solidFill>
              <a:sysClr val="window" lastClr="FFFFFF"/>
            </a:solidFill>
            <a:latin typeface="Calibri"/>
            <a:ea typeface="+mn-ea"/>
            <a:cs typeface="+mn-cs"/>
          </a:endParaRPr>
        </a:p>
      </dgm:t>
    </dgm:pt>
    <dgm:pt modelId="{D17231D7-E093-4F5A-AF59-EE031F2F0593}" type="parTrans" cxnId="{F0C337C6-B59E-4B34-A7F5-15F19690AD5D}">
      <dgm:prSet/>
      <dgm:spPr/>
      <dgm:t>
        <a:bodyPr/>
        <a:lstStyle/>
        <a:p>
          <a:endParaRPr lang="en-US" b="0"/>
        </a:p>
      </dgm:t>
    </dgm:pt>
    <dgm:pt modelId="{F166C28F-508C-4106-9681-D94CE212568D}" type="sibTrans" cxnId="{F0C337C6-B59E-4B34-A7F5-15F19690AD5D}">
      <dgm:prSet/>
      <dgm:spPr/>
      <dgm:t>
        <a:bodyPr/>
        <a:lstStyle/>
        <a:p>
          <a:endParaRPr lang="en-US" b="0"/>
        </a:p>
      </dgm:t>
    </dgm:pt>
    <dgm:pt modelId="{40BE8CB0-D409-4286-83A7-7CB88975B308}">
      <dgm:prSet/>
      <dgm:spPr>
        <a:xfrm rot="5400000">
          <a:off x="-98882" y="4850675"/>
          <a:ext cx="659218" cy="461452"/>
        </a:xfrm>
        <a:gradFill rotWithShape="0">
          <a:gsLst>
            <a:gs pos="0">
              <a:srgbClr val="5C92B5">
                <a:hueOff val="0"/>
                <a:satOff val="0"/>
                <a:lumOff val="0"/>
                <a:alphaOff val="0"/>
                <a:shade val="45000"/>
                <a:satMod val="155000"/>
              </a:srgbClr>
            </a:gs>
            <a:gs pos="60000">
              <a:srgbClr val="5C92B5">
                <a:hueOff val="0"/>
                <a:satOff val="0"/>
                <a:lumOff val="0"/>
                <a:alphaOff val="0"/>
                <a:shade val="95000"/>
                <a:satMod val="150000"/>
              </a:srgbClr>
            </a:gs>
            <a:gs pos="100000">
              <a:srgbClr val="5C92B5">
                <a:hueOff val="0"/>
                <a:satOff val="0"/>
                <a:lumOff val="0"/>
                <a:alphaOff val="0"/>
                <a:tint val="87000"/>
                <a:satMod val="250000"/>
              </a:srgbClr>
            </a:gs>
          </a:gsLst>
          <a:lin ang="16200000" scaled="0"/>
        </a:gradFill>
        <a:ln w="9525" cap="flat" cmpd="sng" algn="ctr">
          <a:solidFill>
            <a:srgbClr val="5C92B5">
              <a:hueOff val="0"/>
              <a:satOff val="0"/>
              <a:lumOff val="0"/>
              <a:alphaOff val="0"/>
            </a:srgbClr>
          </a:solidFill>
          <a:prstDash val="solid"/>
        </a:ln>
        <a:effectLst>
          <a:outerShdw blurRad="65500" dist="38100" dir="5400000" rotWithShape="0">
            <a:srgbClr val="000000">
              <a:alpha val="40000"/>
            </a:srgbClr>
          </a:outerShdw>
        </a:effectLst>
      </dgm:spPr>
      <dgm:t>
        <a:bodyPr/>
        <a:lstStyle/>
        <a:p>
          <a:r>
            <a:rPr lang="en-US" b="0" dirty="0" smtClean="0">
              <a:solidFill>
                <a:sysClr val="window" lastClr="FFFFFF"/>
              </a:solidFill>
              <a:latin typeface="Calibri"/>
              <a:ea typeface="+mn-ea"/>
              <a:cs typeface="+mn-cs"/>
            </a:rPr>
            <a:t>9</a:t>
          </a:r>
          <a:endParaRPr lang="en-US" b="0" dirty="0">
            <a:solidFill>
              <a:sysClr val="window" lastClr="FFFFFF"/>
            </a:solidFill>
            <a:latin typeface="Calibri"/>
            <a:ea typeface="+mn-ea"/>
            <a:cs typeface="+mn-cs"/>
          </a:endParaRPr>
        </a:p>
      </dgm:t>
    </dgm:pt>
    <dgm:pt modelId="{218DB297-C48E-4DC0-B2A0-7DDEB3A91740}" type="parTrans" cxnId="{818D575C-8B00-47BF-9FB0-01AC297B5103}">
      <dgm:prSet/>
      <dgm:spPr/>
      <dgm:t>
        <a:bodyPr/>
        <a:lstStyle/>
        <a:p>
          <a:endParaRPr lang="en-US" b="0"/>
        </a:p>
      </dgm:t>
    </dgm:pt>
    <dgm:pt modelId="{3CBC6FE4-05EB-4B7A-BC6E-F620CDC26D86}" type="sibTrans" cxnId="{818D575C-8B00-47BF-9FB0-01AC297B5103}">
      <dgm:prSet/>
      <dgm:spPr/>
      <dgm:t>
        <a:bodyPr/>
        <a:lstStyle/>
        <a:p>
          <a:endParaRPr lang="en-US" b="0"/>
        </a:p>
      </dgm:t>
    </dgm:pt>
    <dgm:pt modelId="{7FE59F3C-D076-40C7-967F-EE61C565D313}">
      <dgm:prSet/>
      <dgm:spPr>
        <a:xfrm rot="5400000">
          <a:off x="4195603" y="-1952149"/>
          <a:ext cx="428491" cy="7896793"/>
        </a:xfrm>
        <a:solidFill>
          <a:srgbClr val="92D050"/>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Identify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architectural approaches made through </a:t>
          </a:r>
          <a:r>
            <a:rPr lang="en-US" b="1" dirty="0" smtClean="0">
              <a:solidFill>
                <a:sysClr val="windowText" lastClr="000000">
                  <a:hueOff val="0"/>
                  <a:satOff val="0"/>
                  <a:lumOff val="0"/>
                  <a:alphaOff val="0"/>
                </a:sysClr>
              </a:solidFill>
              <a:latin typeface="Calibri"/>
              <a:ea typeface="+mn-ea"/>
              <a:cs typeface="+mn-cs"/>
            </a:rPr>
            <a:t>ACME </a:t>
          </a:r>
          <a:endParaRPr lang="en-US" b="1" dirty="0">
            <a:solidFill>
              <a:sysClr val="windowText" lastClr="000000">
                <a:hueOff val="0"/>
                <a:satOff val="0"/>
                <a:lumOff val="0"/>
                <a:alphaOff val="0"/>
              </a:sysClr>
            </a:solidFill>
            <a:latin typeface="Calibri"/>
            <a:ea typeface="+mn-ea"/>
            <a:cs typeface="+mn-cs"/>
          </a:endParaRPr>
        </a:p>
      </dgm:t>
    </dgm:pt>
    <dgm:pt modelId="{35B1ED5D-72B5-4938-80B2-CB585C375170}" type="parTrans" cxnId="{4EFB58CA-56B5-48BA-B167-FCD2349FE277}">
      <dgm:prSet/>
      <dgm:spPr/>
      <dgm:t>
        <a:bodyPr/>
        <a:lstStyle/>
        <a:p>
          <a:endParaRPr lang="en-US" b="0"/>
        </a:p>
      </dgm:t>
    </dgm:pt>
    <dgm:pt modelId="{8C9A28DC-BA0D-4CC9-A380-0D01F4F09DBC}" type="sibTrans" cxnId="{4EFB58CA-56B5-48BA-B167-FCD2349FE277}">
      <dgm:prSet/>
      <dgm:spPr/>
      <dgm:t>
        <a:bodyPr/>
        <a:lstStyle/>
        <a:p>
          <a:endParaRPr lang="en-US" b="0"/>
        </a:p>
      </dgm:t>
    </dgm:pt>
    <dgm:pt modelId="{BD27B93E-B34D-4D94-A918-74D1D64A6C14}">
      <dgm:prSet/>
      <dgm:spPr>
        <a:xfrm rot="5400000">
          <a:off x="4195603" y="-1358191"/>
          <a:ext cx="428491" cy="7896793"/>
        </a:xfrm>
        <a:solidFill>
          <a:schemeClr val="accent1">
            <a:lumMod val="40000"/>
            <a:lumOff val="60000"/>
          </a:scheme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Generate </a:t>
          </a:r>
          <a:r>
            <a:rPr lang="en-US" b="1" dirty="0" smtClean="0">
              <a:solidFill>
                <a:sysClr val="windowText" lastClr="000000">
                  <a:hueOff val="0"/>
                  <a:satOff val="0"/>
                  <a:lumOff val="0"/>
                  <a:alphaOff val="0"/>
                </a:sysClr>
              </a:solidFill>
              <a:latin typeface="Calibri"/>
              <a:ea typeface="+mn-ea"/>
              <a:cs typeface="+mn-cs"/>
            </a:rPr>
            <a:t>FDIR </a:t>
          </a:r>
          <a:r>
            <a:rPr lang="en-US" b="0" dirty="0" smtClean="0">
              <a:solidFill>
                <a:sysClr val="windowText" lastClr="000000">
                  <a:hueOff val="0"/>
                  <a:satOff val="0"/>
                  <a:lumOff val="0"/>
                  <a:alphaOff val="0"/>
                </a:sysClr>
              </a:solidFill>
              <a:latin typeface="Calibri"/>
              <a:ea typeface="+mn-ea"/>
              <a:cs typeface="+mn-cs"/>
            </a:rPr>
            <a:t>quality attribute utility tree</a:t>
          </a:r>
          <a:endParaRPr lang="en-US" b="1" dirty="0">
            <a:solidFill>
              <a:sysClr val="windowText" lastClr="000000">
                <a:hueOff val="0"/>
                <a:satOff val="0"/>
                <a:lumOff val="0"/>
                <a:alphaOff val="0"/>
              </a:sysClr>
            </a:solidFill>
            <a:latin typeface="Calibri"/>
            <a:ea typeface="+mn-ea"/>
            <a:cs typeface="+mn-cs"/>
          </a:endParaRPr>
        </a:p>
      </dgm:t>
    </dgm:pt>
    <dgm:pt modelId="{DB14A2D9-EAC3-4267-BC9F-F4906C7E45DA}" type="parTrans" cxnId="{1C9AED06-CB88-475C-9B49-660AD14E02B6}">
      <dgm:prSet/>
      <dgm:spPr/>
      <dgm:t>
        <a:bodyPr/>
        <a:lstStyle/>
        <a:p>
          <a:endParaRPr lang="en-US" b="0"/>
        </a:p>
      </dgm:t>
    </dgm:pt>
    <dgm:pt modelId="{8F3DB2B2-E264-4F2C-AA2B-9D47A95229A0}" type="sibTrans" cxnId="{1C9AED06-CB88-475C-9B49-660AD14E02B6}">
      <dgm:prSet/>
      <dgm:spPr/>
      <dgm:t>
        <a:bodyPr/>
        <a:lstStyle/>
        <a:p>
          <a:endParaRPr lang="en-US" b="0"/>
        </a:p>
      </dgm:t>
    </dgm:pt>
    <dgm:pt modelId="{14D14EFE-6C54-446C-82B7-D64794AE17D7}">
      <dgm:prSet/>
      <dgm:spPr>
        <a:xfrm rot="5400000">
          <a:off x="4195603" y="-764233"/>
          <a:ext cx="428491" cy="7896793"/>
        </a:xfrm>
        <a:solidFill>
          <a:srgbClr val="92D050"/>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Analyze architectural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approaches made through </a:t>
          </a:r>
          <a:r>
            <a:rPr lang="en-US" b="1" dirty="0" smtClean="0">
              <a:solidFill>
                <a:sysClr val="windowText" lastClr="000000">
                  <a:hueOff val="0"/>
                  <a:satOff val="0"/>
                  <a:lumOff val="0"/>
                  <a:alphaOff val="0"/>
                </a:sysClr>
              </a:solidFill>
              <a:latin typeface="Calibri"/>
              <a:ea typeface="+mn-ea"/>
              <a:cs typeface="+mn-cs"/>
            </a:rPr>
            <a:t>ACME </a:t>
          </a:r>
          <a:endParaRPr lang="en-US" b="1" dirty="0">
            <a:solidFill>
              <a:sysClr val="windowText" lastClr="000000">
                <a:hueOff val="0"/>
                <a:satOff val="0"/>
                <a:lumOff val="0"/>
                <a:alphaOff val="0"/>
              </a:sysClr>
            </a:solidFill>
            <a:latin typeface="Calibri"/>
            <a:ea typeface="+mn-ea"/>
            <a:cs typeface="+mn-cs"/>
          </a:endParaRPr>
        </a:p>
      </dgm:t>
    </dgm:pt>
    <dgm:pt modelId="{7AE9206E-8A2E-4C39-84FF-A8A7385F1A2C}" type="parTrans" cxnId="{C0E0ABB1-1575-41A5-AFD3-4C9A275C5B6C}">
      <dgm:prSet/>
      <dgm:spPr/>
      <dgm:t>
        <a:bodyPr/>
        <a:lstStyle/>
        <a:p>
          <a:endParaRPr lang="en-US" b="0"/>
        </a:p>
      </dgm:t>
    </dgm:pt>
    <dgm:pt modelId="{A4470B5C-C5A0-4303-8418-A3D8FB37E33F}" type="sibTrans" cxnId="{C0E0ABB1-1575-41A5-AFD3-4C9A275C5B6C}">
      <dgm:prSet/>
      <dgm:spPr/>
      <dgm:t>
        <a:bodyPr/>
        <a:lstStyle/>
        <a:p>
          <a:endParaRPr lang="en-US" b="0"/>
        </a:p>
      </dgm:t>
    </dgm:pt>
    <dgm:pt modelId="{64FD7011-1C57-4ACA-8B55-9E1489E37311}">
      <dgm:prSet/>
      <dgm:spPr>
        <a:xfrm rot="5400000">
          <a:off x="4195603" y="-170274"/>
          <a:ext cx="428491" cy="7896793"/>
        </a:xfrm>
        <a:solidFill>
          <a:schemeClr val="accent1">
            <a:alpha val="37000"/>
          </a:scheme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Brainstorm and prioritize scenarios of </a:t>
          </a:r>
          <a:r>
            <a:rPr lang="en-US" b="1" dirty="0" smtClean="0">
              <a:solidFill>
                <a:sysClr val="windowText" lastClr="000000">
                  <a:hueOff val="0"/>
                  <a:satOff val="0"/>
                  <a:lumOff val="0"/>
                  <a:alphaOff val="0"/>
                </a:sysClr>
              </a:solidFill>
              <a:latin typeface="Calibri"/>
              <a:ea typeface="+mn-ea"/>
              <a:cs typeface="+mn-cs"/>
            </a:rPr>
            <a:t>FDIR requirement </a:t>
          </a:r>
          <a:endParaRPr lang="en-US" b="1" dirty="0">
            <a:solidFill>
              <a:sysClr val="windowText" lastClr="000000">
                <a:hueOff val="0"/>
                <a:satOff val="0"/>
                <a:lumOff val="0"/>
                <a:alphaOff val="0"/>
              </a:sysClr>
            </a:solidFill>
            <a:latin typeface="Calibri"/>
            <a:ea typeface="+mn-ea"/>
            <a:cs typeface="+mn-cs"/>
          </a:endParaRPr>
        </a:p>
      </dgm:t>
    </dgm:pt>
    <dgm:pt modelId="{239C5B33-9642-4B50-B044-E5ADAC9B3A5B}" type="parTrans" cxnId="{155FF36C-D1D1-4E9A-97E6-351EC663800D}">
      <dgm:prSet/>
      <dgm:spPr/>
      <dgm:t>
        <a:bodyPr/>
        <a:lstStyle/>
        <a:p>
          <a:endParaRPr lang="en-US" b="0"/>
        </a:p>
      </dgm:t>
    </dgm:pt>
    <dgm:pt modelId="{F2B8F262-6CDC-45CF-A7C1-BBEAE54DB4FF}" type="sibTrans" cxnId="{155FF36C-D1D1-4E9A-97E6-351EC663800D}">
      <dgm:prSet/>
      <dgm:spPr/>
      <dgm:t>
        <a:bodyPr/>
        <a:lstStyle/>
        <a:p>
          <a:endParaRPr lang="en-US" b="0"/>
        </a:p>
      </dgm:t>
    </dgm:pt>
    <dgm:pt modelId="{46644A12-61EF-421C-AD66-692EB805B048}">
      <dgm:prSet/>
      <dgm:spPr>
        <a:xfrm rot="5400000">
          <a:off x="4195603" y="423683"/>
          <a:ext cx="428491" cy="7896793"/>
        </a:xfrm>
        <a:solidFill>
          <a:srgbClr val="5C92B5">
            <a:lumMod val="40000"/>
            <a:lumOff val="60000"/>
          </a:srgb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Analyze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architectural approaches made through </a:t>
          </a:r>
          <a:r>
            <a:rPr lang="en-US" b="1" dirty="0" smtClean="0">
              <a:solidFill>
                <a:sysClr val="windowText" lastClr="000000">
                  <a:hueOff val="0"/>
                  <a:satOff val="0"/>
                  <a:lumOff val="0"/>
                  <a:alphaOff val="0"/>
                </a:sysClr>
              </a:solidFill>
              <a:latin typeface="Calibri"/>
              <a:ea typeface="+mn-ea"/>
              <a:cs typeface="+mn-cs"/>
            </a:rPr>
            <a:t>ACME </a:t>
          </a:r>
          <a:endParaRPr lang="en-US" b="1" dirty="0">
            <a:solidFill>
              <a:sysClr val="windowText" lastClr="000000">
                <a:hueOff val="0"/>
                <a:satOff val="0"/>
                <a:lumOff val="0"/>
                <a:alphaOff val="0"/>
              </a:sysClr>
            </a:solidFill>
            <a:latin typeface="Calibri"/>
            <a:ea typeface="+mn-ea"/>
            <a:cs typeface="+mn-cs"/>
          </a:endParaRPr>
        </a:p>
      </dgm:t>
    </dgm:pt>
    <dgm:pt modelId="{35E85560-6E83-44EA-9448-56A5205AD6C1}" type="parTrans" cxnId="{5A2D9707-AF4A-4D04-BA81-68EC61602565}">
      <dgm:prSet/>
      <dgm:spPr/>
      <dgm:t>
        <a:bodyPr/>
        <a:lstStyle/>
        <a:p>
          <a:endParaRPr lang="en-US" b="0"/>
        </a:p>
      </dgm:t>
    </dgm:pt>
    <dgm:pt modelId="{A54C44D6-097E-487C-A2C6-13DCB3A2A27E}" type="sibTrans" cxnId="{5A2D9707-AF4A-4D04-BA81-68EC61602565}">
      <dgm:prSet/>
      <dgm:spPr/>
      <dgm:t>
        <a:bodyPr/>
        <a:lstStyle/>
        <a:p>
          <a:endParaRPr lang="en-US" b="0"/>
        </a:p>
      </dgm:t>
    </dgm:pt>
    <dgm:pt modelId="{0748FFA0-8B6F-4C0E-B3E0-2D39A1C0DFB1}">
      <dgm:prSet/>
      <dgm:spPr>
        <a:xfrm rot="5400000">
          <a:off x="4195603" y="1017641"/>
          <a:ext cx="428491" cy="7896793"/>
        </a:xfrm>
        <a:solidFill>
          <a:schemeClr val="accent1">
            <a:lumMod val="40000"/>
            <a:lumOff val="60000"/>
          </a:scheme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Present </a:t>
          </a:r>
          <a:r>
            <a:rPr lang="en-US" b="1" dirty="0" smtClean="0">
              <a:solidFill>
                <a:sysClr val="windowText" lastClr="000000">
                  <a:hueOff val="0"/>
                  <a:satOff val="0"/>
                  <a:lumOff val="0"/>
                  <a:alphaOff val="0"/>
                </a:sysClr>
              </a:solidFill>
              <a:latin typeface="Calibri"/>
              <a:ea typeface="+mn-ea"/>
              <a:cs typeface="+mn-cs"/>
            </a:rPr>
            <a:t>FDIR</a:t>
          </a:r>
          <a:r>
            <a:rPr lang="en-US" b="0" dirty="0" smtClean="0">
              <a:solidFill>
                <a:sysClr val="windowText" lastClr="000000">
                  <a:hueOff val="0"/>
                  <a:satOff val="0"/>
                  <a:lumOff val="0"/>
                  <a:alphaOff val="0"/>
                </a:sysClr>
              </a:solidFill>
              <a:latin typeface="Calibri"/>
              <a:ea typeface="+mn-ea"/>
              <a:cs typeface="+mn-cs"/>
            </a:rPr>
            <a:t> ATAM assessment results</a:t>
          </a:r>
          <a:endParaRPr lang="en-US" b="0" dirty="0">
            <a:solidFill>
              <a:sysClr val="windowText" lastClr="000000">
                <a:hueOff val="0"/>
                <a:satOff val="0"/>
                <a:lumOff val="0"/>
                <a:alphaOff val="0"/>
              </a:sysClr>
            </a:solidFill>
            <a:latin typeface="Calibri"/>
            <a:ea typeface="+mn-ea"/>
            <a:cs typeface="+mn-cs"/>
          </a:endParaRPr>
        </a:p>
      </dgm:t>
    </dgm:pt>
    <dgm:pt modelId="{450C8141-9176-442F-8EF4-AFAE2D1881BD}" type="parTrans" cxnId="{68D3BAA2-15F8-4006-A5BE-B4B786D822A7}">
      <dgm:prSet/>
      <dgm:spPr/>
      <dgm:t>
        <a:bodyPr/>
        <a:lstStyle/>
        <a:p>
          <a:endParaRPr lang="en-US" b="0"/>
        </a:p>
      </dgm:t>
    </dgm:pt>
    <dgm:pt modelId="{93ED563D-E879-4D90-9F83-BEFEEC3EE7B4}" type="sibTrans" cxnId="{68D3BAA2-15F8-4006-A5BE-B4B786D822A7}">
      <dgm:prSet/>
      <dgm:spPr/>
      <dgm:t>
        <a:bodyPr/>
        <a:lstStyle/>
        <a:p>
          <a:endParaRPr lang="en-US" b="0"/>
        </a:p>
      </dgm:t>
    </dgm:pt>
    <dgm:pt modelId="{8EF861FA-3808-4B5F-A394-808F8FCA844F}">
      <dgm:prSet phldrT="[Texte]"/>
      <dgm:spPr>
        <a:xfrm rot="5400000">
          <a:off x="4195603" y="-3734024"/>
          <a:ext cx="428491" cy="7896793"/>
        </a:xfrm>
        <a:solidFill>
          <a:srgbClr val="5C92B5">
            <a:lumMod val="40000"/>
            <a:lumOff val="60000"/>
          </a:srgbClr>
        </a:solidFill>
        <a:ln w="9525" cap="flat" cmpd="sng" algn="ctr">
          <a:solidFill>
            <a:srgbClr val="5C92B5">
              <a:hueOff val="0"/>
              <a:satOff val="0"/>
              <a:lumOff val="0"/>
              <a:alphaOff val="0"/>
            </a:srgbClr>
          </a:solidFill>
          <a:prstDash val="solid"/>
        </a:ln>
        <a:effectLst/>
      </dgm:spPr>
      <dgm:t>
        <a:bodyPr/>
        <a:lstStyle/>
        <a:p>
          <a:r>
            <a:rPr lang="en-US" b="0" dirty="0" smtClean="0">
              <a:solidFill>
                <a:sysClr val="windowText" lastClr="000000">
                  <a:hueOff val="0"/>
                  <a:satOff val="0"/>
                  <a:lumOff val="0"/>
                  <a:alphaOff val="0"/>
                </a:sysClr>
              </a:solidFill>
              <a:latin typeface="Calibri"/>
              <a:ea typeface="+mn-ea"/>
              <a:cs typeface="+mn-cs"/>
            </a:rPr>
            <a:t>Present the ATAM </a:t>
          </a:r>
          <a:endParaRPr lang="en-US" b="0" dirty="0">
            <a:solidFill>
              <a:sysClr val="windowText" lastClr="000000">
                <a:hueOff val="0"/>
                <a:satOff val="0"/>
                <a:lumOff val="0"/>
                <a:alphaOff val="0"/>
              </a:sysClr>
            </a:solidFill>
            <a:latin typeface="Calibri"/>
            <a:ea typeface="+mn-ea"/>
            <a:cs typeface="+mn-cs"/>
          </a:endParaRPr>
        </a:p>
      </dgm:t>
    </dgm:pt>
    <dgm:pt modelId="{FB5620C7-30F0-4575-8788-F4FABCD0AD2A}" type="sibTrans" cxnId="{5338633B-903A-4BDB-9C83-8156BF28794B}">
      <dgm:prSet/>
      <dgm:spPr/>
      <dgm:t>
        <a:bodyPr/>
        <a:lstStyle/>
        <a:p>
          <a:endParaRPr lang="en-US" b="0"/>
        </a:p>
      </dgm:t>
    </dgm:pt>
    <dgm:pt modelId="{C8FCB78E-4FD8-48A8-9856-964CFB82D6DE}" type="parTrans" cxnId="{5338633B-903A-4BDB-9C83-8156BF28794B}">
      <dgm:prSet/>
      <dgm:spPr/>
      <dgm:t>
        <a:bodyPr/>
        <a:lstStyle/>
        <a:p>
          <a:endParaRPr lang="en-US" b="0"/>
        </a:p>
      </dgm:t>
    </dgm:pt>
    <dgm:pt modelId="{BCF9926A-63CD-4519-B280-55D6BCE32101}" type="pres">
      <dgm:prSet presAssocID="{E2468726-E2C5-4CAB-A87E-212CDACC1D39}" presName="linearFlow" presStyleCnt="0">
        <dgm:presLayoutVars>
          <dgm:dir/>
          <dgm:animLvl val="lvl"/>
          <dgm:resizeHandles val="exact"/>
        </dgm:presLayoutVars>
      </dgm:prSet>
      <dgm:spPr/>
      <dgm:t>
        <a:bodyPr/>
        <a:lstStyle/>
        <a:p>
          <a:endParaRPr lang="fr-FR"/>
        </a:p>
      </dgm:t>
    </dgm:pt>
    <dgm:pt modelId="{B685A86D-C3FF-4C29-81CB-ECEFC3F9CA2E}" type="pres">
      <dgm:prSet presAssocID="{C5C4F80A-ADCA-43BF-ACC9-3F5C75B9E216}" presName="composite" presStyleCnt="0"/>
      <dgm:spPr/>
      <dgm:t>
        <a:bodyPr/>
        <a:lstStyle/>
        <a:p>
          <a:endParaRPr lang="fr-FR"/>
        </a:p>
      </dgm:t>
    </dgm:pt>
    <dgm:pt modelId="{A8EFB1D0-AFE1-4ABB-998F-BC8F5022F6DE}" type="pres">
      <dgm:prSet presAssocID="{C5C4F80A-ADCA-43BF-ACC9-3F5C75B9E216}" presName="parentText" presStyleLbl="alignNode1" presStyleIdx="0" presStyleCnt="9">
        <dgm:presLayoutVars>
          <dgm:chMax val="1"/>
          <dgm:bulletEnabled val="1"/>
        </dgm:presLayoutVars>
      </dgm:prSet>
      <dgm:spPr>
        <a:prstGeom prst="chevron">
          <a:avLst/>
        </a:prstGeom>
      </dgm:spPr>
      <dgm:t>
        <a:bodyPr/>
        <a:lstStyle/>
        <a:p>
          <a:endParaRPr lang="fr-FR"/>
        </a:p>
      </dgm:t>
    </dgm:pt>
    <dgm:pt modelId="{7D4674C8-3BBD-4727-A37D-F0C903662B5E}" type="pres">
      <dgm:prSet presAssocID="{C5C4F80A-ADCA-43BF-ACC9-3F5C75B9E216}" presName="descendantText" presStyleLbl="alignAcc1" presStyleIdx="0" presStyleCnt="9">
        <dgm:presLayoutVars>
          <dgm:bulletEnabled val="1"/>
        </dgm:presLayoutVars>
      </dgm:prSet>
      <dgm:spPr>
        <a:prstGeom prst="round2SameRect">
          <a:avLst/>
        </a:prstGeom>
      </dgm:spPr>
      <dgm:t>
        <a:bodyPr/>
        <a:lstStyle/>
        <a:p>
          <a:endParaRPr lang="en-US"/>
        </a:p>
      </dgm:t>
    </dgm:pt>
    <dgm:pt modelId="{3DB66672-19AD-4748-9181-A079BB18C4FC}" type="pres">
      <dgm:prSet presAssocID="{0EA00AD6-FC62-420D-BF9A-DA8D83DA3EE4}" presName="sp" presStyleCnt="0"/>
      <dgm:spPr/>
      <dgm:t>
        <a:bodyPr/>
        <a:lstStyle/>
        <a:p>
          <a:endParaRPr lang="fr-FR"/>
        </a:p>
      </dgm:t>
    </dgm:pt>
    <dgm:pt modelId="{9DA3AA2C-EA36-459C-BB04-E859C5805F51}" type="pres">
      <dgm:prSet presAssocID="{89DC5C5C-4497-464A-BEDD-3EC8F5FBE9CF}" presName="composite" presStyleCnt="0"/>
      <dgm:spPr/>
      <dgm:t>
        <a:bodyPr/>
        <a:lstStyle/>
        <a:p>
          <a:endParaRPr lang="fr-FR"/>
        </a:p>
      </dgm:t>
    </dgm:pt>
    <dgm:pt modelId="{60ADE2E7-EE22-4F1B-B618-0810AEAB69CF}" type="pres">
      <dgm:prSet presAssocID="{89DC5C5C-4497-464A-BEDD-3EC8F5FBE9CF}" presName="parentText" presStyleLbl="alignNode1" presStyleIdx="1" presStyleCnt="9">
        <dgm:presLayoutVars>
          <dgm:chMax val="1"/>
          <dgm:bulletEnabled val="1"/>
        </dgm:presLayoutVars>
      </dgm:prSet>
      <dgm:spPr>
        <a:prstGeom prst="chevron">
          <a:avLst/>
        </a:prstGeom>
      </dgm:spPr>
      <dgm:t>
        <a:bodyPr/>
        <a:lstStyle/>
        <a:p>
          <a:endParaRPr lang="fr-FR"/>
        </a:p>
      </dgm:t>
    </dgm:pt>
    <dgm:pt modelId="{504D6305-7D78-4993-9F6D-D86EC1407DE3}" type="pres">
      <dgm:prSet presAssocID="{89DC5C5C-4497-464A-BEDD-3EC8F5FBE9CF}" presName="descendantText" presStyleLbl="alignAcc1" presStyleIdx="1" presStyleCnt="9">
        <dgm:presLayoutVars>
          <dgm:bulletEnabled val="1"/>
        </dgm:presLayoutVars>
      </dgm:prSet>
      <dgm:spPr>
        <a:prstGeom prst="round2SameRect">
          <a:avLst/>
        </a:prstGeom>
      </dgm:spPr>
      <dgm:t>
        <a:bodyPr/>
        <a:lstStyle/>
        <a:p>
          <a:endParaRPr lang="en-US"/>
        </a:p>
      </dgm:t>
    </dgm:pt>
    <dgm:pt modelId="{13EE3A4B-ECED-4353-BCE6-D95F8976A538}" type="pres">
      <dgm:prSet presAssocID="{BC99A5B3-4005-45EE-819F-3100434DD236}" presName="sp" presStyleCnt="0"/>
      <dgm:spPr/>
      <dgm:t>
        <a:bodyPr/>
        <a:lstStyle/>
        <a:p>
          <a:endParaRPr lang="fr-FR"/>
        </a:p>
      </dgm:t>
    </dgm:pt>
    <dgm:pt modelId="{1A6E4B5F-9628-4EE5-9B6D-EBDBE6103752}" type="pres">
      <dgm:prSet presAssocID="{6D29025B-7E9E-4523-984D-758507BDFCD3}" presName="composite" presStyleCnt="0"/>
      <dgm:spPr/>
      <dgm:t>
        <a:bodyPr/>
        <a:lstStyle/>
        <a:p>
          <a:endParaRPr lang="fr-FR"/>
        </a:p>
      </dgm:t>
    </dgm:pt>
    <dgm:pt modelId="{098EBCC1-266D-4A29-8BA8-958004418245}" type="pres">
      <dgm:prSet presAssocID="{6D29025B-7E9E-4523-984D-758507BDFCD3}" presName="parentText" presStyleLbl="alignNode1" presStyleIdx="2" presStyleCnt="9">
        <dgm:presLayoutVars>
          <dgm:chMax val="1"/>
          <dgm:bulletEnabled val="1"/>
        </dgm:presLayoutVars>
      </dgm:prSet>
      <dgm:spPr>
        <a:prstGeom prst="chevron">
          <a:avLst/>
        </a:prstGeom>
      </dgm:spPr>
      <dgm:t>
        <a:bodyPr/>
        <a:lstStyle/>
        <a:p>
          <a:endParaRPr lang="fr-FR"/>
        </a:p>
      </dgm:t>
    </dgm:pt>
    <dgm:pt modelId="{02AC38D5-023A-4A73-950E-DD6AFA43F046}" type="pres">
      <dgm:prSet presAssocID="{6D29025B-7E9E-4523-984D-758507BDFCD3}" presName="descendantText" presStyleLbl="alignAcc1" presStyleIdx="2" presStyleCnt="9">
        <dgm:presLayoutVars>
          <dgm:bulletEnabled val="1"/>
        </dgm:presLayoutVars>
      </dgm:prSet>
      <dgm:spPr>
        <a:prstGeom prst="round2SameRect">
          <a:avLst/>
        </a:prstGeom>
      </dgm:spPr>
      <dgm:t>
        <a:bodyPr/>
        <a:lstStyle/>
        <a:p>
          <a:endParaRPr lang="en-US"/>
        </a:p>
      </dgm:t>
    </dgm:pt>
    <dgm:pt modelId="{89028E1F-40B5-40FC-8281-CB6E0D7C24F4}" type="pres">
      <dgm:prSet presAssocID="{26943680-5C60-48D5-A0AE-54064428B433}" presName="sp" presStyleCnt="0"/>
      <dgm:spPr/>
      <dgm:t>
        <a:bodyPr/>
        <a:lstStyle/>
        <a:p>
          <a:endParaRPr lang="fr-FR"/>
        </a:p>
      </dgm:t>
    </dgm:pt>
    <dgm:pt modelId="{6750A149-C2C9-4CDE-B7C2-BCBF6D0F039F}" type="pres">
      <dgm:prSet presAssocID="{3C486B70-D3FE-4970-B9B5-CA2D8B6F3EEE}" presName="composite" presStyleCnt="0"/>
      <dgm:spPr/>
      <dgm:t>
        <a:bodyPr/>
        <a:lstStyle/>
        <a:p>
          <a:endParaRPr lang="fr-FR"/>
        </a:p>
      </dgm:t>
    </dgm:pt>
    <dgm:pt modelId="{69ABBA2A-1B53-4120-8B56-E28A6169C332}" type="pres">
      <dgm:prSet presAssocID="{3C486B70-D3FE-4970-B9B5-CA2D8B6F3EEE}" presName="parentText" presStyleLbl="alignNode1" presStyleIdx="3" presStyleCnt="9">
        <dgm:presLayoutVars>
          <dgm:chMax val="1"/>
          <dgm:bulletEnabled val="1"/>
        </dgm:presLayoutVars>
      </dgm:prSet>
      <dgm:spPr>
        <a:prstGeom prst="chevron">
          <a:avLst/>
        </a:prstGeom>
      </dgm:spPr>
      <dgm:t>
        <a:bodyPr/>
        <a:lstStyle/>
        <a:p>
          <a:endParaRPr lang="fr-FR"/>
        </a:p>
      </dgm:t>
    </dgm:pt>
    <dgm:pt modelId="{E62D6163-FD5E-4FC3-8631-1DE5C8F0E4FD}" type="pres">
      <dgm:prSet presAssocID="{3C486B70-D3FE-4970-B9B5-CA2D8B6F3EEE}" presName="descendantText" presStyleLbl="alignAcc1" presStyleIdx="3" presStyleCnt="9">
        <dgm:presLayoutVars>
          <dgm:bulletEnabled val="1"/>
        </dgm:presLayoutVars>
      </dgm:prSet>
      <dgm:spPr>
        <a:prstGeom prst="round2SameRect">
          <a:avLst/>
        </a:prstGeom>
      </dgm:spPr>
      <dgm:t>
        <a:bodyPr/>
        <a:lstStyle/>
        <a:p>
          <a:endParaRPr lang="fr-FR"/>
        </a:p>
      </dgm:t>
    </dgm:pt>
    <dgm:pt modelId="{EC6ADB9B-8157-4831-985B-061683CC1EEB}" type="pres">
      <dgm:prSet presAssocID="{954CD116-88A4-41A9-ACFA-9224822CD487}" presName="sp" presStyleCnt="0"/>
      <dgm:spPr/>
      <dgm:t>
        <a:bodyPr/>
        <a:lstStyle/>
        <a:p>
          <a:endParaRPr lang="fr-FR"/>
        </a:p>
      </dgm:t>
    </dgm:pt>
    <dgm:pt modelId="{FC01F299-D96D-4F48-8A0E-C1D0E7F9525F}" type="pres">
      <dgm:prSet presAssocID="{9EFC650E-4E74-4F71-8B71-A5F227EAD719}" presName="composite" presStyleCnt="0"/>
      <dgm:spPr/>
      <dgm:t>
        <a:bodyPr/>
        <a:lstStyle/>
        <a:p>
          <a:endParaRPr lang="fr-FR"/>
        </a:p>
      </dgm:t>
    </dgm:pt>
    <dgm:pt modelId="{C0B70794-7FBF-4132-BE23-89D055D34807}" type="pres">
      <dgm:prSet presAssocID="{9EFC650E-4E74-4F71-8B71-A5F227EAD719}" presName="parentText" presStyleLbl="alignNode1" presStyleIdx="4" presStyleCnt="9">
        <dgm:presLayoutVars>
          <dgm:chMax val="1"/>
          <dgm:bulletEnabled val="1"/>
        </dgm:presLayoutVars>
      </dgm:prSet>
      <dgm:spPr>
        <a:prstGeom prst="chevron">
          <a:avLst/>
        </a:prstGeom>
      </dgm:spPr>
      <dgm:t>
        <a:bodyPr/>
        <a:lstStyle/>
        <a:p>
          <a:endParaRPr lang="fr-FR"/>
        </a:p>
      </dgm:t>
    </dgm:pt>
    <dgm:pt modelId="{CBA989B8-077B-4FBE-A07C-9D242D152BED}" type="pres">
      <dgm:prSet presAssocID="{9EFC650E-4E74-4F71-8B71-A5F227EAD719}" presName="descendantText" presStyleLbl="alignAcc1" presStyleIdx="4" presStyleCnt="9">
        <dgm:presLayoutVars>
          <dgm:bulletEnabled val="1"/>
        </dgm:presLayoutVars>
      </dgm:prSet>
      <dgm:spPr>
        <a:prstGeom prst="round2SameRect">
          <a:avLst/>
        </a:prstGeom>
      </dgm:spPr>
      <dgm:t>
        <a:bodyPr/>
        <a:lstStyle/>
        <a:p>
          <a:endParaRPr lang="fr-FR"/>
        </a:p>
      </dgm:t>
    </dgm:pt>
    <dgm:pt modelId="{A69712B6-3920-4DDC-8BD9-68FEA667200E}" type="pres">
      <dgm:prSet presAssocID="{6A8EEF53-32BB-4548-A55F-A1ECF75EEE06}" presName="sp" presStyleCnt="0"/>
      <dgm:spPr/>
      <dgm:t>
        <a:bodyPr/>
        <a:lstStyle/>
        <a:p>
          <a:endParaRPr lang="fr-FR"/>
        </a:p>
      </dgm:t>
    </dgm:pt>
    <dgm:pt modelId="{93541746-2B73-45D7-A371-2F578D68E6B7}" type="pres">
      <dgm:prSet presAssocID="{CD622641-F3D4-45C1-9D46-EA5724F7F5F3}" presName="composite" presStyleCnt="0"/>
      <dgm:spPr/>
      <dgm:t>
        <a:bodyPr/>
        <a:lstStyle/>
        <a:p>
          <a:endParaRPr lang="fr-FR"/>
        </a:p>
      </dgm:t>
    </dgm:pt>
    <dgm:pt modelId="{215AEA54-2758-4555-8621-D6B3E55C1C40}" type="pres">
      <dgm:prSet presAssocID="{CD622641-F3D4-45C1-9D46-EA5724F7F5F3}" presName="parentText" presStyleLbl="alignNode1" presStyleIdx="5" presStyleCnt="9">
        <dgm:presLayoutVars>
          <dgm:chMax val="1"/>
          <dgm:bulletEnabled val="1"/>
        </dgm:presLayoutVars>
      </dgm:prSet>
      <dgm:spPr>
        <a:prstGeom prst="chevron">
          <a:avLst/>
        </a:prstGeom>
      </dgm:spPr>
      <dgm:t>
        <a:bodyPr/>
        <a:lstStyle/>
        <a:p>
          <a:endParaRPr lang="fr-FR"/>
        </a:p>
      </dgm:t>
    </dgm:pt>
    <dgm:pt modelId="{D5B43576-7BA0-48C9-B6FC-680D13C3B8E5}" type="pres">
      <dgm:prSet presAssocID="{CD622641-F3D4-45C1-9D46-EA5724F7F5F3}" presName="descendantText" presStyleLbl="alignAcc1" presStyleIdx="5" presStyleCnt="9">
        <dgm:presLayoutVars>
          <dgm:bulletEnabled val="1"/>
        </dgm:presLayoutVars>
      </dgm:prSet>
      <dgm:spPr>
        <a:prstGeom prst="round2SameRect">
          <a:avLst/>
        </a:prstGeom>
      </dgm:spPr>
      <dgm:t>
        <a:bodyPr/>
        <a:lstStyle/>
        <a:p>
          <a:endParaRPr lang="en-US"/>
        </a:p>
      </dgm:t>
    </dgm:pt>
    <dgm:pt modelId="{FBBC8427-C78E-450F-BD2D-D925572D4B55}" type="pres">
      <dgm:prSet presAssocID="{0926A5F9-BDB5-4FED-B681-48EAB9DE1C17}" presName="sp" presStyleCnt="0"/>
      <dgm:spPr/>
      <dgm:t>
        <a:bodyPr/>
        <a:lstStyle/>
        <a:p>
          <a:endParaRPr lang="fr-FR"/>
        </a:p>
      </dgm:t>
    </dgm:pt>
    <dgm:pt modelId="{BA02F535-A28B-4D0C-A498-43764D7F217A}" type="pres">
      <dgm:prSet presAssocID="{A3E414CC-462E-4214-ABF4-C1F7D6637270}" presName="composite" presStyleCnt="0"/>
      <dgm:spPr/>
      <dgm:t>
        <a:bodyPr/>
        <a:lstStyle/>
        <a:p>
          <a:endParaRPr lang="fr-FR"/>
        </a:p>
      </dgm:t>
    </dgm:pt>
    <dgm:pt modelId="{A896D615-4805-490D-88BB-D96DE1A517B9}" type="pres">
      <dgm:prSet presAssocID="{A3E414CC-462E-4214-ABF4-C1F7D6637270}" presName="parentText" presStyleLbl="alignNode1" presStyleIdx="6" presStyleCnt="9">
        <dgm:presLayoutVars>
          <dgm:chMax val="1"/>
          <dgm:bulletEnabled val="1"/>
        </dgm:presLayoutVars>
      </dgm:prSet>
      <dgm:spPr>
        <a:prstGeom prst="chevron">
          <a:avLst/>
        </a:prstGeom>
      </dgm:spPr>
      <dgm:t>
        <a:bodyPr/>
        <a:lstStyle/>
        <a:p>
          <a:endParaRPr lang="fr-FR"/>
        </a:p>
      </dgm:t>
    </dgm:pt>
    <dgm:pt modelId="{E2098CAB-8FA0-4A3B-9077-802A97F44736}" type="pres">
      <dgm:prSet presAssocID="{A3E414CC-462E-4214-ABF4-C1F7D6637270}" presName="descendantText" presStyleLbl="alignAcc1" presStyleIdx="6" presStyleCnt="9">
        <dgm:presLayoutVars>
          <dgm:bulletEnabled val="1"/>
        </dgm:presLayoutVars>
      </dgm:prSet>
      <dgm:spPr>
        <a:prstGeom prst="round2SameRect">
          <a:avLst/>
        </a:prstGeom>
      </dgm:spPr>
      <dgm:t>
        <a:bodyPr/>
        <a:lstStyle/>
        <a:p>
          <a:endParaRPr lang="fr-FR"/>
        </a:p>
      </dgm:t>
    </dgm:pt>
    <dgm:pt modelId="{25C8FA7B-98D6-49F3-B221-E7D84FFA4AE3}" type="pres">
      <dgm:prSet presAssocID="{2DC9A183-3F70-48B9-9D32-D893FC32B4EA}" presName="sp" presStyleCnt="0"/>
      <dgm:spPr/>
      <dgm:t>
        <a:bodyPr/>
        <a:lstStyle/>
        <a:p>
          <a:endParaRPr lang="fr-FR"/>
        </a:p>
      </dgm:t>
    </dgm:pt>
    <dgm:pt modelId="{EBB15920-05D6-476B-8ADE-253C9F0867B5}" type="pres">
      <dgm:prSet presAssocID="{2F387301-5DE6-45E2-82CF-0968614BE5FA}" presName="composite" presStyleCnt="0"/>
      <dgm:spPr/>
      <dgm:t>
        <a:bodyPr/>
        <a:lstStyle/>
        <a:p>
          <a:endParaRPr lang="fr-FR"/>
        </a:p>
      </dgm:t>
    </dgm:pt>
    <dgm:pt modelId="{425E8F97-BAF5-4DED-8FE7-DD5A3C7B24FE}" type="pres">
      <dgm:prSet presAssocID="{2F387301-5DE6-45E2-82CF-0968614BE5FA}" presName="parentText" presStyleLbl="alignNode1" presStyleIdx="7" presStyleCnt="9">
        <dgm:presLayoutVars>
          <dgm:chMax val="1"/>
          <dgm:bulletEnabled val="1"/>
        </dgm:presLayoutVars>
      </dgm:prSet>
      <dgm:spPr>
        <a:prstGeom prst="chevron">
          <a:avLst/>
        </a:prstGeom>
      </dgm:spPr>
      <dgm:t>
        <a:bodyPr/>
        <a:lstStyle/>
        <a:p>
          <a:endParaRPr lang="fr-FR"/>
        </a:p>
      </dgm:t>
    </dgm:pt>
    <dgm:pt modelId="{5E8AA695-8E16-481C-8474-78940AF4C855}" type="pres">
      <dgm:prSet presAssocID="{2F387301-5DE6-45E2-82CF-0968614BE5FA}" presName="descendantText" presStyleLbl="alignAcc1" presStyleIdx="7" presStyleCnt="9">
        <dgm:presLayoutVars>
          <dgm:bulletEnabled val="1"/>
        </dgm:presLayoutVars>
      </dgm:prSet>
      <dgm:spPr>
        <a:prstGeom prst="round2SameRect">
          <a:avLst/>
        </a:prstGeom>
      </dgm:spPr>
      <dgm:t>
        <a:bodyPr/>
        <a:lstStyle/>
        <a:p>
          <a:endParaRPr lang="fr-FR"/>
        </a:p>
      </dgm:t>
    </dgm:pt>
    <dgm:pt modelId="{D23A7527-3485-49CA-BC1C-D76A47930A6B}" type="pres">
      <dgm:prSet presAssocID="{F166C28F-508C-4106-9681-D94CE212568D}" presName="sp" presStyleCnt="0"/>
      <dgm:spPr/>
      <dgm:t>
        <a:bodyPr/>
        <a:lstStyle/>
        <a:p>
          <a:endParaRPr lang="fr-FR"/>
        </a:p>
      </dgm:t>
    </dgm:pt>
    <dgm:pt modelId="{C61F94FF-537C-4844-B009-E922E46B74CA}" type="pres">
      <dgm:prSet presAssocID="{40BE8CB0-D409-4286-83A7-7CB88975B308}" presName="composite" presStyleCnt="0"/>
      <dgm:spPr/>
      <dgm:t>
        <a:bodyPr/>
        <a:lstStyle/>
        <a:p>
          <a:endParaRPr lang="fr-FR"/>
        </a:p>
      </dgm:t>
    </dgm:pt>
    <dgm:pt modelId="{0EC195B2-5C88-4735-92E1-811CE7167169}" type="pres">
      <dgm:prSet presAssocID="{40BE8CB0-D409-4286-83A7-7CB88975B308}" presName="parentText" presStyleLbl="alignNode1" presStyleIdx="8" presStyleCnt="9">
        <dgm:presLayoutVars>
          <dgm:chMax val="1"/>
          <dgm:bulletEnabled val="1"/>
        </dgm:presLayoutVars>
      </dgm:prSet>
      <dgm:spPr>
        <a:prstGeom prst="chevron">
          <a:avLst/>
        </a:prstGeom>
      </dgm:spPr>
      <dgm:t>
        <a:bodyPr/>
        <a:lstStyle/>
        <a:p>
          <a:endParaRPr lang="fr-FR"/>
        </a:p>
      </dgm:t>
    </dgm:pt>
    <dgm:pt modelId="{14B4288F-6627-46EB-BCBA-12FAAE9CB246}" type="pres">
      <dgm:prSet presAssocID="{40BE8CB0-D409-4286-83A7-7CB88975B308}" presName="descendantText" presStyleLbl="alignAcc1" presStyleIdx="8" presStyleCnt="9">
        <dgm:presLayoutVars>
          <dgm:bulletEnabled val="1"/>
        </dgm:presLayoutVars>
      </dgm:prSet>
      <dgm:spPr>
        <a:prstGeom prst="round2SameRect">
          <a:avLst/>
        </a:prstGeom>
      </dgm:spPr>
      <dgm:t>
        <a:bodyPr/>
        <a:lstStyle/>
        <a:p>
          <a:endParaRPr lang="fr-FR"/>
        </a:p>
      </dgm:t>
    </dgm:pt>
  </dgm:ptLst>
  <dgm:cxnLst>
    <dgm:cxn modelId="{3B444734-4282-4DF2-88FE-7C6AFB85AE8A}" type="presOf" srcId="{2F387301-5DE6-45E2-82CF-0968614BE5FA}" destId="{425E8F97-BAF5-4DED-8FE7-DD5A3C7B24FE}" srcOrd="0" destOrd="0" presId="urn:microsoft.com/office/officeart/2005/8/layout/chevron2"/>
    <dgm:cxn modelId="{5A2D9707-AF4A-4D04-BA81-68EC61602565}" srcId="{2F387301-5DE6-45E2-82CF-0968614BE5FA}" destId="{46644A12-61EF-421C-AD66-692EB805B048}" srcOrd="0" destOrd="0" parTransId="{35E85560-6E83-44EA-9448-56A5205AD6C1}" sibTransId="{A54C44D6-097E-487C-A2C6-13DCB3A2A27E}"/>
    <dgm:cxn modelId="{87B97D7F-C1A1-49B4-A69D-820E3BF9A537}" type="presOf" srcId="{3C486B70-D3FE-4970-B9B5-CA2D8B6F3EEE}" destId="{69ABBA2A-1B53-4120-8B56-E28A6169C332}" srcOrd="0" destOrd="0" presId="urn:microsoft.com/office/officeart/2005/8/layout/chevron2"/>
    <dgm:cxn modelId="{C5530A6B-DBCA-4005-A741-B86D7C8E4CD0}" srcId="{E2468726-E2C5-4CAB-A87E-212CDACC1D39}" destId="{3C486B70-D3FE-4970-B9B5-CA2D8B6F3EEE}" srcOrd="3" destOrd="0" parTransId="{1865F844-472F-4BB6-934F-E2B53C1A4B4A}" sibTransId="{954CD116-88A4-41A9-ACFA-9224822CD487}"/>
    <dgm:cxn modelId="{D69F1C3C-5E8B-4098-9EC8-6CEDDE33645D}" type="presOf" srcId="{6D29025B-7E9E-4523-984D-758507BDFCD3}" destId="{098EBCC1-266D-4A29-8BA8-958004418245}" srcOrd="0" destOrd="0" presId="urn:microsoft.com/office/officeart/2005/8/layout/chevron2"/>
    <dgm:cxn modelId="{A3ACC586-E0BA-4177-9160-20498B095FFF}" type="presOf" srcId="{9EFC650E-4E74-4F71-8B71-A5F227EAD719}" destId="{C0B70794-7FBF-4132-BE23-89D055D34807}" srcOrd="0" destOrd="0" presId="urn:microsoft.com/office/officeart/2005/8/layout/chevron2"/>
    <dgm:cxn modelId="{155FF36C-D1D1-4E9A-97E6-351EC663800D}" srcId="{A3E414CC-462E-4214-ABF4-C1F7D6637270}" destId="{64FD7011-1C57-4ACA-8B55-9E1489E37311}" srcOrd="0" destOrd="0" parTransId="{239C5B33-9642-4B50-B044-E5ADAC9B3A5B}" sibTransId="{F2B8F262-6CDC-45CF-A7C1-BBEAE54DB4FF}"/>
    <dgm:cxn modelId="{FB0F1783-73FE-4F65-8D9D-E0DEDD3BD79C}" type="presOf" srcId="{8EF861FA-3808-4B5F-A394-808F8FCA844F}" destId="{7D4674C8-3BBD-4727-A37D-F0C903662B5E}" srcOrd="0" destOrd="0" presId="urn:microsoft.com/office/officeart/2005/8/layout/chevron2"/>
    <dgm:cxn modelId="{43E1100A-C06A-4844-A3FB-7AC650E6A408}" srcId="{89DC5C5C-4497-464A-BEDD-3EC8F5FBE9CF}" destId="{67D24913-09F9-4F86-B612-DD5C4945B52C}" srcOrd="0" destOrd="0" parTransId="{9EBA8817-F214-4A4A-8083-1932E61E2620}" sibTransId="{35782166-5978-4FA5-A3B1-A5A139C2A91E}"/>
    <dgm:cxn modelId="{0AF3FEC9-FF76-4F6F-B6D2-D035790D3CC3}" srcId="{E2468726-E2C5-4CAB-A87E-212CDACC1D39}" destId="{6D29025B-7E9E-4523-984D-758507BDFCD3}" srcOrd="2" destOrd="0" parTransId="{98E63EB7-8DC2-4823-A8ED-76A44E5AAA61}" sibTransId="{26943680-5C60-48D5-A0AE-54064428B433}"/>
    <dgm:cxn modelId="{F0C337C6-B59E-4B34-A7F5-15F19690AD5D}" srcId="{E2468726-E2C5-4CAB-A87E-212CDACC1D39}" destId="{2F387301-5DE6-45E2-82CF-0968614BE5FA}" srcOrd="7" destOrd="0" parTransId="{D17231D7-E093-4F5A-AF59-EE031F2F0593}" sibTransId="{F166C28F-508C-4106-9681-D94CE212568D}"/>
    <dgm:cxn modelId="{9A1BEBD7-80FF-4671-86CD-4FB26B3DC6A7}" type="presOf" srcId="{64FD7011-1C57-4ACA-8B55-9E1489E37311}" destId="{E2098CAB-8FA0-4A3B-9077-802A97F44736}" srcOrd="0" destOrd="0" presId="urn:microsoft.com/office/officeart/2005/8/layout/chevron2"/>
    <dgm:cxn modelId="{1E46BDB7-2731-4896-93BD-DDC4C00F22D6}" type="presOf" srcId="{0748FFA0-8B6F-4C0E-B3E0-2D39A1C0DFB1}" destId="{14B4288F-6627-46EB-BCBA-12FAAE9CB246}" srcOrd="0" destOrd="0" presId="urn:microsoft.com/office/officeart/2005/8/layout/chevron2"/>
    <dgm:cxn modelId="{FF45E1F7-5154-4A5D-B407-DC71468B97D8}" type="presOf" srcId="{BD27B93E-B34D-4D94-A918-74D1D64A6C14}" destId="{CBA989B8-077B-4FBE-A07C-9D242D152BED}" srcOrd="0" destOrd="0" presId="urn:microsoft.com/office/officeart/2005/8/layout/chevron2"/>
    <dgm:cxn modelId="{E9BAE26F-1DE9-46E9-B7A4-7CCF8A3DEAA2}" srcId="{6D29025B-7E9E-4523-984D-758507BDFCD3}" destId="{1C17E32D-E5BC-4650-8F69-5E37774C067C}" srcOrd="0" destOrd="0" parTransId="{4875A793-05FF-4D44-8D6C-DD5183DF0AE2}" sibTransId="{2CFB2501-97A8-4E13-9605-3255509F9738}"/>
    <dgm:cxn modelId="{68D3BAA2-15F8-4006-A5BE-B4B786D822A7}" srcId="{40BE8CB0-D409-4286-83A7-7CB88975B308}" destId="{0748FFA0-8B6F-4C0E-B3E0-2D39A1C0DFB1}" srcOrd="0" destOrd="0" parTransId="{450C8141-9176-442F-8EF4-AFAE2D1881BD}" sibTransId="{93ED563D-E879-4D90-9F83-BEFEEC3EE7B4}"/>
    <dgm:cxn modelId="{818D575C-8B00-47BF-9FB0-01AC297B5103}" srcId="{E2468726-E2C5-4CAB-A87E-212CDACC1D39}" destId="{40BE8CB0-D409-4286-83A7-7CB88975B308}" srcOrd="8" destOrd="0" parTransId="{218DB297-C48E-4DC0-B2A0-7DDEB3A91740}" sibTransId="{3CBC6FE4-05EB-4B7A-BC6E-F620CDC26D86}"/>
    <dgm:cxn modelId="{A79E98CC-09A3-4F97-98DE-A21F8B76EDD2}" srcId="{E2468726-E2C5-4CAB-A87E-212CDACC1D39}" destId="{89DC5C5C-4497-464A-BEDD-3EC8F5FBE9CF}" srcOrd="1" destOrd="0" parTransId="{7B53E502-3A0A-46DE-BA83-A92D956A35B6}" sibTransId="{BC99A5B3-4005-45EE-819F-3100434DD236}"/>
    <dgm:cxn modelId="{0959888B-5CF0-4B4D-A8AC-E89FCABA56CE}" type="presOf" srcId="{A3E414CC-462E-4214-ABF4-C1F7D6637270}" destId="{A896D615-4805-490D-88BB-D96DE1A517B9}" srcOrd="0" destOrd="0" presId="urn:microsoft.com/office/officeart/2005/8/layout/chevron2"/>
    <dgm:cxn modelId="{A1642E56-AB16-4609-AA98-BA83F94ED467}" type="presOf" srcId="{CD622641-F3D4-45C1-9D46-EA5724F7F5F3}" destId="{215AEA54-2758-4555-8621-D6B3E55C1C40}" srcOrd="0" destOrd="0" presId="urn:microsoft.com/office/officeart/2005/8/layout/chevron2"/>
    <dgm:cxn modelId="{40FFBB39-7E96-4EAB-A65A-F02413259F3F}" type="presOf" srcId="{E2468726-E2C5-4CAB-A87E-212CDACC1D39}" destId="{BCF9926A-63CD-4519-B280-55D6BCE32101}" srcOrd="0" destOrd="0" presId="urn:microsoft.com/office/officeart/2005/8/layout/chevron2"/>
    <dgm:cxn modelId="{AF333052-B43F-4C14-B3CC-C21383155209}" srcId="{E2468726-E2C5-4CAB-A87E-212CDACC1D39}" destId="{9EFC650E-4E74-4F71-8B71-A5F227EAD719}" srcOrd="4" destOrd="0" parTransId="{43776194-2C2D-490F-A5F9-279D000771CA}" sibTransId="{6A8EEF53-32BB-4548-A55F-A1ECF75EEE06}"/>
    <dgm:cxn modelId="{A201BCCE-6BA6-4F0C-BD3A-2CDA0C9535F4}" srcId="{E2468726-E2C5-4CAB-A87E-212CDACC1D39}" destId="{C5C4F80A-ADCA-43BF-ACC9-3F5C75B9E216}" srcOrd="0" destOrd="0" parTransId="{D4A6EDEB-7925-4265-839A-BA2463961342}" sibTransId="{0EA00AD6-FC62-420D-BF9A-DA8D83DA3EE4}"/>
    <dgm:cxn modelId="{1EA9CA0C-B8B7-41F4-A57E-5F4BDEF2EA80}" type="presOf" srcId="{67D24913-09F9-4F86-B612-DD5C4945B52C}" destId="{504D6305-7D78-4993-9F6D-D86EC1407DE3}" srcOrd="0" destOrd="0" presId="urn:microsoft.com/office/officeart/2005/8/layout/chevron2"/>
    <dgm:cxn modelId="{E019671E-F873-441E-A643-0A1E441224E8}" type="presOf" srcId="{7FE59F3C-D076-40C7-967F-EE61C565D313}" destId="{E62D6163-FD5E-4FC3-8631-1DE5C8F0E4FD}" srcOrd="0" destOrd="0" presId="urn:microsoft.com/office/officeart/2005/8/layout/chevron2"/>
    <dgm:cxn modelId="{A7131BED-7815-4C33-BA9D-78D84F9AA866}" type="presOf" srcId="{1C17E32D-E5BC-4650-8F69-5E37774C067C}" destId="{02AC38D5-023A-4A73-950E-DD6AFA43F046}" srcOrd="0" destOrd="0" presId="urn:microsoft.com/office/officeart/2005/8/layout/chevron2"/>
    <dgm:cxn modelId="{5338633B-903A-4BDB-9C83-8156BF28794B}" srcId="{C5C4F80A-ADCA-43BF-ACC9-3F5C75B9E216}" destId="{8EF861FA-3808-4B5F-A394-808F8FCA844F}" srcOrd="0" destOrd="0" parTransId="{C8FCB78E-4FD8-48A8-9856-964CFB82D6DE}" sibTransId="{FB5620C7-30F0-4575-8788-F4FABCD0AD2A}"/>
    <dgm:cxn modelId="{82A81150-8449-494A-BF7D-D72EE0AB3082}" type="presOf" srcId="{C5C4F80A-ADCA-43BF-ACC9-3F5C75B9E216}" destId="{A8EFB1D0-AFE1-4ABB-998F-BC8F5022F6DE}" srcOrd="0" destOrd="0" presId="urn:microsoft.com/office/officeart/2005/8/layout/chevron2"/>
    <dgm:cxn modelId="{EF9CFEAC-15CD-4113-8A27-AB753E92F767}" srcId="{E2468726-E2C5-4CAB-A87E-212CDACC1D39}" destId="{CD622641-F3D4-45C1-9D46-EA5724F7F5F3}" srcOrd="5" destOrd="0" parTransId="{AF39D6AE-DF6D-4C47-ACCC-662597F8BB6F}" sibTransId="{0926A5F9-BDB5-4FED-B681-48EAB9DE1C17}"/>
    <dgm:cxn modelId="{FAB70359-7B16-4808-BD38-0D74C1753552}" type="presOf" srcId="{14D14EFE-6C54-446C-82B7-D64794AE17D7}" destId="{D5B43576-7BA0-48C9-B6FC-680D13C3B8E5}" srcOrd="0" destOrd="0" presId="urn:microsoft.com/office/officeart/2005/8/layout/chevron2"/>
    <dgm:cxn modelId="{1C9AED06-CB88-475C-9B49-660AD14E02B6}" srcId="{9EFC650E-4E74-4F71-8B71-A5F227EAD719}" destId="{BD27B93E-B34D-4D94-A918-74D1D64A6C14}" srcOrd="0" destOrd="0" parTransId="{DB14A2D9-EAC3-4267-BC9F-F4906C7E45DA}" sibTransId="{8F3DB2B2-E264-4F2C-AA2B-9D47A95229A0}"/>
    <dgm:cxn modelId="{C25FC0E7-6F7F-4443-A0E4-E3F5CA5D3EF5}" type="presOf" srcId="{40BE8CB0-D409-4286-83A7-7CB88975B308}" destId="{0EC195B2-5C88-4735-92E1-811CE7167169}" srcOrd="0" destOrd="0" presId="urn:microsoft.com/office/officeart/2005/8/layout/chevron2"/>
    <dgm:cxn modelId="{86DF235C-CD53-4A8A-9B3A-821BE7312F3B}" type="presOf" srcId="{89DC5C5C-4497-464A-BEDD-3EC8F5FBE9CF}" destId="{60ADE2E7-EE22-4F1B-B618-0810AEAB69CF}" srcOrd="0" destOrd="0" presId="urn:microsoft.com/office/officeart/2005/8/layout/chevron2"/>
    <dgm:cxn modelId="{4EFB58CA-56B5-48BA-B167-FCD2349FE277}" srcId="{3C486B70-D3FE-4970-B9B5-CA2D8B6F3EEE}" destId="{7FE59F3C-D076-40C7-967F-EE61C565D313}" srcOrd="0" destOrd="0" parTransId="{35B1ED5D-72B5-4938-80B2-CB585C375170}" sibTransId="{8C9A28DC-BA0D-4CC9-A380-0D01F4F09DBC}"/>
    <dgm:cxn modelId="{69028F9B-46A5-4396-B9F2-2AF19881C5A1}" srcId="{E2468726-E2C5-4CAB-A87E-212CDACC1D39}" destId="{A3E414CC-462E-4214-ABF4-C1F7D6637270}" srcOrd="6" destOrd="0" parTransId="{5592D795-FC4F-454C-A7B8-F2901236367A}" sibTransId="{2DC9A183-3F70-48B9-9D32-D893FC32B4EA}"/>
    <dgm:cxn modelId="{CE62AB23-FB45-42CF-8779-51625071D94C}" type="presOf" srcId="{46644A12-61EF-421C-AD66-692EB805B048}" destId="{5E8AA695-8E16-481C-8474-78940AF4C855}" srcOrd="0" destOrd="0" presId="urn:microsoft.com/office/officeart/2005/8/layout/chevron2"/>
    <dgm:cxn modelId="{C0E0ABB1-1575-41A5-AFD3-4C9A275C5B6C}" srcId="{CD622641-F3D4-45C1-9D46-EA5724F7F5F3}" destId="{14D14EFE-6C54-446C-82B7-D64794AE17D7}" srcOrd="0" destOrd="0" parTransId="{7AE9206E-8A2E-4C39-84FF-A8A7385F1A2C}" sibTransId="{A4470B5C-C5A0-4303-8418-A3D8FB37E33F}"/>
    <dgm:cxn modelId="{08BA78B1-D406-426F-9DDA-3819EAF04656}" type="presParOf" srcId="{BCF9926A-63CD-4519-B280-55D6BCE32101}" destId="{B685A86D-C3FF-4C29-81CB-ECEFC3F9CA2E}" srcOrd="0" destOrd="0" presId="urn:microsoft.com/office/officeart/2005/8/layout/chevron2"/>
    <dgm:cxn modelId="{CCAEC9DF-7397-4C74-8F63-D800DD55D54B}" type="presParOf" srcId="{B685A86D-C3FF-4C29-81CB-ECEFC3F9CA2E}" destId="{A8EFB1D0-AFE1-4ABB-998F-BC8F5022F6DE}" srcOrd="0" destOrd="0" presId="urn:microsoft.com/office/officeart/2005/8/layout/chevron2"/>
    <dgm:cxn modelId="{A9CF8DA2-73F4-4B7B-8304-7D249D922945}" type="presParOf" srcId="{B685A86D-C3FF-4C29-81CB-ECEFC3F9CA2E}" destId="{7D4674C8-3BBD-4727-A37D-F0C903662B5E}" srcOrd="1" destOrd="0" presId="urn:microsoft.com/office/officeart/2005/8/layout/chevron2"/>
    <dgm:cxn modelId="{4EDE099C-187E-4D50-8549-BD57A0E32974}" type="presParOf" srcId="{BCF9926A-63CD-4519-B280-55D6BCE32101}" destId="{3DB66672-19AD-4748-9181-A079BB18C4FC}" srcOrd="1" destOrd="0" presId="urn:microsoft.com/office/officeart/2005/8/layout/chevron2"/>
    <dgm:cxn modelId="{9B9BC40E-1A8A-4DFF-9D98-E4135ED99466}" type="presParOf" srcId="{BCF9926A-63CD-4519-B280-55D6BCE32101}" destId="{9DA3AA2C-EA36-459C-BB04-E859C5805F51}" srcOrd="2" destOrd="0" presId="urn:microsoft.com/office/officeart/2005/8/layout/chevron2"/>
    <dgm:cxn modelId="{ADF27D21-BEB4-4D60-811E-3E6BE2E02A06}" type="presParOf" srcId="{9DA3AA2C-EA36-459C-BB04-E859C5805F51}" destId="{60ADE2E7-EE22-4F1B-B618-0810AEAB69CF}" srcOrd="0" destOrd="0" presId="urn:microsoft.com/office/officeart/2005/8/layout/chevron2"/>
    <dgm:cxn modelId="{B315EA88-E4DA-48C1-9EB0-2530F1CEEB05}" type="presParOf" srcId="{9DA3AA2C-EA36-459C-BB04-E859C5805F51}" destId="{504D6305-7D78-4993-9F6D-D86EC1407DE3}" srcOrd="1" destOrd="0" presId="urn:microsoft.com/office/officeart/2005/8/layout/chevron2"/>
    <dgm:cxn modelId="{85C5D8D4-DD4B-480C-96F8-119A7F1245FD}" type="presParOf" srcId="{BCF9926A-63CD-4519-B280-55D6BCE32101}" destId="{13EE3A4B-ECED-4353-BCE6-D95F8976A538}" srcOrd="3" destOrd="0" presId="urn:microsoft.com/office/officeart/2005/8/layout/chevron2"/>
    <dgm:cxn modelId="{B2B58D4A-53BB-40FB-8F2A-34957DC8AE5C}" type="presParOf" srcId="{BCF9926A-63CD-4519-B280-55D6BCE32101}" destId="{1A6E4B5F-9628-4EE5-9B6D-EBDBE6103752}" srcOrd="4" destOrd="0" presId="urn:microsoft.com/office/officeart/2005/8/layout/chevron2"/>
    <dgm:cxn modelId="{17FCA27E-95F5-4B07-81F5-2AD3985DB7F6}" type="presParOf" srcId="{1A6E4B5F-9628-4EE5-9B6D-EBDBE6103752}" destId="{098EBCC1-266D-4A29-8BA8-958004418245}" srcOrd="0" destOrd="0" presId="urn:microsoft.com/office/officeart/2005/8/layout/chevron2"/>
    <dgm:cxn modelId="{0300865C-79EE-49B0-9B98-2888C8AAE979}" type="presParOf" srcId="{1A6E4B5F-9628-4EE5-9B6D-EBDBE6103752}" destId="{02AC38D5-023A-4A73-950E-DD6AFA43F046}" srcOrd="1" destOrd="0" presId="urn:microsoft.com/office/officeart/2005/8/layout/chevron2"/>
    <dgm:cxn modelId="{4E50CB58-EDEB-40E6-AA5D-FB4E69AA9332}" type="presParOf" srcId="{BCF9926A-63CD-4519-B280-55D6BCE32101}" destId="{89028E1F-40B5-40FC-8281-CB6E0D7C24F4}" srcOrd="5" destOrd="0" presId="urn:microsoft.com/office/officeart/2005/8/layout/chevron2"/>
    <dgm:cxn modelId="{48FD94EA-ABBD-4539-AF73-D1C0CF799942}" type="presParOf" srcId="{BCF9926A-63CD-4519-B280-55D6BCE32101}" destId="{6750A149-C2C9-4CDE-B7C2-BCBF6D0F039F}" srcOrd="6" destOrd="0" presId="urn:microsoft.com/office/officeart/2005/8/layout/chevron2"/>
    <dgm:cxn modelId="{D2B6C0A9-1720-49D3-AAE8-BF3A47F45FA8}" type="presParOf" srcId="{6750A149-C2C9-4CDE-B7C2-BCBF6D0F039F}" destId="{69ABBA2A-1B53-4120-8B56-E28A6169C332}" srcOrd="0" destOrd="0" presId="urn:microsoft.com/office/officeart/2005/8/layout/chevron2"/>
    <dgm:cxn modelId="{8F398880-6CE6-47A0-A16F-25D28E5475F8}" type="presParOf" srcId="{6750A149-C2C9-4CDE-B7C2-BCBF6D0F039F}" destId="{E62D6163-FD5E-4FC3-8631-1DE5C8F0E4FD}" srcOrd="1" destOrd="0" presId="urn:microsoft.com/office/officeart/2005/8/layout/chevron2"/>
    <dgm:cxn modelId="{838323F5-2F71-41CA-9D67-00F6CDEC523D}" type="presParOf" srcId="{BCF9926A-63CD-4519-B280-55D6BCE32101}" destId="{EC6ADB9B-8157-4831-985B-061683CC1EEB}" srcOrd="7" destOrd="0" presId="urn:microsoft.com/office/officeart/2005/8/layout/chevron2"/>
    <dgm:cxn modelId="{A804CF95-997E-4F4D-9193-B878D127F49F}" type="presParOf" srcId="{BCF9926A-63CD-4519-B280-55D6BCE32101}" destId="{FC01F299-D96D-4F48-8A0E-C1D0E7F9525F}" srcOrd="8" destOrd="0" presId="urn:microsoft.com/office/officeart/2005/8/layout/chevron2"/>
    <dgm:cxn modelId="{B12172D2-F545-4255-A0E3-CB947C050194}" type="presParOf" srcId="{FC01F299-D96D-4F48-8A0E-C1D0E7F9525F}" destId="{C0B70794-7FBF-4132-BE23-89D055D34807}" srcOrd="0" destOrd="0" presId="urn:microsoft.com/office/officeart/2005/8/layout/chevron2"/>
    <dgm:cxn modelId="{11932B91-8A5E-446B-A284-67B7260836C3}" type="presParOf" srcId="{FC01F299-D96D-4F48-8A0E-C1D0E7F9525F}" destId="{CBA989B8-077B-4FBE-A07C-9D242D152BED}" srcOrd="1" destOrd="0" presId="urn:microsoft.com/office/officeart/2005/8/layout/chevron2"/>
    <dgm:cxn modelId="{BC9AAA9E-9B59-4F86-946E-CBBE4E97C9C8}" type="presParOf" srcId="{BCF9926A-63CD-4519-B280-55D6BCE32101}" destId="{A69712B6-3920-4DDC-8BD9-68FEA667200E}" srcOrd="9" destOrd="0" presId="urn:microsoft.com/office/officeart/2005/8/layout/chevron2"/>
    <dgm:cxn modelId="{CF0A96AB-2F78-4775-B90A-2E4588452529}" type="presParOf" srcId="{BCF9926A-63CD-4519-B280-55D6BCE32101}" destId="{93541746-2B73-45D7-A371-2F578D68E6B7}" srcOrd="10" destOrd="0" presId="urn:microsoft.com/office/officeart/2005/8/layout/chevron2"/>
    <dgm:cxn modelId="{994876E6-AA1C-4A39-AFC7-757157BA5B88}" type="presParOf" srcId="{93541746-2B73-45D7-A371-2F578D68E6B7}" destId="{215AEA54-2758-4555-8621-D6B3E55C1C40}" srcOrd="0" destOrd="0" presId="urn:microsoft.com/office/officeart/2005/8/layout/chevron2"/>
    <dgm:cxn modelId="{A4FC628F-AB20-4514-99D7-C003C86EC1A5}" type="presParOf" srcId="{93541746-2B73-45D7-A371-2F578D68E6B7}" destId="{D5B43576-7BA0-48C9-B6FC-680D13C3B8E5}" srcOrd="1" destOrd="0" presId="urn:microsoft.com/office/officeart/2005/8/layout/chevron2"/>
    <dgm:cxn modelId="{D3A9218B-795B-406B-8E4D-2F1611E214B5}" type="presParOf" srcId="{BCF9926A-63CD-4519-B280-55D6BCE32101}" destId="{FBBC8427-C78E-450F-BD2D-D925572D4B55}" srcOrd="11" destOrd="0" presId="urn:microsoft.com/office/officeart/2005/8/layout/chevron2"/>
    <dgm:cxn modelId="{2AFE3F22-A658-45EC-865F-401EBC055CDD}" type="presParOf" srcId="{BCF9926A-63CD-4519-B280-55D6BCE32101}" destId="{BA02F535-A28B-4D0C-A498-43764D7F217A}" srcOrd="12" destOrd="0" presId="urn:microsoft.com/office/officeart/2005/8/layout/chevron2"/>
    <dgm:cxn modelId="{293702AC-268C-4A62-A165-92E47D3A98F2}" type="presParOf" srcId="{BA02F535-A28B-4D0C-A498-43764D7F217A}" destId="{A896D615-4805-490D-88BB-D96DE1A517B9}" srcOrd="0" destOrd="0" presId="urn:microsoft.com/office/officeart/2005/8/layout/chevron2"/>
    <dgm:cxn modelId="{6AC5D657-AA71-4659-9B4A-FFBFFAC78D1C}" type="presParOf" srcId="{BA02F535-A28B-4D0C-A498-43764D7F217A}" destId="{E2098CAB-8FA0-4A3B-9077-802A97F44736}" srcOrd="1" destOrd="0" presId="urn:microsoft.com/office/officeart/2005/8/layout/chevron2"/>
    <dgm:cxn modelId="{C40EAFC4-8A1F-495A-81FE-18D58D708C70}" type="presParOf" srcId="{BCF9926A-63CD-4519-B280-55D6BCE32101}" destId="{25C8FA7B-98D6-49F3-B221-E7D84FFA4AE3}" srcOrd="13" destOrd="0" presId="urn:microsoft.com/office/officeart/2005/8/layout/chevron2"/>
    <dgm:cxn modelId="{22560D0B-845E-4190-BAC5-4316F95D17D0}" type="presParOf" srcId="{BCF9926A-63CD-4519-B280-55D6BCE32101}" destId="{EBB15920-05D6-476B-8ADE-253C9F0867B5}" srcOrd="14" destOrd="0" presId="urn:microsoft.com/office/officeart/2005/8/layout/chevron2"/>
    <dgm:cxn modelId="{E1A2AA4E-A99E-4028-9596-44A8315640DA}" type="presParOf" srcId="{EBB15920-05D6-476B-8ADE-253C9F0867B5}" destId="{425E8F97-BAF5-4DED-8FE7-DD5A3C7B24FE}" srcOrd="0" destOrd="0" presId="urn:microsoft.com/office/officeart/2005/8/layout/chevron2"/>
    <dgm:cxn modelId="{812C534E-6F9D-4F7E-985B-0883079124BF}" type="presParOf" srcId="{EBB15920-05D6-476B-8ADE-253C9F0867B5}" destId="{5E8AA695-8E16-481C-8474-78940AF4C855}" srcOrd="1" destOrd="0" presId="urn:microsoft.com/office/officeart/2005/8/layout/chevron2"/>
    <dgm:cxn modelId="{54079CD2-6798-4B16-8D45-DFF34B45C0BF}" type="presParOf" srcId="{BCF9926A-63CD-4519-B280-55D6BCE32101}" destId="{D23A7527-3485-49CA-BC1C-D76A47930A6B}" srcOrd="15" destOrd="0" presId="urn:microsoft.com/office/officeart/2005/8/layout/chevron2"/>
    <dgm:cxn modelId="{D45C5EDE-0C7C-4FA2-97F8-74F12A369B58}" type="presParOf" srcId="{BCF9926A-63CD-4519-B280-55D6BCE32101}" destId="{C61F94FF-537C-4844-B009-E922E46B74CA}" srcOrd="16" destOrd="0" presId="urn:microsoft.com/office/officeart/2005/8/layout/chevron2"/>
    <dgm:cxn modelId="{54FB5F22-CA1A-4B3D-ADBF-8389EED8BF27}" type="presParOf" srcId="{C61F94FF-537C-4844-B009-E922E46B74CA}" destId="{0EC195B2-5C88-4735-92E1-811CE7167169}" srcOrd="0" destOrd="0" presId="urn:microsoft.com/office/officeart/2005/8/layout/chevron2"/>
    <dgm:cxn modelId="{95610A91-65A9-4FB6-8158-DE72B5B36EDF}" type="presParOf" srcId="{C61F94FF-537C-4844-B009-E922E46B74CA}" destId="{14B4288F-6627-46EB-BCBA-12FAAE9CB246}"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08089-80C1-5241-90DB-8D3AD3A53556}">
  <ds:schemaRefs>
    <ds:schemaRef ds:uri="http://schemas.openxmlformats.org/officeDocument/2006/bibliography"/>
  </ds:schemaRefs>
</ds:datastoreItem>
</file>

<file path=customXml/itemProps3.xml><?xml version="1.0" encoding="utf-8"?>
<ds:datastoreItem xmlns:ds="http://schemas.openxmlformats.org/officeDocument/2006/customXml" ds:itemID="{9D5678B6-CEED-467C-8357-83A5D1830185}">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thm_word_PA_new3.dotx</Template>
  <TotalTime>1132</TotalTime>
  <Pages>19</Pages>
  <Words>3184</Words>
  <Characters>17512</Characters>
  <Application>Microsoft Office Word</Application>
  <DocSecurity>0</DocSecurity>
  <Lines>145</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perso</Company>
  <LinksUpToDate>false</LinksUpToDate>
  <CharactersWithSpaces>20655</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189</cp:revision>
  <cp:lastPrinted>2009-10-17T03:57:00Z</cp:lastPrinted>
  <dcterms:created xsi:type="dcterms:W3CDTF">2009-10-14T04:57:00Z</dcterms:created>
  <dcterms:modified xsi:type="dcterms:W3CDTF">2009-12-12T17:28:00Z</dcterms:modified>
</cp:coreProperties>
</file>