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6EF5C" w14:textId="166DCE94" w:rsidR="00637CFD" w:rsidRPr="00166278" w:rsidRDefault="00F764D4">
      <w:pPr>
        <w:rPr>
          <w:b/>
          <w:sz w:val="30"/>
          <w:szCs w:val="30"/>
          <w:lang w:val="fr-FR"/>
        </w:rPr>
      </w:pPr>
      <w:r w:rsidRPr="00166278">
        <w:rPr>
          <w:b/>
          <w:sz w:val="30"/>
          <w:szCs w:val="30"/>
          <w:lang w:val="fr-FR"/>
        </w:rPr>
        <w:t>Dumontel Pierre</w:t>
      </w:r>
      <w:r w:rsidR="00166278" w:rsidRPr="00166278">
        <w:rPr>
          <w:b/>
          <w:sz w:val="30"/>
          <w:szCs w:val="30"/>
          <w:lang w:val="fr-FR"/>
        </w:rPr>
        <w:tab/>
      </w:r>
      <w:r w:rsidR="00166278" w:rsidRPr="00166278">
        <w:rPr>
          <w:b/>
          <w:sz w:val="30"/>
          <w:szCs w:val="30"/>
          <w:lang w:val="fr-FR"/>
        </w:rPr>
        <w:tab/>
      </w:r>
      <w:r w:rsidR="00166278" w:rsidRPr="00166278">
        <w:rPr>
          <w:b/>
          <w:sz w:val="30"/>
          <w:szCs w:val="30"/>
          <w:lang w:val="fr-FR"/>
        </w:rPr>
        <w:tab/>
      </w:r>
      <w:r w:rsidR="00166278" w:rsidRPr="00166278">
        <w:rPr>
          <w:b/>
          <w:sz w:val="30"/>
          <w:szCs w:val="30"/>
          <w:lang w:val="fr-FR"/>
        </w:rPr>
        <w:tab/>
      </w:r>
      <w:r w:rsidR="00166278" w:rsidRPr="00166278">
        <w:rPr>
          <w:b/>
          <w:sz w:val="30"/>
          <w:szCs w:val="30"/>
          <w:lang w:val="fr-FR"/>
        </w:rPr>
        <w:tab/>
      </w:r>
      <w:r w:rsidR="00166278" w:rsidRPr="00166278">
        <w:rPr>
          <w:b/>
          <w:sz w:val="30"/>
          <w:szCs w:val="30"/>
          <w:lang w:val="fr-FR"/>
        </w:rPr>
        <w:tab/>
      </w:r>
      <w:r w:rsidR="00166278" w:rsidRPr="00166278">
        <w:rPr>
          <w:b/>
          <w:sz w:val="30"/>
          <w:szCs w:val="30"/>
          <w:lang w:val="fr-FR"/>
        </w:rPr>
        <w:tab/>
        <w:t>Magis</w:t>
      </w:r>
      <w:r w:rsidR="00166278">
        <w:rPr>
          <w:b/>
          <w:sz w:val="30"/>
          <w:szCs w:val="30"/>
          <w:lang w:val="fr-FR"/>
        </w:rPr>
        <w:t>tère 2</w:t>
      </w:r>
      <w:r w:rsidRPr="00166278">
        <w:rPr>
          <w:b/>
          <w:sz w:val="30"/>
          <w:szCs w:val="30"/>
          <w:lang w:val="fr-FR"/>
        </w:rPr>
        <w:br/>
        <w:t xml:space="preserve">Rouet William </w:t>
      </w:r>
      <w:r w:rsidR="00166278">
        <w:rPr>
          <w:b/>
          <w:sz w:val="30"/>
          <w:szCs w:val="30"/>
          <w:lang w:val="fr-FR"/>
        </w:rPr>
        <w:tab/>
      </w:r>
      <w:r w:rsidR="00166278">
        <w:rPr>
          <w:b/>
          <w:sz w:val="30"/>
          <w:szCs w:val="30"/>
          <w:lang w:val="fr-FR"/>
        </w:rPr>
        <w:tab/>
      </w:r>
      <w:r w:rsidR="00166278">
        <w:rPr>
          <w:b/>
          <w:sz w:val="30"/>
          <w:szCs w:val="30"/>
          <w:lang w:val="fr-FR"/>
        </w:rPr>
        <w:tab/>
      </w:r>
      <w:r w:rsidR="00166278">
        <w:rPr>
          <w:b/>
          <w:sz w:val="30"/>
          <w:szCs w:val="30"/>
          <w:lang w:val="fr-FR"/>
        </w:rPr>
        <w:tab/>
      </w:r>
      <w:r w:rsidR="00166278">
        <w:rPr>
          <w:b/>
          <w:sz w:val="30"/>
          <w:szCs w:val="30"/>
          <w:lang w:val="fr-FR"/>
        </w:rPr>
        <w:tab/>
      </w:r>
      <w:r w:rsidR="00166278">
        <w:rPr>
          <w:b/>
          <w:sz w:val="30"/>
          <w:szCs w:val="30"/>
          <w:lang w:val="fr-FR"/>
        </w:rPr>
        <w:tab/>
      </w:r>
      <w:r w:rsidR="00166278">
        <w:rPr>
          <w:b/>
          <w:sz w:val="30"/>
          <w:szCs w:val="30"/>
          <w:lang w:val="fr-FR"/>
        </w:rPr>
        <w:tab/>
      </w:r>
      <w:r w:rsidR="00166278">
        <w:rPr>
          <w:b/>
          <w:sz w:val="30"/>
          <w:szCs w:val="30"/>
          <w:lang w:val="fr-FR"/>
        </w:rPr>
        <w:tab/>
        <w:t>Avril 2021</w:t>
      </w:r>
    </w:p>
    <w:p w14:paraId="6D895A89" w14:textId="77777777" w:rsidR="00637CFD" w:rsidRPr="00166278" w:rsidRDefault="00637CFD">
      <w:pPr>
        <w:rPr>
          <w:b/>
          <w:sz w:val="30"/>
          <w:szCs w:val="30"/>
          <w:lang w:val="fr-FR"/>
        </w:rPr>
      </w:pPr>
    </w:p>
    <w:p w14:paraId="496329DD" w14:textId="77777777" w:rsidR="00637CFD" w:rsidRPr="004633FC" w:rsidRDefault="00F764D4">
      <w:pPr>
        <w:jc w:val="center"/>
        <w:rPr>
          <w:b/>
          <w:sz w:val="28"/>
          <w:szCs w:val="28"/>
          <w:u w:val="single"/>
          <w:lang w:val="en-US"/>
        </w:rPr>
      </w:pPr>
      <w:r w:rsidRPr="004633FC">
        <w:rPr>
          <w:b/>
          <w:sz w:val="40"/>
          <w:szCs w:val="40"/>
          <w:u w:val="single"/>
          <w:lang w:val="en-US"/>
        </w:rPr>
        <w:t>Default of credit card clients Data Set</w:t>
      </w:r>
    </w:p>
    <w:p w14:paraId="7C49EA02" w14:textId="77777777" w:rsidR="00637CFD" w:rsidRPr="004633FC" w:rsidRDefault="00637CFD">
      <w:pPr>
        <w:rPr>
          <w:lang w:val="en-US"/>
        </w:rPr>
      </w:pPr>
    </w:p>
    <w:p w14:paraId="3AA3500E" w14:textId="0D9AC15C" w:rsidR="00637CFD" w:rsidRPr="00166278" w:rsidRDefault="00166278" w:rsidP="00166278">
      <w:pPr>
        <w:jc w:val="both"/>
        <w:rPr>
          <w:sz w:val="28"/>
          <w:szCs w:val="28"/>
          <w:lang w:val="fr-FR"/>
        </w:rPr>
      </w:pPr>
      <w:r w:rsidRPr="00166278">
        <w:rPr>
          <w:sz w:val="28"/>
          <w:szCs w:val="28"/>
          <w:lang w:val="fr-FR"/>
        </w:rPr>
        <w:t xml:space="preserve">L’objectif de ce travail a été d’utiliser un jeu de données provenant de </w:t>
      </w:r>
      <w:hyperlink r:id="rId6" w:history="1">
        <w:r w:rsidRPr="00166278">
          <w:rPr>
            <w:rStyle w:val="Lienhypertexte"/>
            <w:sz w:val="28"/>
            <w:szCs w:val="28"/>
            <w:lang w:val="fr-FR"/>
          </w:rPr>
          <w:t>http://uci.edu/ml/datasets</w:t>
        </w:r>
      </w:hyperlink>
      <w:r w:rsidRPr="00166278">
        <w:rPr>
          <w:sz w:val="28"/>
          <w:szCs w:val="28"/>
          <w:lang w:val="fr-FR"/>
        </w:rPr>
        <w:t>. Dans un premier de temps de le prendre en main et de présenter son contenu. Puis dans un second temps</w:t>
      </w:r>
      <w:r>
        <w:rPr>
          <w:sz w:val="28"/>
          <w:szCs w:val="28"/>
          <w:lang w:val="fr-FR"/>
        </w:rPr>
        <w:t>,</w:t>
      </w:r>
      <w:r w:rsidRPr="00166278">
        <w:rPr>
          <w:sz w:val="28"/>
          <w:szCs w:val="28"/>
          <w:lang w:val="fr-FR"/>
        </w:rPr>
        <w:t xml:space="preserve"> d’appliquer les méthodes de prédiction vu en cours d’Introduction au Machine Learning (24h). Parmi les méthodes supervisées vu en cours, nous avons appliqué C.A.R.T, K.N.N, </w:t>
      </w:r>
      <w:proofErr w:type="spellStart"/>
      <w:r w:rsidRPr="00166278">
        <w:rPr>
          <w:sz w:val="28"/>
          <w:szCs w:val="28"/>
          <w:lang w:val="fr-FR"/>
        </w:rPr>
        <w:t>Bagging</w:t>
      </w:r>
      <w:proofErr w:type="spellEnd"/>
      <w:r w:rsidRPr="00166278">
        <w:rPr>
          <w:sz w:val="28"/>
          <w:szCs w:val="28"/>
          <w:lang w:val="fr-FR"/>
        </w:rPr>
        <w:t xml:space="preserve"> et </w:t>
      </w:r>
      <w:proofErr w:type="spellStart"/>
      <w:r w:rsidRPr="00166278">
        <w:rPr>
          <w:sz w:val="28"/>
          <w:szCs w:val="28"/>
          <w:lang w:val="fr-FR"/>
        </w:rPr>
        <w:t>Random</w:t>
      </w:r>
      <w:proofErr w:type="spellEnd"/>
      <w:r w:rsidRPr="00166278">
        <w:rPr>
          <w:sz w:val="28"/>
          <w:szCs w:val="28"/>
          <w:lang w:val="fr-FR"/>
        </w:rPr>
        <w:t xml:space="preserve"> Forest. </w:t>
      </w:r>
    </w:p>
    <w:p w14:paraId="2642F058" w14:textId="77777777" w:rsidR="00637CFD" w:rsidRDefault="00F764D4">
      <w:pPr>
        <w:pStyle w:val="Titre"/>
        <w:jc w:val="center"/>
        <w:rPr>
          <w:color w:val="980000"/>
          <w:u w:val="single"/>
        </w:rPr>
      </w:pPr>
      <w:bookmarkStart w:id="0" w:name="_e8mldchcn4ox" w:colFirst="0" w:colLast="0"/>
      <w:bookmarkEnd w:id="0"/>
      <w:r>
        <w:rPr>
          <w:color w:val="980000"/>
          <w:u w:val="single"/>
        </w:rPr>
        <w:t xml:space="preserve">I/ Visualisation des données </w:t>
      </w:r>
    </w:p>
    <w:p w14:paraId="710B2FD7" w14:textId="77777777" w:rsidR="00637CFD" w:rsidRDefault="00637CFD">
      <w:pPr>
        <w:rPr>
          <w:b/>
          <w:sz w:val="26"/>
          <w:szCs w:val="26"/>
          <w:u w:val="single"/>
        </w:rPr>
      </w:pPr>
    </w:p>
    <w:p w14:paraId="55373D12" w14:textId="77777777" w:rsidR="00637CFD" w:rsidRDefault="00F764D4">
      <w:pPr>
        <w:ind w:left="1440"/>
        <w:rPr>
          <w:sz w:val="56"/>
          <w:szCs w:val="56"/>
        </w:rPr>
      </w:pPr>
      <w:r>
        <w:rPr>
          <w:b/>
          <w:sz w:val="60"/>
          <w:szCs w:val="60"/>
          <w:u w:val="single"/>
        </w:rPr>
        <w:t xml:space="preserve">La variable à prédire </w:t>
      </w:r>
      <w:r>
        <w:rPr>
          <w:sz w:val="56"/>
          <w:szCs w:val="56"/>
        </w:rPr>
        <w:t xml:space="preserve"> </w:t>
      </w:r>
    </w:p>
    <w:p w14:paraId="762D3C80" w14:textId="04F8A5BD" w:rsidR="00637CFD" w:rsidRDefault="00F764D4" w:rsidP="00166278">
      <w:pPr>
        <w:ind w:left="1440" w:firstLine="720"/>
      </w:pPr>
      <w:r>
        <w:t xml:space="preserve">Default </w:t>
      </w:r>
      <w:proofErr w:type="spellStart"/>
      <w:r>
        <w:t>payment</w:t>
      </w:r>
      <w:proofErr w:type="spellEnd"/>
      <w:r>
        <w:t xml:space="preserve"> (</w:t>
      </w:r>
      <w:proofErr w:type="spellStart"/>
      <w:r>
        <w:t>Yes</w:t>
      </w:r>
      <w:proofErr w:type="spellEnd"/>
      <w:r>
        <w:t xml:space="preserve"> = 1, No = 0).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16B598" wp14:editId="544188B8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086508" cy="4311276"/>
            <wp:effectExtent l="0" t="0" r="0" b="0"/>
            <wp:wrapSquare wrapText="bothSides" distT="114300" distB="114300" distL="114300" distR="11430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508" cy="4311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76F9BB" w14:textId="77777777" w:rsidR="00637CFD" w:rsidRDefault="00F764D4">
      <w:pPr>
        <w:jc w:val="center"/>
        <w:rPr>
          <w:b/>
          <w:sz w:val="24"/>
          <w:szCs w:val="24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Les variables explicatives </w:t>
      </w:r>
    </w:p>
    <w:p w14:paraId="2F573EE5" w14:textId="77777777" w:rsidR="00637CFD" w:rsidRDefault="00637CFD">
      <w:pPr>
        <w:rPr>
          <w:b/>
          <w:sz w:val="34"/>
          <w:szCs w:val="34"/>
          <w:u w:val="single"/>
        </w:rPr>
      </w:pPr>
    </w:p>
    <w:p w14:paraId="4114A75D" w14:textId="77777777" w:rsidR="00637CFD" w:rsidRDefault="00F764D4">
      <w:pPr>
        <w:rPr>
          <w:sz w:val="32"/>
          <w:szCs w:val="32"/>
        </w:rPr>
      </w:pPr>
      <w:r>
        <w:rPr>
          <w:sz w:val="32"/>
          <w:szCs w:val="32"/>
        </w:rPr>
        <w:t xml:space="preserve">2 principaux types de variables : </w:t>
      </w:r>
    </w:p>
    <w:p w14:paraId="50658243" w14:textId="77777777" w:rsidR="00637CFD" w:rsidRDefault="00F764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1/ Les caractéristiques des personnes </w:t>
      </w:r>
    </w:p>
    <w:p w14:paraId="61431842" w14:textId="77777777" w:rsidR="00637CFD" w:rsidRDefault="00F764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2/ Les historiques bancaires </w:t>
      </w:r>
    </w:p>
    <w:p w14:paraId="66068699" w14:textId="77777777" w:rsidR="00637CFD" w:rsidRDefault="00637CFD">
      <w:pPr>
        <w:ind w:firstLine="720"/>
        <w:rPr>
          <w:sz w:val="32"/>
          <w:szCs w:val="32"/>
        </w:rPr>
      </w:pPr>
    </w:p>
    <w:p w14:paraId="236687A1" w14:textId="77777777" w:rsidR="00637CFD" w:rsidRDefault="00F764D4">
      <w:pPr>
        <w:ind w:firstLine="72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1/ Les caractéristiques personnelles </w:t>
      </w:r>
    </w:p>
    <w:p w14:paraId="2F6E027B" w14:textId="77777777" w:rsidR="00637CFD" w:rsidRDefault="00F764D4">
      <w:pPr>
        <w:rPr>
          <w:color w:val="980000"/>
        </w:rPr>
      </w:pPr>
      <w:r>
        <w:rPr>
          <w:color w:val="980000"/>
          <w:sz w:val="32"/>
          <w:szCs w:val="32"/>
        </w:rPr>
        <w:t xml:space="preserve">=&gt; Pas de profil type pour une personne en défaut </w:t>
      </w:r>
    </w:p>
    <w:p w14:paraId="2A61FE1A" w14:textId="77777777" w:rsidR="00637CFD" w:rsidRDefault="00F764D4">
      <w:r>
        <w:t>•</w:t>
      </w:r>
      <w:r>
        <w:rPr>
          <w:u w:val="single"/>
        </w:rPr>
        <w:t>Informations standards</w:t>
      </w:r>
      <w:r>
        <w:t xml:space="preserve"> sur les clients : </w:t>
      </w:r>
      <w:proofErr w:type="spellStart"/>
      <w:r>
        <w:t>Sex</w:t>
      </w:r>
      <w:proofErr w:type="spellEnd"/>
      <w:r>
        <w:t xml:space="preserve"> ( 1 = homme, 0 = femme), </w:t>
      </w:r>
      <w:proofErr w:type="spellStart"/>
      <w:r>
        <w:t>Education</w:t>
      </w:r>
      <w:proofErr w:type="spellEnd"/>
      <w:r>
        <w:t xml:space="preserve"> ( 1 =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; 2 = </w:t>
      </w:r>
      <w:proofErr w:type="spellStart"/>
      <w:r>
        <w:t>university</w:t>
      </w:r>
      <w:proofErr w:type="spellEnd"/>
      <w:r>
        <w:t xml:space="preserve">, 3 = high </w:t>
      </w:r>
      <w:proofErr w:type="spellStart"/>
      <w:r>
        <w:t>school</w:t>
      </w:r>
      <w:proofErr w:type="spellEnd"/>
      <w:r>
        <w:t xml:space="preserve">, 4 = autres), Statut marital (1= </w:t>
      </w:r>
      <w:proofErr w:type="spellStart"/>
      <w:r>
        <w:t>married</w:t>
      </w:r>
      <w:proofErr w:type="spellEnd"/>
      <w:r>
        <w:t xml:space="preserve">, 2 = single, 3 = </w:t>
      </w:r>
      <w:proofErr w:type="spellStart"/>
      <w:r>
        <w:t>others</w:t>
      </w:r>
      <w:proofErr w:type="spellEnd"/>
      <w:r>
        <w:t xml:space="preserve">) et enfin l’âge en année. </w:t>
      </w:r>
    </w:p>
    <w:p w14:paraId="0C5E07FC" w14:textId="77777777" w:rsidR="00637CFD" w:rsidRDefault="00637CFD"/>
    <w:p w14:paraId="0E650E8A" w14:textId="77777777" w:rsidR="00637CFD" w:rsidRDefault="00F764D4">
      <w:r>
        <w:t xml:space="preserve">•Sexe : </w:t>
      </w:r>
    </w:p>
    <w:p w14:paraId="55EB7C41" w14:textId="77777777" w:rsidR="00637CFD" w:rsidRDefault="00637CFD"/>
    <w:p w14:paraId="460AA553" w14:textId="77777777" w:rsidR="00637CFD" w:rsidRDefault="00F764D4">
      <w:r>
        <w:rPr>
          <w:noProof/>
        </w:rPr>
        <w:drawing>
          <wp:inline distT="114300" distB="114300" distL="114300" distR="114300" wp14:anchorId="7126E876" wp14:editId="7CB0ED1A">
            <wp:extent cx="5605463" cy="4829707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829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54795" w14:textId="77777777" w:rsidR="00637CFD" w:rsidRDefault="00637CFD"/>
    <w:p w14:paraId="2B47DE38" w14:textId="77777777" w:rsidR="00637CFD" w:rsidRDefault="00637CFD"/>
    <w:p w14:paraId="7F24E1EE" w14:textId="77777777" w:rsidR="00637CFD" w:rsidRDefault="00F764D4">
      <w:r>
        <w:lastRenderedPageBreak/>
        <w:t xml:space="preserve">•Âge : </w:t>
      </w:r>
    </w:p>
    <w:p w14:paraId="44FC74A0" w14:textId="77777777" w:rsidR="00637CFD" w:rsidRDefault="00637CFD"/>
    <w:p w14:paraId="2413000F" w14:textId="77777777" w:rsidR="00637CFD" w:rsidRDefault="00F764D4">
      <w:r>
        <w:rPr>
          <w:noProof/>
        </w:rPr>
        <w:drawing>
          <wp:inline distT="114300" distB="114300" distL="114300" distR="114300" wp14:anchorId="2A84F090" wp14:editId="490D905D">
            <wp:extent cx="5731200" cy="50419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60270" w14:textId="77777777" w:rsidR="00637CFD" w:rsidRDefault="00637CFD"/>
    <w:p w14:paraId="03C84501" w14:textId="77777777" w:rsidR="00637CFD" w:rsidRDefault="00637CFD"/>
    <w:p w14:paraId="350BE153" w14:textId="77777777" w:rsidR="00637CFD" w:rsidRDefault="00637CFD"/>
    <w:p w14:paraId="23CFFC34" w14:textId="77777777" w:rsidR="00637CFD" w:rsidRDefault="00F764D4">
      <w:r>
        <w:t>•</w:t>
      </w:r>
      <w:proofErr w:type="spellStart"/>
      <w:r>
        <w:t>Education</w:t>
      </w:r>
      <w:proofErr w:type="spellEnd"/>
      <w:r>
        <w:t xml:space="preserve"> :     </w:t>
      </w:r>
    </w:p>
    <w:p w14:paraId="7D0B2291" w14:textId="77777777" w:rsidR="00637CFD" w:rsidRDefault="00637CF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37CFD" w14:paraId="76F8B4A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000D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Niv</w:t>
            </w:r>
            <w:r>
              <w:t>eau d’éducation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B170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Graduate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  <w:r>
              <w:t xml:space="preserve"> (1)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F0CE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University</w:t>
            </w:r>
            <w:proofErr w:type="spellEnd"/>
            <w:r>
              <w:t xml:space="preserve"> (2)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BD84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High </w:t>
            </w:r>
            <w:proofErr w:type="spellStart"/>
            <w:r>
              <w:t>School</w:t>
            </w:r>
            <w:proofErr w:type="spellEnd"/>
            <w:r>
              <w:t xml:space="preserve"> (3)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5104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Others</w:t>
            </w:r>
            <w:proofErr w:type="spellEnd"/>
            <w:r>
              <w:t xml:space="preserve"> (4)</w:t>
            </w:r>
          </w:p>
        </w:tc>
      </w:tr>
      <w:tr w:rsidR="00637CFD" w14:paraId="73AE033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7A30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d’</w:t>
            </w:r>
            <w:proofErr w:type="spellStart"/>
            <w:r>
              <w:t>obs</w:t>
            </w:r>
            <w:proofErr w:type="spellEnd"/>
            <w: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617A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10 581 </w:t>
            </w:r>
            <w:proofErr w:type="spellStart"/>
            <w:r>
              <w:t>obs</w:t>
            </w:r>
            <w:proofErr w:type="spellEnd"/>
            <w:r>
              <w:t xml:space="preserve">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3738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14 024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5E7F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4 873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116B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123 </w:t>
            </w:r>
          </w:p>
        </w:tc>
      </w:tr>
      <w:tr w:rsidR="00637CFD" w14:paraId="58FAB71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8062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% en défaut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2D1C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19%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483C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23%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276E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25%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5437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5% </w:t>
            </w:r>
          </w:p>
        </w:tc>
      </w:tr>
    </w:tbl>
    <w:p w14:paraId="254EE9E3" w14:textId="77777777" w:rsidR="00637CFD" w:rsidRDefault="00637CFD"/>
    <w:p w14:paraId="5F6F7EF5" w14:textId="77777777" w:rsidR="00637CFD" w:rsidRDefault="00F764D4">
      <w:r>
        <w:t xml:space="preserve">Le groupe des personnes qui n’ont pas fait d’études supérieures est le groupe avec le taux de défaut le plus élevé </w:t>
      </w:r>
    </w:p>
    <w:p w14:paraId="53666082" w14:textId="77777777" w:rsidR="00637CFD" w:rsidRDefault="00F764D4">
      <w:r>
        <w:rPr>
          <w:noProof/>
        </w:rPr>
        <w:lastRenderedPageBreak/>
        <w:drawing>
          <wp:inline distT="114300" distB="114300" distL="114300" distR="114300" wp14:anchorId="286827A3" wp14:editId="3EC5689D">
            <wp:extent cx="6100763" cy="5050864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5050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13D76" w14:textId="77777777" w:rsidR="00637CFD" w:rsidRDefault="00637CFD"/>
    <w:p w14:paraId="73EF905C" w14:textId="77777777" w:rsidR="00637CFD" w:rsidRDefault="00637CFD"/>
    <w:p w14:paraId="488217FA" w14:textId="77777777" w:rsidR="00637CFD" w:rsidRDefault="00637CFD"/>
    <w:p w14:paraId="41DEA3B8" w14:textId="77777777" w:rsidR="00637CFD" w:rsidRDefault="00637CFD"/>
    <w:p w14:paraId="153B91C7" w14:textId="77777777" w:rsidR="00637CFD" w:rsidRDefault="00637CFD"/>
    <w:p w14:paraId="29544128" w14:textId="77777777" w:rsidR="00637CFD" w:rsidRDefault="00637CFD"/>
    <w:p w14:paraId="20546869" w14:textId="77777777" w:rsidR="00637CFD" w:rsidRDefault="00637CFD"/>
    <w:p w14:paraId="6136458E" w14:textId="77777777" w:rsidR="00637CFD" w:rsidRDefault="00637CFD"/>
    <w:p w14:paraId="7A174860" w14:textId="77777777" w:rsidR="00637CFD" w:rsidRDefault="00637CFD"/>
    <w:p w14:paraId="6A408B60" w14:textId="77777777" w:rsidR="00637CFD" w:rsidRDefault="00637CFD"/>
    <w:p w14:paraId="492FCF7F" w14:textId="77777777" w:rsidR="00637CFD" w:rsidRDefault="00637CFD"/>
    <w:p w14:paraId="4A380B03" w14:textId="77777777" w:rsidR="00637CFD" w:rsidRDefault="00637CFD"/>
    <w:p w14:paraId="630B3DB1" w14:textId="77777777" w:rsidR="00637CFD" w:rsidRDefault="00637CFD"/>
    <w:p w14:paraId="414A93B4" w14:textId="77777777" w:rsidR="00637CFD" w:rsidRDefault="00637CFD"/>
    <w:p w14:paraId="65114983" w14:textId="77777777" w:rsidR="00637CFD" w:rsidRDefault="00637CFD"/>
    <w:p w14:paraId="633E20B9" w14:textId="77777777" w:rsidR="00637CFD" w:rsidRDefault="00637CFD"/>
    <w:p w14:paraId="617A35E4" w14:textId="77777777" w:rsidR="00637CFD" w:rsidRDefault="00637CFD"/>
    <w:p w14:paraId="2872601E" w14:textId="77777777" w:rsidR="00637CFD" w:rsidRDefault="00637CFD"/>
    <w:p w14:paraId="46DE3524" w14:textId="77777777" w:rsidR="00637CFD" w:rsidRDefault="00637CFD"/>
    <w:p w14:paraId="55A9828A" w14:textId="77777777" w:rsidR="00637CFD" w:rsidRDefault="00637CFD"/>
    <w:p w14:paraId="6301C784" w14:textId="77777777" w:rsidR="00637CFD" w:rsidRDefault="00F764D4">
      <w:r>
        <w:lastRenderedPageBreak/>
        <w:t>•</w:t>
      </w:r>
      <w:proofErr w:type="spellStart"/>
      <w:r>
        <w:t>Marriage</w:t>
      </w:r>
      <w:proofErr w:type="spellEnd"/>
      <w:r>
        <w:t xml:space="preserve"> : </w:t>
      </w:r>
    </w:p>
    <w:p w14:paraId="564FF58F" w14:textId="77777777" w:rsidR="00637CFD" w:rsidRDefault="00637CFD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50"/>
        <w:gridCol w:w="2220"/>
        <w:gridCol w:w="2279"/>
      </w:tblGrid>
      <w:tr w:rsidR="00637CFD" w14:paraId="0AF5D4FF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4A49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MARRIAGE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BC78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Married</w:t>
            </w:r>
            <w:proofErr w:type="spellEnd"/>
            <w:r>
              <w:t xml:space="preserve"> (1)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1B4A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Single (2)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B9A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Others</w:t>
            </w:r>
            <w:proofErr w:type="spellEnd"/>
            <w:r>
              <w:t xml:space="preserve"> (3)</w:t>
            </w:r>
          </w:p>
        </w:tc>
      </w:tr>
      <w:tr w:rsidR="00637CFD" w14:paraId="412FC8D1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EA25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Population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4710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13 477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FE71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15 806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EF6C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318</w:t>
            </w:r>
          </w:p>
        </w:tc>
      </w:tr>
      <w:tr w:rsidR="00637CFD" w14:paraId="15897BCB" w14:textId="7777777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7CF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% de défaut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10E4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24%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DBDB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21%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6961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26%</w:t>
            </w:r>
          </w:p>
        </w:tc>
      </w:tr>
    </w:tbl>
    <w:p w14:paraId="565ECE25" w14:textId="77777777" w:rsidR="00637CFD" w:rsidRDefault="00F764D4">
      <w:r>
        <w:t xml:space="preserve">Les personnes célibataires ont le taux de défaut le plus faible. </w:t>
      </w:r>
    </w:p>
    <w:p w14:paraId="0E175283" w14:textId="77777777" w:rsidR="00637CFD" w:rsidRDefault="00637CFD"/>
    <w:p w14:paraId="2FC522BD" w14:textId="77777777" w:rsidR="00637CFD" w:rsidRDefault="00F764D4">
      <w:r>
        <w:rPr>
          <w:noProof/>
        </w:rPr>
        <w:drawing>
          <wp:inline distT="114300" distB="114300" distL="114300" distR="114300" wp14:anchorId="364B250E" wp14:editId="7BD951A4">
            <wp:extent cx="4095750" cy="33909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27A83" w14:textId="77777777" w:rsidR="00637CFD" w:rsidRDefault="00637CFD"/>
    <w:p w14:paraId="7DB2C2DC" w14:textId="77777777" w:rsidR="00637CFD" w:rsidRDefault="00637CFD"/>
    <w:p w14:paraId="4DEA78DE" w14:textId="77777777" w:rsidR="00637CFD" w:rsidRDefault="00637CFD"/>
    <w:p w14:paraId="372BBBBC" w14:textId="77777777" w:rsidR="00637CFD" w:rsidRDefault="00637CFD"/>
    <w:p w14:paraId="23CDE208" w14:textId="77777777" w:rsidR="00637CFD" w:rsidRDefault="00637CFD"/>
    <w:p w14:paraId="2C65125E" w14:textId="77777777" w:rsidR="00637CFD" w:rsidRDefault="00637CFD"/>
    <w:p w14:paraId="3C7E623C" w14:textId="77777777" w:rsidR="00637CFD" w:rsidRDefault="00637CFD"/>
    <w:p w14:paraId="578B7994" w14:textId="77777777" w:rsidR="00637CFD" w:rsidRDefault="00637CFD"/>
    <w:p w14:paraId="1CC3FE2E" w14:textId="77777777" w:rsidR="00637CFD" w:rsidRDefault="00637CFD"/>
    <w:p w14:paraId="25FAF544" w14:textId="77777777" w:rsidR="00637CFD" w:rsidRDefault="00637CFD"/>
    <w:p w14:paraId="27A00147" w14:textId="77777777" w:rsidR="00637CFD" w:rsidRDefault="00637CFD"/>
    <w:p w14:paraId="405DD6E3" w14:textId="77777777" w:rsidR="00637CFD" w:rsidRDefault="00637CFD"/>
    <w:p w14:paraId="6B0990FD" w14:textId="77777777" w:rsidR="00637CFD" w:rsidRDefault="00637CFD"/>
    <w:p w14:paraId="690C2189" w14:textId="77777777" w:rsidR="00637CFD" w:rsidRDefault="00637CFD"/>
    <w:p w14:paraId="116F66B4" w14:textId="77777777" w:rsidR="00637CFD" w:rsidRDefault="00637CFD"/>
    <w:p w14:paraId="79C3CA60" w14:textId="77777777" w:rsidR="00637CFD" w:rsidRDefault="00637CFD"/>
    <w:p w14:paraId="6737AD8C" w14:textId="51FB09CB" w:rsidR="00637CFD" w:rsidRDefault="00637CFD"/>
    <w:p w14:paraId="26B38B30" w14:textId="77777777" w:rsidR="00166278" w:rsidRDefault="00166278"/>
    <w:p w14:paraId="5E09CA9F" w14:textId="77777777" w:rsidR="00637CFD" w:rsidRDefault="00637CFD"/>
    <w:p w14:paraId="38AF0BC8" w14:textId="77777777" w:rsidR="00637CFD" w:rsidRDefault="00637CFD"/>
    <w:p w14:paraId="2E63BF37" w14:textId="77777777" w:rsidR="00637CFD" w:rsidRDefault="00F764D4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2/ Historiques bancaires </w:t>
      </w:r>
    </w:p>
    <w:p w14:paraId="43AB665D" w14:textId="77777777" w:rsidR="00637CFD" w:rsidRDefault="00637CFD"/>
    <w:p w14:paraId="2182DF45" w14:textId="77777777" w:rsidR="00637CFD" w:rsidRDefault="00F764D4">
      <w:r>
        <w:t xml:space="preserve">•Montant du </w:t>
      </w:r>
      <w:r>
        <w:rPr>
          <w:u w:val="single"/>
        </w:rPr>
        <w:t>crédit initial</w:t>
      </w:r>
      <w:r>
        <w:t xml:space="preserve"> en NT dollar (LIMIT_BAL) </w:t>
      </w:r>
    </w:p>
    <w:p w14:paraId="34BC199B" w14:textId="77777777" w:rsidR="00637CFD" w:rsidRDefault="00637CFD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637CFD" w14:paraId="72E6FAE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2A59" w14:textId="77777777" w:rsidR="00637CFD" w:rsidRDefault="00F764D4">
            <w:pPr>
              <w:widowControl w:val="0"/>
              <w:spacing w:line="240" w:lineRule="auto"/>
            </w:pPr>
            <w:r>
              <w:t xml:space="preserve">Min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6668" w14:textId="77777777" w:rsidR="00637CFD" w:rsidRDefault="00F764D4">
            <w:pPr>
              <w:widowControl w:val="0"/>
              <w:spacing w:line="240" w:lineRule="auto"/>
            </w:pPr>
            <w:r>
              <w:t xml:space="preserve">1st </w:t>
            </w:r>
            <w:proofErr w:type="spellStart"/>
            <w:r>
              <w:t>Qu</w:t>
            </w:r>
            <w:proofErr w:type="spellEnd"/>
            <w:r>
              <w:t>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87F7" w14:textId="77777777" w:rsidR="00637CFD" w:rsidRDefault="00F764D4">
            <w:pPr>
              <w:widowControl w:val="0"/>
              <w:spacing w:line="240" w:lineRule="auto"/>
            </w:pPr>
            <w:proofErr w:type="spellStart"/>
            <w:r>
              <w:t>Median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C97" w14:textId="77777777" w:rsidR="00637CFD" w:rsidRDefault="00F764D4">
            <w:pPr>
              <w:widowControl w:val="0"/>
              <w:spacing w:line="240" w:lineRule="auto"/>
            </w:pPr>
            <w:proofErr w:type="spellStart"/>
            <w:r>
              <w:t>Mean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A6A0" w14:textId="77777777" w:rsidR="00637CFD" w:rsidRDefault="00F764D4">
            <w:pPr>
              <w:widowControl w:val="0"/>
              <w:spacing w:line="240" w:lineRule="auto"/>
            </w:pPr>
            <w:r>
              <w:t xml:space="preserve">3rd </w:t>
            </w:r>
            <w:proofErr w:type="spellStart"/>
            <w:r>
              <w:t>Qu</w:t>
            </w:r>
            <w:proofErr w:type="spellEnd"/>
            <w:r>
              <w:t xml:space="preserve">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23B0" w14:textId="77777777" w:rsidR="00637CFD" w:rsidRDefault="00F764D4">
            <w:pPr>
              <w:widowControl w:val="0"/>
              <w:spacing w:line="240" w:lineRule="auto"/>
            </w:pPr>
            <w:r>
              <w:t>Max</w:t>
            </w:r>
          </w:p>
        </w:tc>
      </w:tr>
      <w:tr w:rsidR="00637CFD" w14:paraId="2B5F8A0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E282" w14:textId="77777777" w:rsidR="00637CFD" w:rsidRDefault="00F764D4">
            <w:pPr>
              <w:widowControl w:val="0"/>
              <w:spacing w:line="240" w:lineRule="auto"/>
            </w:pPr>
            <w:r>
              <w:t>10 000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5B6F" w14:textId="77777777" w:rsidR="00637CFD" w:rsidRDefault="00F764D4">
            <w:pPr>
              <w:widowControl w:val="0"/>
              <w:spacing w:line="240" w:lineRule="auto"/>
            </w:pPr>
            <w:r>
              <w:t>50 000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92BC" w14:textId="77777777" w:rsidR="00637CFD" w:rsidRDefault="00F764D4">
            <w:pPr>
              <w:widowControl w:val="0"/>
              <w:spacing w:line="240" w:lineRule="auto"/>
            </w:pPr>
            <w:r>
              <w:t>140 000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EEDE" w14:textId="77777777" w:rsidR="00637CFD" w:rsidRDefault="00F764D4">
            <w:pPr>
              <w:widowControl w:val="0"/>
              <w:spacing w:line="240" w:lineRule="auto"/>
            </w:pPr>
            <w:r>
              <w:t>167 550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99CF" w14:textId="77777777" w:rsidR="00637CFD" w:rsidRDefault="00F764D4">
            <w:pPr>
              <w:widowControl w:val="0"/>
              <w:spacing w:line="240" w:lineRule="auto"/>
            </w:pPr>
            <w:r>
              <w:t>240 000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680D" w14:textId="77777777" w:rsidR="00637CFD" w:rsidRDefault="00F764D4">
            <w:pPr>
              <w:widowControl w:val="0"/>
              <w:spacing w:line="240" w:lineRule="auto"/>
            </w:pPr>
            <w:r>
              <w:t>1 000 000</w:t>
            </w:r>
          </w:p>
        </w:tc>
      </w:tr>
    </w:tbl>
    <w:p w14:paraId="0B3DDC39" w14:textId="77777777" w:rsidR="00637CFD" w:rsidRDefault="00637CFD"/>
    <w:p w14:paraId="5F362F5A" w14:textId="77777777" w:rsidR="00637CFD" w:rsidRDefault="00F764D4">
      <w:r>
        <w:t xml:space="preserve">Les montants à rembourser sont très regroupés entre 10 000 et 240 000 Nouveaux dollars de Taïwan (75% de notre échantillon). Pas de proportion de défaut anormale selon la distribution de notre échantillon -&gt; probabilité de défaut et le montant </w:t>
      </w:r>
      <w:r>
        <w:t xml:space="preserve">des emprunts initiaux de semblent pas corrélés. </w:t>
      </w:r>
    </w:p>
    <w:p w14:paraId="3CC375D3" w14:textId="77777777" w:rsidR="00637CFD" w:rsidRDefault="00637CFD"/>
    <w:p w14:paraId="318BE93C" w14:textId="77777777" w:rsidR="00637CFD" w:rsidRDefault="00F764D4">
      <w:r>
        <w:rPr>
          <w:noProof/>
        </w:rPr>
        <w:drawing>
          <wp:inline distT="114300" distB="114300" distL="114300" distR="114300" wp14:anchorId="5B1DEC53" wp14:editId="26000DC9">
            <wp:extent cx="3748088" cy="3103068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103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F6482" w14:textId="77777777" w:rsidR="00637CFD" w:rsidRDefault="00637CFD"/>
    <w:p w14:paraId="353FB488" w14:textId="77777777" w:rsidR="00637CFD" w:rsidRDefault="00F764D4">
      <w:pPr>
        <w:rPr>
          <w:u w:val="single"/>
        </w:rPr>
      </w:pPr>
      <w:r>
        <w:rPr>
          <w:u w:val="single"/>
        </w:rPr>
        <w:t xml:space="preserve">•Historique des remboursements </w:t>
      </w:r>
    </w:p>
    <w:p w14:paraId="67FD8F0F" w14:textId="77777777" w:rsidR="00637CFD" w:rsidRDefault="00637CFD">
      <w:pPr>
        <w:rPr>
          <w:u w:val="single"/>
        </w:rPr>
      </w:pPr>
    </w:p>
    <w:p w14:paraId="0566217F" w14:textId="77777777" w:rsidR="00637CFD" w:rsidRDefault="00F764D4">
      <w:pPr>
        <w:jc w:val="both"/>
      </w:pPr>
      <w:proofErr w:type="spellStart"/>
      <w:r>
        <w:t>Pay_i</w:t>
      </w:r>
      <w:proofErr w:type="spellEnd"/>
      <w:r>
        <w:t xml:space="preserve"> pour i entre 0 et 6 : historique des défauts de paiements entre Avril et Septembre 2005. </w:t>
      </w:r>
    </w:p>
    <w:p w14:paraId="3A1FBFF5" w14:textId="77777777" w:rsidR="00637CFD" w:rsidRDefault="00F764D4">
      <w:pPr>
        <w:jc w:val="both"/>
      </w:pPr>
      <w:r>
        <w:t xml:space="preserve">Pay_0 : le statut de remboursement en Septembre 2005 … Pay_6 : le statut de remboursement en Avril 2005. </w:t>
      </w:r>
    </w:p>
    <w:p w14:paraId="6F13E408" w14:textId="77777777" w:rsidR="00637CFD" w:rsidRDefault="00637CFD"/>
    <w:p w14:paraId="691FF26D" w14:textId="77777777" w:rsidR="00637CFD" w:rsidRDefault="00F764D4">
      <w:r>
        <w:t>L’échelle de mesure du statut de remboursement est telle q</w:t>
      </w:r>
      <w:r>
        <w:t xml:space="preserve">ue : </w:t>
      </w:r>
    </w:p>
    <w:p w14:paraId="09A4329E" w14:textId="77777777" w:rsidR="00637CFD" w:rsidRDefault="00637CFD"/>
    <w:p w14:paraId="7B3683E7" w14:textId="77777777" w:rsidR="00637CFD" w:rsidRDefault="00F764D4">
      <w:r>
        <w:t>-1 -&gt; à jour puis variable prend la valeur du nombre de mois en retard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637CFD" w14:paraId="107750E2" w14:textId="77777777"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3112" w14:textId="77777777" w:rsidR="00637CFD" w:rsidRDefault="00F764D4">
            <w:pPr>
              <w:widowControl w:val="0"/>
              <w:spacing w:line="240" w:lineRule="auto"/>
            </w:pPr>
            <w:r>
              <w:t xml:space="preserve">-1 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7EFE" w14:textId="77777777" w:rsidR="00637CFD" w:rsidRDefault="00F764D4">
            <w:pPr>
              <w:widowControl w:val="0"/>
              <w:spacing w:line="240" w:lineRule="auto"/>
            </w:pPr>
            <w:r>
              <w:t xml:space="preserve">1 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AF11" w14:textId="77777777" w:rsidR="00637CFD" w:rsidRDefault="00F764D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DC04" w14:textId="77777777" w:rsidR="00637CFD" w:rsidRDefault="00F764D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722C" w14:textId="77777777" w:rsidR="00637CFD" w:rsidRDefault="00F764D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F166" w14:textId="77777777" w:rsidR="00637CFD" w:rsidRDefault="00F764D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DA15" w14:textId="77777777" w:rsidR="00637CFD" w:rsidRDefault="00F764D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0D34" w14:textId="77777777" w:rsidR="00637CFD" w:rsidRDefault="00F764D4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58DB" w14:textId="77777777" w:rsidR="00637CFD" w:rsidRDefault="00F764D4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C903" w14:textId="77777777" w:rsidR="00637CFD" w:rsidRDefault="00F764D4">
            <w:pPr>
              <w:widowControl w:val="0"/>
              <w:spacing w:line="240" w:lineRule="auto"/>
            </w:pPr>
            <w:r>
              <w:t>9</w:t>
            </w:r>
          </w:p>
        </w:tc>
      </w:tr>
      <w:tr w:rsidR="00637CFD" w14:paraId="0035697B" w14:textId="77777777"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AAF1" w14:textId="77777777" w:rsidR="00637CFD" w:rsidRDefault="00F764D4">
            <w:pPr>
              <w:widowControl w:val="0"/>
              <w:spacing w:line="240" w:lineRule="auto"/>
            </w:pPr>
            <w:r>
              <w:t xml:space="preserve">A jour 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CC46" w14:textId="77777777" w:rsidR="00637CFD" w:rsidRDefault="00F764D4">
            <w:pPr>
              <w:widowControl w:val="0"/>
              <w:spacing w:line="240" w:lineRule="auto"/>
            </w:pPr>
            <w:r>
              <w:t>retard de 1 mois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6268" w14:textId="77777777" w:rsidR="00637CFD" w:rsidRDefault="00F764D4">
            <w:pPr>
              <w:widowControl w:val="0"/>
              <w:spacing w:line="240" w:lineRule="auto"/>
            </w:pPr>
            <w:r>
              <w:t xml:space="preserve"> retard de 2 mois 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2CD6" w14:textId="77777777" w:rsidR="00637CFD" w:rsidRDefault="00F764D4">
            <w:pPr>
              <w:widowControl w:val="0"/>
              <w:spacing w:line="240" w:lineRule="auto"/>
            </w:pPr>
            <w:r>
              <w:t>retard de 3 mois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EDA6" w14:textId="77777777" w:rsidR="00637CFD" w:rsidRDefault="00F764D4">
            <w:pPr>
              <w:widowControl w:val="0"/>
              <w:spacing w:line="240" w:lineRule="auto"/>
            </w:pPr>
            <w:r>
              <w:t>retard de 4 mois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E654" w14:textId="77777777" w:rsidR="00637CFD" w:rsidRDefault="00F764D4">
            <w:pPr>
              <w:widowControl w:val="0"/>
              <w:spacing w:line="240" w:lineRule="auto"/>
            </w:pPr>
            <w:r>
              <w:t>retard de 5 mois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303" w14:textId="77777777" w:rsidR="00637CFD" w:rsidRDefault="00F764D4">
            <w:pPr>
              <w:widowControl w:val="0"/>
              <w:spacing w:line="240" w:lineRule="auto"/>
            </w:pPr>
            <w:r>
              <w:t>retard de 6 mois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89EF" w14:textId="77777777" w:rsidR="00637CFD" w:rsidRDefault="00F764D4">
            <w:pPr>
              <w:widowControl w:val="0"/>
              <w:spacing w:line="240" w:lineRule="auto"/>
            </w:pPr>
            <w:r>
              <w:t xml:space="preserve"> retard de 7 mois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773C" w14:textId="77777777" w:rsidR="00637CFD" w:rsidRDefault="00F764D4">
            <w:pPr>
              <w:widowControl w:val="0"/>
              <w:spacing w:line="240" w:lineRule="auto"/>
            </w:pPr>
            <w:r>
              <w:t xml:space="preserve"> retard de 8 mois</w:t>
            </w:r>
          </w:p>
        </w:tc>
        <w:tc>
          <w:tcPr>
            <w:tcW w:w="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FFC2" w14:textId="77777777" w:rsidR="00637CFD" w:rsidRDefault="00F764D4">
            <w:pPr>
              <w:widowControl w:val="0"/>
              <w:spacing w:line="240" w:lineRule="auto"/>
            </w:pPr>
            <w:r>
              <w:t xml:space="preserve"> retard de 9 mois </w:t>
            </w:r>
          </w:p>
        </w:tc>
      </w:tr>
    </w:tbl>
    <w:p w14:paraId="1C1C4969" w14:textId="77777777" w:rsidR="00637CFD" w:rsidRDefault="00F764D4">
      <w:r>
        <w:t xml:space="preserve">Les situations des paiements sont très corrélées d’un mois à l’autre.  </w:t>
      </w:r>
    </w:p>
    <w:p w14:paraId="043914B0" w14:textId="77777777" w:rsidR="00637CFD" w:rsidRDefault="00637CFD"/>
    <w:p w14:paraId="1CDB5B76" w14:textId="77777777" w:rsidR="00637CFD" w:rsidRDefault="00F764D4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B1DA57E" wp14:editId="6B62CBEE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624263" cy="3003670"/>
            <wp:effectExtent l="0" t="0" r="0" b="0"/>
            <wp:wrapSquare wrapText="bothSides" distT="114300" distB="114300" distL="114300" distR="11430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0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508833" w14:textId="77777777" w:rsidR="00637CFD" w:rsidRDefault="00637CFD"/>
    <w:p w14:paraId="7A85C731" w14:textId="77777777" w:rsidR="00637CFD" w:rsidRDefault="00637CFD"/>
    <w:p w14:paraId="7937AB9E" w14:textId="77777777" w:rsidR="00637CFD" w:rsidRDefault="00F764D4">
      <w:r>
        <w:rPr>
          <w:noProof/>
        </w:rPr>
        <w:drawing>
          <wp:inline distT="114300" distB="114300" distL="114300" distR="114300" wp14:anchorId="48365EB9" wp14:editId="68DCC362">
            <wp:extent cx="3929063" cy="32509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25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FC04F" w14:textId="77777777" w:rsidR="00637CFD" w:rsidRDefault="00637CFD"/>
    <w:p w14:paraId="424196E7" w14:textId="77777777" w:rsidR="00637CFD" w:rsidRDefault="00F764D4">
      <w:r>
        <w:t xml:space="preserve">La situation initiale (septembre 2005) est assez stable avec la moitié de notre échantillon à jour dans ses paiements. La proportion d’individus en défaut augmente avec le nombre de mois de retards sur les paiements. </w:t>
      </w:r>
    </w:p>
    <w:p w14:paraId="6946ED96" w14:textId="77777777" w:rsidR="00637CFD" w:rsidRDefault="00637CFD">
      <w:pPr>
        <w:rPr>
          <w:u w:val="single"/>
        </w:rPr>
      </w:pPr>
    </w:p>
    <w:p w14:paraId="6115933E" w14:textId="77777777" w:rsidR="00637CFD" w:rsidRDefault="00637CFD">
      <w:pPr>
        <w:rPr>
          <w:u w:val="single"/>
        </w:rPr>
      </w:pPr>
    </w:p>
    <w:p w14:paraId="13BEA61D" w14:textId="77777777" w:rsidR="00637CFD" w:rsidRDefault="00637CFD">
      <w:pPr>
        <w:rPr>
          <w:u w:val="single"/>
        </w:rPr>
      </w:pPr>
    </w:p>
    <w:p w14:paraId="13F7724A" w14:textId="50EF6D21" w:rsidR="00637CFD" w:rsidRDefault="00637CFD">
      <w:pPr>
        <w:rPr>
          <w:u w:val="single"/>
        </w:rPr>
      </w:pPr>
    </w:p>
    <w:p w14:paraId="0C3A69C7" w14:textId="37F8A227" w:rsidR="00166278" w:rsidRDefault="00166278">
      <w:pPr>
        <w:rPr>
          <w:u w:val="single"/>
        </w:rPr>
      </w:pPr>
    </w:p>
    <w:p w14:paraId="5871881C" w14:textId="77777777" w:rsidR="00166278" w:rsidRDefault="00166278">
      <w:pPr>
        <w:rPr>
          <w:u w:val="single"/>
        </w:rPr>
      </w:pPr>
    </w:p>
    <w:p w14:paraId="16E84CDD" w14:textId="77777777" w:rsidR="00637CFD" w:rsidRDefault="00637CFD">
      <w:pPr>
        <w:rPr>
          <w:u w:val="single"/>
        </w:rPr>
      </w:pPr>
    </w:p>
    <w:p w14:paraId="68D974CD" w14:textId="77777777" w:rsidR="00637CFD" w:rsidRDefault="00637CFD">
      <w:pPr>
        <w:rPr>
          <w:u w:val="single"/>
        </w:rPr>
      </w:pPr>
    </w:p>
    <w:p w14:paraId="7962D75A" w14:textId="77777777" w:rsidR="00637CFD" w:rsidRDefault="00F764D4">
      <w:pPr>
        <w:rPr>
          <w:u w:val="single"/>
        </w:rPr>
      </w:pPr>
      <w:r>
        <w:rPr>
          <w:u w:val="single"/>
        </w:rPr>
        <w:lastRenderedPageBreak/>
        <w:t>•Montant en dollar NT des derniè</w:t>
      </w:r>
      <w:r>
        <w:rPr>
          <w:u w:val="single"/>
        </w:rPr>
        <w:t xml:space="preserve">res factures : </w:t>
      </w:r>
    </w:p>
    <w:p w14:paraId="5FEC93B3" w14:textId="77777777" w:rsidR="00637CFD" w:rsidRDefault="00637CFD">
      <w:pPr>
        <w:rPr>
          <w:u w:val="single"/>
        </w:rPr>
      </w:pPr>
    </w:p>
    <w:p w14:paraId="11EB2B8C" w14:textId="77777777" w:rsidR="00637CFD" w:rsidRPr="004633FC" w:rsidRDefault="00F764D4">
      <w:pPr>
        <w:rPr>
          <w:lang w:val="en-US"/>
        </w:rPr>
      </w:pPr>
      <w:proofErr w:type="spellStart"/>
      <w:r w:rsidRPr="004633FC">
        <w:rPr>
          <w:lang w:val="en-US"/>
        </w:rPr>
        <w:t>BILL_AMT_i</w:t>
      </w:r>
      <w:proofErr w:type="spellEnd"/>
      <w:r w:rsidRPr="004633FC">
        <w:rPr>
          <w:lang w:val="en-US"/>
        </w:rPr>
        <w:t xml:space="preserve"> pour </w:t>
      </w:r>
      <w:proofErr w:type="spellStart"/>
      <w:r w:rsidRPr="004633FC">
        <w:rPr>
          <w:lang w:val="en-US"/>
        </w:rPr>
        <w:t>i</w:t>
      </w:r>
      <w:proofErr w:type="spellEnd"/>
      <w:r w:rsidRPr="004633FC">
        <w:rPr>
          <w:lang w:val="en-US"/>
        </w:rPr>
        <w:t xml:space="preserve"> entre {1:6} </w:t>
      </w:r>
    </w:p>
    <w:p w14:paraId="05F25475" w14:textId="77777777" w:rsidR="00637CFD" w:rsidRDefault="00F764D4">
      <w:r>
        <w:t xml:space="preserve">Situation entre avril et septembre 2005. </w:t>
      </w:r>
    </w:p>
    <w:p w14:paraId="3C9EC1A1" w14:textId="77777777" w:rsidR="00637CFD" w:rsidRDefault="00F764D4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840812E" wp14:editId="5DA8C835">
            <wp:simplePos x="0" y="0"/>
            <wp:positionH relativeFrom="column">
              <wp:posOffset>-76199</wp:posOffset>
            </wp:positionH>
            <wp:positionV relativeFrom="paragraph">
              <wp:posOffset>247650</wp:posOffset>
            </wp:positionV>
            <wp:extent cx="3709988" cy="3116821"/>
            <wp:effectExtent l="0" t="0" r="0" b="0"/>
            <wp:wrapSquare wrapText="bothSides" distT="114300" distB="114300" distL="114300" distR="1143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116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770F03" w14:textId="77777777" w:rsidR="00637CFD" w:rsidRDefault="00637CFD"/>
    <w:p w14:paraId="3F87B18B" w14:textId="77777777" w:rsidR="00637CFD" w:rsidRPr="004633FC" w:rsidRDefault="00F764D4">
      <w:pPr>
        <w:rPr>
          <w:lang w:val="en-US"/>
        </w:rPr>
      </w:pPr>
      <w:proofErr w:type="spellStart"/>
      <w:r w:rsidRPr="004633FC">
        <w:rPr>
          <w:lang w:val="en-US"/>
        </w:rPr>
        <w:t>Très</w:t>
      </w:r>
      <w:proofErr w:type="spellEnd"/>
      <w:r w:rsidRPr="004633FC">
        <w:rPr>
          <w:lang w:val="en-US"/>
        </w:rPr>
        <w:t xml:space="preserve"> </w:t>
      </w:r>
      <w:proofErr w:type="spellStart"/>
      <w:r w:rsidRPr="004633FC">
        <w:rPr>
          <w:lang w:val="en-US"/>
        </w:rPr>
        <w:t>corrélés</w:t>
      </w:r>
      <w:proofErr w:type="spellEnd"/>
      <w:r w:rsidRPr="004633FC">
        <w:rPr>
          <w:lang w:val="en-US"/>
        </w:rPr>
        <w:t xml:space="preserve"> : bill_1; bill_3; bill_6; bill_5. </w:t>
      </w:r>
    </w:p>
    <w:p w14:paraId="53B2F7F6" w14:textId="77777777" w:rsidR="00637CFD" w:rsidRPr="004633FC" w:rsidRDefault="00637CFD">
      <w:pPr>
        <w:rPr>
          <w:lang w:val="en-US"/>
        </w:rPr>
      </w:pPr>
    </w:p>
    <w:p w14:paraId="13DF89BD" w14:textId="77777777" w:rsidR="00637CFD" w:rsidRDefault="00F764D4">
      <w:r>
        <w:t>Peu corrélés : bill_2; bill_4</w:t>
      </w:r>
    </w:p>
    <w:p w14:paraId="01B3C452" w14:textId="77777777" w:rsidR="00637CFD" w:rsidRDefault="00637CFD"/>
    <w:p w14:paraId="687F3B27" w14:textId="77777777" w:rsidR="00637CFD" w:rsidRDefault="00637CFD"/>
    <w:p w14:paraId="740D3E4E" w14:textId="77777777" w:rsidR="00637CFD" w:rsidRDefault="00637CFD"/>
    <w:p w14:paraId="3B1C1FD6" w14:textId="77777777" w:rsidR="00637CFD" w:rsidRDefault="00637CFD"/>
    <w:p w14:paraId="40FE24FE" w14:textId="77777777" w:rsidR="00637CFD" w:rsidRDefault="00637CFD"/>
    <w:p w14:paraId="70DDEC5A" w14:textId="77777777" w:rsidR="00637CFD" w:rsidRDefault="00637CFD"/>
    <w:p w14:paraId="0CC12EDC" w14:textId="77777777" w:rsidR="00637CFD" w:rsidRDefault="00637CFD"/>
    <w:p w14:paraId="6A2F72A1" w14:textId="77777777" w:rsidR="00637CFD" w:rsidRDefault="00637CFD"/>
    <w:p w14:paraId="394D79FB" w14:textId="77777777" w:rsidR="00637CFD" w:rsidRDefault="00637CFD"/>
    <w:p w14:paraId="6C4D76CF" w14:textId="77777777" w:rsidR="00637CFD" w:rsidRDefault="00637CFD"/>
    <w:p w14:paraId="72D3E13A" w14:textId="77777777" w:rsidR="00637CFD" w:rsidRDefault="00637CFD"/>
    <w:p w14:paraId="45745BFD" w14:textId="77777777" w:rsidR="00637CFD" w:rsidRDefault="00637CFD"/>
    <w:p w14:paraId="1BF9E4BC" w14:textId="77777777" w:rsidR="00637CFD" w:rsidRDefault="00637CFD"/>
    <w:p w14:paraId="5CC8C262" w14:textId="77777777" w:rsidR="00637CFD" w:rsidRDefault="00F764D4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F1574E4" wp14:editId="65322E49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3748088" cy="3432907"/>
            <wp:effectExtent l="0" t="0" r="0" b="0"/>
            <wp:wrapTopAndBottom distT="114300" distB="11430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432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D60B63" w14:textId="77777777" w:rsidR="00637CFD" w:rsidRDefault="00F764D4">
      <w:r>
        <w:t xml:space="preserve">La majorité de notre échantillon a des montants de factures inférieurs à 100 000 NT dollars. </w:t>
      </w:r>
    </w:p>
    <w:p w14:paraId="5A7F8A03" w14:textId="77777777" w:rsidR="00637CFD" w:rsidRDefault="00F764D4">
      <w:r>
        <w:t>Le montant des dernières factures d’un individu ne semble pas corrélé avec sa probabilité de faire défaut.</w:t>
      </w:r>
    </w:p>
    <w:p w14:paraId="69DE8601" w14:textId="77777777" w:rsidR="00637CFD" w:rsidRDefault="00F764D4">
      <w:r>
        <w:rPr>
          <w:u w:val="single"/>
        </w:rPr>
        <w:lastRenderedPageBreak/>
        <w:t>•Montant du paiement précédent en NT dollar</w:t>
      </w:r>
      <w:r>
        <w:t xml:space="preserve"> 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1269018" wp14:editId="4F72BFEF">
            <wp:simplePos x="0" y="0"/>
            <wp:positionH relativeFrom="column">
              <wp:posOffset>-495299</wp:posOffset>
            </wp:positionH>
            <wp:positionV relativeFrom="paragraph">
              <wp:posOffset>436120</wp:posOffset>
            </wp:positionV>
            <wp:extent cx="4357688" cy="3684490"/>
            <wp:effectExtent l="0" t="0" r="0" b="0"/>
            <wp:wrapSquare wrapText="bothSides" distT="114300" distB="114300" distL="114300" distR="11430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684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C7CA4E" w14:textId="77777777" w:rsidR="00637CFD" w:rsidRPr="004633FC" w:rsidRDefault="00F764D4">
      <w:pPr>
        <w:rPr>
          <w:lang w:val="en-US"/>
        </w:rPr>
      </w:pPr>
      <w:proofErr w:type="spellStart"/>
      <w:r w:rsidRPr="004633FC">
        <w:rPr>
          <w:lang w:val="en-US"/>
        </w:rPr>
        <w:t>PAY_AMT_i</w:t>
      </w:r>
      <w:proofErr w:type="spellEnd"/>
      <w:r w:rsidRPr="004633FC">
        <w:rPr>
          <w:lang w:val="en-US"/>
        </w:rPr>
        <w:t xml:space="preserve"> pour </w:t>
      </w:r>
      <w:proofErr w:type="spellStart"/>
      <w:r w:rsidRPr="004633FC">
        <w:rPr>
          <w:lang w:val="en-US"/>
        </w:rPr>
        <w:t>i</w:t>
      </w:r>
      <w:proofErr w:type="spellEnd"/>
      <w:r w:rsidRPr="004633FC">
        <w:rPr>
          <w:lang w:val="en-US"/>
        </w:rPr>
        <w:t xml:space="preserve"> entre {1:6}. </w:t>
      </w:r>
    </w:p>
    <w:p w14:paraId="43A8C211" w14:textId="77777777" w:rsidR="00637CFD" w:rsidRPr="004633FC" w:rsidRDefault="00637CFD">
      <w:pPr>
        <w:rPr>
          <w:lang w:val="en-US"/>
        </w:rPr>
      </w:pPr>
    </w:p>
    <w:p w14:paraId="3C29D4B4" w14:textId="77777777" w:rsidR="00637CFD" w:rsidRPr="004633FC" w:rsidRDefault="00637CFD">
      <w:pPr>
        <w:rPr>
          <w:lang w:val="en-US"/>
        </w:rPr>
      </w:pPr>
    </w:p>
    <w:p w14:paraId="2BD1BEA8" w14:textId="77777777" w:rsidR="00637CFD" w:rsidRDefault="00F764D4">
      <w:pPr>
        <w:pStyle w:val="Titre"/>
        <w:rPr>
          <w:sz w:val="22"/>
          <w:szCs w:val="22"/>
        </w:rPr>
      </w:pPr>
      <w:bookmarkStart w:id="1" w:name="_2xo7xeoc1ez2" w:colFirst="0" w:colLast="0"/>
      <w:bookmarkEnd w:id="1"/>
      <w:r>
        <w:rPr>
          <w:sz w:val="22"/>
          <w:szCs w:val="22"/>
        </w:rPr>
        <w:t xml:space="preserve">Les montants des derniers paiements en date des individus ne semblent pas corrélés entre eux. </w:t>
      </w:r>
    </w:p>
    <w:p w14:paraId="288BEE87" w14:textId="77777777" w:rsidR="00637CFD" w:rsidRDefault="00637CFD"/>
    <w:p w14:paraId="1B4A6D10" w14:textId="77777777" w:rsidR="00637CFD" w:rsidRDefault="00637CFD"/>
    <w:p w14:paraId="1146C540" w14:textId="77777777" w:rsidR="00637CFD" w:rsidRDefault="00637CFD"/>
    <w:p w14:paraId="6309D1D5" w14:textId="77777777" w:rsidR="00637CFD" w:rsidRDefault="00637CFD"/>
    <w:p w14:paraId="0AC3D151" w14:textId="77777777" w:rsidR="00637CFD" w:rsidRDefault="00637CFD"/>
    <w:p w14:paraId="1541CA59" w14:textId="77777777" w:rsidR="00637CFD" w:rsidRDefault="00637CFD"/>
    <w:p w14:paraId="17FC7B78" w14:textId="77777777" w:rsidR="00637CFD" w:rsidRDefault="00637CFD"/>
    <w:p w14:paraId="4C197AD7" w14:textId="77777777" w:rsidR="00637CFD" w:rsidRDefault="00637CFD"/>
    <w:p w14:paraId="088A788E" w14:textId="77777777" w:rsidR="00637CFD" w:rsidRDefault="00637CFD">
      <w:pPr>
        <w:pStyle w:val="Titre"/>
        <w:jc w:val="center"/>
        <w:rPr>
          <w:color w:val="980000"/>
          <w:u w:val="single"/>
        </w:rPr>
      </w:pPr>
      <w:bookmarkStart w:id="2" w:name="_418qty8fuiyu" w:colFirst="0" w:colLast="0"/>
      <w:bookmarkEnd w:id="2"/>
    </w:p>
    <w:p w14:paraId="433F8905" w14:textId="77777777" w:rsidR="00637CFD" w:rsidRDefault="00637CFD">
      <w:pPr>
        <w:pStyle w:val="Titre"/>
        <w:jc w:val="center"/>
        <w:rPr>
          <w:color w:val="980000"/>
          <w:u w:val="single"/>
        </w:rPr>
      </w:pPr>
      <w:bookmarkStart w:id="3" w:name="_h0ej05q7742j" w:colFirst="0" w:colLast="0"/>
      <w:bookmarkEnd w:id="3"/>
    </w:p>
    <w:p w14:paraId="77786FD0" w14:textId="77777777" w:rsidR="00637CFD" w:rsidRDefault="00637CFD">
      <w:pPr>
        <w:pStyle w:val="Titre"/>
        <w:jc w:val="center"/>
        <w:rPr>
          <w:color w:val="980000"/>
          <w:u w:val="single"/>
        </w:rPr>
      </w:pPr>
      <w:bookmarkStart w:id="4" w:name="_t32x9e6nsmmg" w:colFirst="0" w:colLast="0"/>
      <w:bookmarkEnd w:id="4"/>
    </w:p>
    <w:p w14:paraId="62666716" w14:textId="77777777" w:rsidR="00637CFD" w:rsidRDefault="00637CFD">
      <w:pPr>
        <w:pStyle w:val="Titre"/>
        <w:jc w:val="center"/>
        <w:rPr>
          <w:color w:val="980000"/>
          <w:u w:val="single"/>
        </w:rPr>
      </w:pPr>
      <w:bookmarkStart w:id="5" w:name="_87ozd083urrf" w:colFirst="0" w:colLast="0"/>
      <w:bookmarkEnd w:id="5"/>
    </w:p>
    <w:p w14:paraId="0D8D9FD2" w14:textId="77777777" w:rsidR="00637CFD" w:rsidRDefault="00637CFD">
      <w:pPr>
        <w:pStyle w:val="Titre"/>
        <w:jc w:val="center"/>
        <w:rPr>
          <w:color w:val="980000"/>
          <w:u w:val="single"/>
        </w:rPr>
      </w:pPr>
      <w:bookmarkStart w:id="6" w:name="_adv65lbd5jwk" w:colFirst="0" w:colLast="0"/>
      <w:bookmarkEnd w:id="6"/>
    </w:p>
    <w:p w14:paraId="0D38F330" w14:textId="77777777" w:rsidR="00637CFD" w:rsidRDefault="00637CFD">
      <w:pPr>
        <w:pStyle w:val="Titre"/>
        <w:rPr>
          <w:color w:val="980000"/>
          <w:u w:val="single"/>
        </w:rPr>
      </w:pPr>
      <w:bookmarkStart w:id="7" w:name="_d1m6qulpc7a7" w:colFirst="0" w:colLast="0"/>
      <w:bookmarkEnd w:id="7"/>
    </w:p>
    <w:p w14:paraId="5CD63F3E" w14:textId="77777777" w:rsidR="00637CFD" w:rsidRDefault="00637CFD"/>
    <w:p w14:paraId="22452051" w14:textId="77777777" w:rsidR="00637CFD" w:rsidRDefault="00637CFD"/>
    <w:p w14:paraId="50F58164" w14:textId="77777777" w:rsidR="00637CFD" w:rsidRDefault="00637CFD"/>
    <w:p w14:paraId="7571BB7B" w14:textId="77777777" w:rsidR="00637CFD" w:rsidRDefault="00637CFD"/>
    <w:p w14:paraId="27325BF1" w14:textId="77777777" w:rsidR="00637CFD" w:rsidRDefault="00637CFD"/>
    <w:p w14:paraId="51FDE293" w14:textId="77777777" w:rsidR="00637CFD" w:rsidRDefault="00637CFD"/>
    <w:p w14:paraId="13E9F9D2" w14:textId="77777777" w:rsidR="00637CFD" w:rsidRDefault="00637CFD"/>
    <w:p w14:paraId="1221ADA8" w14:textId="77777777" w:rsidR="00637CFD" w:rsidRDefault="00637CFD"/>
    <w:p w14:paraId="310FBAA2" w14:textId="77777777" w:rsidR="00637CFD" w:rsidRDefault="00637CFD"/>
    <w:p w14:paraId="43779FF5" w14:textId="77777777" w:rsidR="00637CFD" w:rsidRDefault="00637CFD"/>
    <w:p w14:paraId="5F40624D" w14:textId="77777777" w:rsidR="00637CFD" w:rsidRDefault="00F764D4">
      <w:pPr>
        <w:pStyle w:val="Titre"/>
        <w:jc w:val="center"/>
        <w:rPr>
          <w:color w:val="980000"/>
          <w:u w:val="single"/>
        </w:rPr>
      </w:pPr>
      <w:bookmarkStart w:id="8" w:name="_g0i2eu9rvkma" w:colFirst="0" w:colLast="0"/>
      <w:bookmarkEnd w:id="8"/>
      <w:r>
        <w:rPr>
          <w:color w:val="980000"/>
          <w:u w:val="single"/>
        </w:rPr>
        <w:lastRenderedPageBreak/>
        <w:t xml:space="preserve">II/ Prédiction des personnes qui sont en défaut?  </w:t>
      </w:r>
    </w:p>
    <w:p w14:paraId="44081E2E" w14:textId="77777777" w:rsidR="00637CFD" w:rsidRDefault="00F764D4">
      <w:pPr>
        <w:jc w:val="both"/>
      </w:pPr>
      <w:r>
        <w:t xml:space="preserve">On veut prédire la variable “Défaut de paiement” en fonction de 23 variables explicatives. </w:t>
      </w:r>
    </w:p>
    <w:p w14:paraId="067AAE5F" w14:textId="77777777" w:rsidR="00637CFD" w:rsidRDefault="00637CFD">
      <w:pPr>
        <w:jc w:val="both"/>
      </w:pPr>
    </w:p>
    <w:p w14:paraId="2B8015F4" w14:textId="77777777" w:rsidR="00637CFD" w:rsidRDefault="00F764D4">
      <w:pPr>
        <w:jc w:val="both"/>
      </w:pPr>
      <w:r>
        <w:t xml:space="preserve">On commence par créer un train-test sur le </w:t>
      </w:r>
      <w:proofErr w:type="spellStart"/>
      <w:r>
        <w:t>dataset</w:t>
      </w:r>
      <w:proofErr w:type="spellEnd"/>
      <w:r>
        <w:t xml:space="preserve">. </w:t>
      </w:r>
    </w:p>
    <w:p w14:paraId="6BD70841" w14:textId="77777777" w:rsidR="00637CFD" w:rsidRDefault="00637CFD">
      <w:pPr>
        <w:jc w:val="both"/>
      </w:pPr>
    </w:p>
    <w:p w14:paraId="3364A4EB" w14:textId="77777777" w:rsidR="00637CFD" w:rsidRDefault="00F764D4">
      <w:pPr>
        <w:jc w:val="both"/>
      </w:pPr>
      <w:r>
        <w:rPr>
          <w:noProof/>
        </w:rPr>
        <w:drawing>
          <wp:inline distT="114300" distB="114300" distL="114300" distR="114300" wp14:anchorId="003A1E27" wp14:editId="50A367FA">
            <wp:extent cx="2909888" cy="810952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81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7D8C94D" wp14:editId="42AF4AEA">
            <wp:extent cx="2081213" cy="95952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959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7963A" w14:textId="77777777" w:rsidR="00637CFD" w:rsidRDefault="00637CFD">
      <w:pPr>
        <w:jc w:val="both"/>
      </w:pPr>
    </w:p>
    <w:p w14:paraId="1EEAF428" w14:textId="77777777" w:rsidR="00637CFD" w:rsidRDefault="00637CFD">
      <w:pPr>
        <w:jc w:val="both"/>
      </w:pPr>
    </w:p>
    <w:p w14:paraId="36A56824" w14:textId="77777777" w:rsidR="00637CFD" w:rsidRDefault="00F764D4">
      <w:pPr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Arbres de décisions : </w:t>
      </w:r>
    </w:p>
    <w:p w14:paraId="0298FD1B" w14:textId="77777777" w:rsidR="00637CFD" w:rsidRDefault="00F764D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Premier arbre avec les paramètres par défaut de </w:t>
      </w:r>
      <w:proofErr w:type="spellStart"/>
      <w:r>
        <w:rPr>
          <w:sz w:val="30"/>
          <w:szCs w:val="30"/>
        </w:rPr>
        <w:t>rpart</w:t>
      </w:r>
      <w:proofErr w:type="spellEnd"/>
      <w:r>
        <w:rPr>
          <w:sz w:val="30"/>
          <w:szCs w:val="30"/>
        </w:rPr>
        <w:t xml:space="preserve"> : </w:t>
      </w:r>
    </w:p>
    <w:p w14:paraId="4232A7FC" w14:textId="77777777" w:rsidR="00637CFD" w:rsidRDefault="00637CFD">
      <w:pPr>
        <w:jc w:val="both"/>
        <w:rPr>
          <w:sz w:val="30"/>
          <w:szCs w:val="30"/>
        </w:rPr>
      </w:pPr>
    </w:p>
    <w:p w14:paraId="2C634AB6" w14:textId="77777777" w:rsidR="00637CFD" w:rsidRDefault="00F764D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1) </w:t>
      </w:r>
      <w:proofErr w:type="spellStart"/>
      <w:r>
        <w:rPr>
          <w:sz w:val="30"/>
          <w:szCs w:val="30"/>
        </w:rPr>
        <w:t>root</w:t>
      </w:r>
      <w:proofErr w:type="spellEnd"/>
      <w:r>
        <w:rPr>
          <w:sz w:val="30"/>
          <w:szCs w:val="30"/>
        </w:rPr>
        <w:t xml:space="preserve"> 19734 4359 0 (0</w:t>
      </w:r>
      <w:r>
        <w:rPr>
          <w:sz w:val="30"/>
          <w:szCs w:val="30"/>
        </w:rPr>
        <w:t xml:space="preserve">.79 0.22)  </w:t>
      </w:r>
    </w:p>
    <w:p w14:paraId="783602A1" w14:textId="77777777" w:rsidR="00637CFD" w:rsidRDefault="00F764D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2) PAY_0={-2,-1,0,1} 17682 2939  (0.83 0.17) *</w:t>
      </w:r>
    </w:p>
    <w:p w14:paraId="4B0FC483" w14:textId="77777777" w:rsidR="00637CFD" w:rsidRDefault="00F764D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3) PAY_0={2,3,4,5,6,7,8} 2052  632  (0.31 0.69) *</w:t>
      </w:r>
    </w:p>
    <w:p w14:paraId="36F2B054" w14:textId="77777777" w:rsidR="00637CFD" w:rsidRDefault="00637CFD">
      <w:pPr>
        <w:jc w:val="both"/>
        <w:rPr>
          <w:sz w:val="30"/>
          <w:szCs w:val="30"/>
        </w:rPr>
      </w:pPr>
    </w:p>
    <w:p w14:paraId="17635F15" w14:textId="77777777" w:rsidR="00637CFD" w:rsidRDefault="00F764D4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Arbre à deux branches divisé selon les valeurs de PAY_0 (situation des paiements en cours en septembre 2005). </w:t>
      </w:r>
      <w:proofErr w:type="spellStart"/>
      <w:r>
        <w:rPr>
          <w:sz w:val="30"/>
          <w:szCs w:val="30"/>
        </w:rPr>
        <w:t>PAY_i</w:t>
      </w:r>
      <w:proofErr w:type="spellEnd"/>
      <w:r>
        <w:rPr>
          <w:sz w:val="30"/>
          <w:szCs w:val="30"/>
        </w:rPr>
        <w:t xml:space="preserve"> très corrélés influencent </w:t>
      </w:r>
      <w:r>
        <w:rPr>
          <w:sz w:val="30"/>
          <w:szCs w:val="30"/>
        </w:rPr>
        <w:t xml:space="preserve">beaucoup la probabilité de faire défaut. </w:t>
      </w:r>
    </w:p>
    <w:p w14:paraId="5A4376ED" w14:textId="77777777" w:rsidR="00637CFD" w:rsidRDefault="00F764D4">
      <w:pPr>
        <w:jc w:val="both"/>
      </w:pPr>
      <w:r>
        <w:rPr>
          <w:noProof/>
          <w:sz w:val="30"/>
          <w:szCs w:val="30"/>
        </w:rPr>
        <w:drawing>
          <wp:inline distT="114300" distB="114300" distL="114300" distR="114300" wp14:anchorId="59D9D8D6" wp14:editId="15605DD1">
            <wp:extent cx="4352925" cy="741307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65B2E" w14:textId="77777777" w:rsidR="00637CFD" w:rsidRDefault="00637CFD">
      <w:pPr>
        <w:jc w:val="both"/>
      </w:pPr>
    </w:p>
    <w:p w14:paraId="6554E1EE" w14:textId="77777777" w:rsidR="00637CFD" w:rsidRDefault="00637CFD">
      <w:pPr>
        <w:jc w:val="both"/>
      </w:pPr>
    </w:p>
    <w:p w14:paraId="046C48B9" w14:textId="77777777" w:rsidR="00637CFD" w:rsidRDefault="00F764D4">
      <w:pPr>
        <w:jc w:val="both"/>
      </w:pPr>
      <w:r>
        <w:t xml:space="preserve">Matrice de Confusion : </w:t>
      </w:r>
    </w:p>
    <w:p w14:paraId="492E8BD7" w14:textId="77777777" w:rsidR="00637CFD" w:rsidRDefault="00637CFD">
      <w:pPr>
        <w:jc w:val="both"/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37CFD" w14:paraId="646AD507" w14:textId="77777777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9E82" w14:textId="77777777" w:rsidR="00637CFD" w:rsidRDefault="00637CFD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AE2E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Non défaut prévu(0)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E317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Défaut prévu (1)</w:t>
            </w:r>
          </w:p>
        </w:tc>
      </w:tr>
      <w:tr w:rsidR="00637CFD" w14:paraId="68D1E235" w14:textId="77777777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480E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Non défaut 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2B1D" w14:textId="77777777" w:rsidR="00637CFD" w:rsidRDefault="00F764D4">
            <w:pPr>
              <w:jc w:val="center"/>
            </w:pPr>
            <w:r>
              <w:rPr>
                <w:color w:val="333333"/>
                <w:highlight w:val="white"/>
              </w:rPr>
              <w:t>7 324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ABE8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297</w:t>
            </w:r>
          </w:p>
        </w:tc>
      </w:tr>
      <w:tr w:rsidR="00637CFD" w14:paraId="09A03E12" w14:textId="77777777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0011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Défaut (1)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6CD5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1 496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0D5B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750</w:t>
            </w:r>
          </w:p>
        </w:tc>
      </w:tr>
    </w:tbl>
    <w:p w14:paraId="54FEC28B" w14:textId="7CBBEEF8" w:rsidR="00637CFD" w:rsidRDefault="00F764D4">
      <w:pPr>
        <w:jc w:val="both"/>
        <w:rPr>
          <w:sz w:val="26"/>
          <w:szCs w:val="26"/>
        </w:rPr>
      </w:pPr>
      <w:r>
        <w:br/>
      </w:r>
      <w:r>
        <w:rPr>
          <w:sz w:val="26"/>
          <w:szCs w:val="26"/>
        </w:rPr>
        <w:t xml:space="preserve">Score : 91 % </w:t>
      </w:r>
    </w:p>
    <w:p w14:paraId="4C7A1F32" w14:textId="77777777" w:rsidR="00637CFD" w:rsidRDefault="00637CFD">
      <w:pPr>
        <w:jc w:val="both"/>
      </w:pPr>
    </w:p>
    <w:p w14:paraId="040B8CB2" w14:textId="77777777" w:rsidR="00637CFD" w:rsidRDefault="00637CFD">
      <w:pPr>
        <w:jc w:val="both"/>
        <w:rPr>
          <w:sz w:val="30"/>
          <w:szCs w:val="30"/>
        </w:rPr>
      </w:pPr>
    </w:p>
    <w:p w14:paraId="4A213FBC" w14:textId="77777777" w:rsidR="00637CFD" w:rsidRDefault="00F764D4">
      <w:pPr>
        <w:jc w:val="both"/>
        <w:rPr>
          <w:b/>
          <w:sz w:val="34"/>
          <w:szCs w:val="34"/>
        </w:rPr>
      </w:pPr>
      <w:r>
        <w:rPr>
          <w:sz w:val="30"/>
          <w:szCs w:val="30"/>
        </w:rPr>
        <w:tab/>
      </w:r>
      <w:r>
        <w:rPr>
          <w:b/>
          <w:sz w:val="34"/>
          <w:szCs w:val="34"/>
        </w:rPr>
        <w:t xml:space="preserve">Simplification de l’arbre : </w:t>
      </w:r>
    </w:p>
    <w:p w14:paraId="7896FC8A" w14:textId="77777777" w:rsidR="00637CFD" w:rsidRDefault="00637CFD">
      <w:pPr>
        <w:jc w:val="both"/>
        <w:rPr>
          <w:b/>
          <w:sz w:val="34"/>
          <w:szCs w:val="34"/>
        </w:rPr>
      </w:pPr>
    </w:p>
    <w:p w14:paraId="536333E4" w14:textId="77777777" w:rsidR="00637CFD" w:rsidRDefault="00F764D4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O</w:t>
      </w:r>
      <w:r>
        <w:rPr>
          <w:sz w:val="28"/>
          <w:szCs w:val="28"/>
          <w:highlight w:val="white"/>
        </w:rPr>
        <w:t>n procède par validation croisée pour déterminer la qualité de découpe optimale (</w:t>
      </w:r>
      <w:proofErr w:type="spellStart"/>
      <w:r>
        <w:rPr>
          <w:sz w:val="28"/>
          <w:szCs w:val="28"/>
          <w:highlight w:val="white"/>
        </w:rPr>
        <w:t>cp</w:t>
      </w:r>
      <w:proofErr w:type="spellEnd"/>
      <w:r>
        <w:rPr>
          <w:sz w:val="28"/>
          <w:szCs w:val="28"/>
          <w:highlight w:val="white"/>
        </w:rPr>
        <w:t>) de l’arbre qui va permettre de minimiser les erreu</w:t>
      </w:r>
      <w:r>
        <w:rPr>
          <w:sz w:val="28"/>
          <w:szCs w:val="28"/>
          <w:highlight w:val="white"/>
        </w:rPr>
        <w:t xml:space="preserve">rs de prédiction de notre modèle. </w:t>
      </w:r>
    </w:p>
    <w:p w14:paraId="1FCA921D" w14:textId="77777777" w:rsidR="00637CFD" w:rsidRDefault="00637CFD">
      <w:pPr>
        <w:jc w:val="both"/>
        <w:rPr>
          <w:sz w:val="28"/>
          <w:szCs w:val="28"/>
          <w:highlight w:val="white"/>
        </w:rPr>
      </w:pPr>
    </w:p>
    <w:p w14:paraId="395425AC" w14:textId="77777777" w:rsidR="00637CFD" w:rsidRDefault="00F764D4">
      <w:pPr>
        <w:jc w:val="both"/>
        <w:rPr>
          <w:highlight w:val="white"/>
        </w:rPr>
      </w:pPr>
      <w:r>
        <w:rPr>
          <w:highlight w:val="white"/>
        </w:rPr>
        <w:t xml:space="preserve">La fonction </w:t>
      </w:r>
      <w:proofErr w:type="spellStart"/>
      <w:r>
        <w:rPr>
          <w:highlight w:val="white"/>
        </w:rPr>
        <w:t>rpart</w:t>
      </w:r>
      <w:proofErr w:type="spellEnd"/>
      <w:r>
        <w:rPr>
          <w:highlight w:val="white"/>
        </w:rPr>
        <w:t xml:space="preserve"> réalise par défaut une estimation des performances de l'arbre par validation croisée à 10 blocs pour chaque niveau de simplification pertinent.</w:t>
      </w:r>
    </w:p>
    <w:p w14:paraId="6C3607BB" w14:textId="77777777" w:rsidR="00637CFD" w:rsidRDefault="00F764D4">
      <w:pPr>
        <w:jc w:val="both"/>
        <w:rPr>
          <w:highlight w:val="white"/>
        </w:rPr>
      </w:pPr>
      <w:r>
        <w:rPr>
          <w:highlight w:val="white"/>
        </w:rPr>
        <w:t xml:space="preserve">Performances par validation croisée : </w:t>
      </w:r>
    </w:p>
    <w:p w14:paraId="6FD37F60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1FCA7C30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360B1016" w14:textId="77777777" w:rsidR="00637CFD" w:rsidRDefault="00F764D4">
      <w:pPr>
        <w:jc w:val="both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2CFBC6C3" wp14:editId="5204E448">
            <wp:extent cx="4995863" cy="4182583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182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4DCE1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5B4A891D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557B1485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6DCF1D3D" w14:textId="77777777" w:rsidR="00637CFD" w:rsidRDefault="00F764D4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La courbe in</w:t>
      </w:r>
      <w:r>
        <w:rPr>
          <w:sz w:val="21"/>
          <w:szCs w:val="21"/>
          <w:highlight w:val="white"/>
        </w:rPr>
        <w:t xml:space="preserve">dique le taux de mauvaises classifications relativement au score d'origine, estimé par la validation croisée. On s’en sert pour calculer un arbre optimal. </w:t>
      </w:r>
    </w:p>
    <w:p w14:paraId="3DA18EB8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79ECEF7F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11ACE65B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310DF76B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7FD98CD9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57FD5DE3" w14:textId="77777777" w:rsidR="00637CFD" w:rsidRDefault="00637CFD">
      <w:pPr>
        <w:jc w:val="both"/>
        <w:rPr>
          <w:sz w:val="21"/>
          <w:szCs w:val="21"/>
          <w:highlight w:val="white"/>
        </w:rPr>
      </w:pPr>
    </w:p>
    <w:p w14:paraId="2E07AD73" w14:textId="77777777" w:rsidR="00637CFD" w:rsidRDefault="00F764D4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Arbre optimal :</w:t>
      </w:r>
      <w:r>
        <w:rPr>
          <w:sz w:val="24"/>
          <w:szCs w:val="24"/>
          <w:highlight w:val="white"/>
        </w:rPr>
        <w:t xml:space="preserve"> </w:t>
      </w:r>
    </w:p>
    <w:p w14:paraId="7795E266" w14:textId="77777777" w:rsidR="00637CFD" w:rsidRDefault="00637CFD">
      <w:pPr>
        <w:jc w:val="both"/>
        <w:rPr>
          <w:sz w:val="24"/>
          <w:szCs w:val="24"/>
          <w:highlight w:val="white"/>
        </w:rPr>
      </w:pPr>
    </w:p>
    <w:p w14:paraId="4C1B6A26" w14:textId="77777777" w:rsidR="00637CFD" w:rsidRPr="004633FC" w:rsidRDefault="00F764D4">
      <w:pPr>
        <w:jc w:val="both"/>
        <w:rPr>
          <w:sz w:val="24"/>
          <w:szCs w:val="24"/>
          <w:highlight w:val="white"/>
          <w:lang w:val="en-US"/>
        </w:rPr>
      </w:pPr>
      <w:r w:rsidRPr="004633FC">
        <w:rPr>
          <w:sz w:val="24"/>
          <w:szCs w:val="24"/>
          <w:highlight w:val="white"/>
          <w:lang w:val="en-US"/>
        </w:rPr>
        <w:t>cp=</w:t>
      </w:r>
      <w:proofErr w:type="spellStart"/>
      <w:r w:rsidRPr="004633FC">
        <w:rPr>
          <w:sz w:val="24"/>
          <w:szCs w:val="24"/>
          <w:highlight w:val="white"/>
          <w:lang w:val="en-US"/>
        </w:rPr>
        <w:t>defaut_Tree$cptable</w:t>
      </w:r>
      <w:proofErr w:type="spellEnd"/>
      <w:r w:rsidRPr="004633FC">
        <w:rPr>
          <w:sz w:val="24"/>
          <w:szCs w:val="24"/>
          <w:highlight w:val="white"/>
          <w:lang w:val="en-US"/>
        </w:rPr>
        <w:t>[</w:t>
      </w:r>
      <w:proofErr w:type="spellStart"/>
      <w:r w:rsidRPr="004633FC">
        <w:rPr>
          <w:sz w:val="24"/>
          <w:szCs w:val="24"/>
          <w:highlight w:val="white"/>
          <w:lang w:val="en-US"/>
        </w:rPr>
        <w:t>which.min</w:t>
      </w:r>
      <w:proofErr w:type="spellEnd"/>
      <w:r w:rsidRPr="004633FC">
        <w:rPr>
          <w:sz w:val="24"/>
          <w:szCs w:val="24"/>
          <w:highlight w:val="white"/>
          <w:lang w:val="en-US"/>
        </w:rPr>
        <w:t>(</w:t>
      </w:r>
      <w:proofErr w:type="spellStart"/>
      <w:r w:rsidRPr="004633FC">
        <w:rPr>
          <w:sz w:val="24"/>
          <w:szCs w:val="24"/>
          <w:highlight w:val="white"/>
          <w:lang w:val="en-US"/>
        </w:rPr>
        <w:t>defaut_Tree$cptable</w:t>
      </w:r>
      <w:proofErr w:type="spellEnd"/>
      <w:r w:rsidRPr="004633FC">
        <w:rPr>
          <w:sz w:val="24"/>
          <w:szCs w:val="24"/>
          <w:highlight w:val="white"/>
          <w:lang w:val="en-US"/>
        </w:rPr>
        <w:t>[,4]),1] = 0.043</w:t>
      </w:r>
    </w:p>
    <w:p w14:paraId="52C420D3" w14:textId="77777777" w:rsidR="00637CFD" w:rsidRDefault="00F764D4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(qualit</w:t>
      </w:r>
      <w:r>
        <w:rPr>
          <w:sz w:val="24"/>
          <w:szCs w:val="24"/>
          <w:highlight w:val="white"/>
        </w:rPr>
        <w:t>é de découpe optimale de l’arbre)</w:t>
      </w:r>
    </w:p>
    <w:p w14:paraId="492C2381" w14:textId="77777777" w:rsidR="00637CFD" w:rsidRDefault="00637CFD">
      <w:pPr>
        <w:jc w:val="both"/>
        <w:rPr>
          <w:sz w:val="24"/>
          <w:szCs w:val="24"/>
          <w:highlight w:val="white"/>
        </w:rPr>
      </w:pPr>
    </w:p>
    <w:p w14:paraId="3D5AF86F" w14:textId="77777777" w:rsidR="00637CFD" w:rsidRDefault="00F764D4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1) </w:t>
      </w:r>
      <w:proofErr w:type="spellStart"/>
      <w:r>
        <w:rPr>
          <w:sz w:val="24"/>
          <w:szCs w:val="24"/>
          <w:highlight w:val="white"/>
        </w:rPr>
        <w:t>root</w:t>
      </w:r>
      <w:proofErr w:type="spellEnd"/>
      <w:r>
        <w:rPr>
          <w:sz w:val="24"/>
          <w:szCs w:val="24"/>
          <w:highlight w:val="white"/>
        </w:rPr>
        <w:t xml:space="preserve"> 19734 4358 0 (0.78 0.22)  </w:t>
      </w:r>
    </w:p>
    <w:p w14:paraId="65F99BBB" w14:textId="77777777" w:rsidR="00637CFD" w:rsidRDefault="00F764D4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2) PAY_0=-2,-1,0,1,6 17747 2978  (0.83 0.17) </w:t>
      </w:r>
    </w:p>
    <w:p w14:paraId="33D833DE" w14:textId="77777777" w:rsidR="00637CFD" w:rsidRDefault="00F764D4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3) PAY_0=2,3,4,5,7,8 1987  607  (0.31 0.69) </w:t>
      </w:r>
    </w:p>
    <w:p w14:paraId="084AAAD0" w14:textId="77777777" w:rsidR="00637CFD" w:rsidRDefault="00637CFD">
      <w:pPr>
        <w:jc w:val="both"/>
        <w:rPr>
          <w:color w:val="333333"/>
          <w:sz w:val="21"/>
          <w:szCs w:val="21"/>
          <w:highlight w:val="white"/>
        </w:rPr>
      </w:pPr>
    </w:p>
    <w:p w14:paraId="338794E7" w14:textId="77777777" w:rsidR="00637CFD" w:rsidRDefault="00637CFD">
      <w:pPr>
        <w:jc w:val="both"/>
        <w:rPr>
          <w:color w:val="333333"/>
          <w:sz w:val="21"/>
          <w:szCs w:val="21"/>
          <w:highlight w:val="white"/>
        </w:rPr>
      </w:pPr>
    </w:p>
    <w:p w14:paraId="73682341" w14:textId="77777777" w:rsidR="00637CFD" w:rsidRDefault="00F764D4">
      <w:pPr>
        <w:jc w:val="both"/>
        <w:rPr>
          <w:color w:val="333333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20B675E6" wp14:editId="12D5C6EF">
            <wp:extent cx="3365188" cy="278606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188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D5D6F" w14:textId="77777777" w:rsidR="00637CFD" w:rsidRDefault="00637CFD">
      <w:pPr>
        <w:jc w:val="both"/>
        <w:rPr>
          <w:color w:val="333333"/>
          <w:sz w:val="21"/>
          <w:szCs w:val="21"/>
          <w:highlight w:val="white"/>
        </w:rPr>
      </w:pPr>
    </w:p>
    <w:p w14:paraId="6A967005" w14:textId="77777777" w:rsidR="00637CFD" w:rsidRDefault="00F764D4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Matrice de confusion : </w:t>
      </w:r>
    </w:p>
    <w:p w14:paraId="28546408" w14:textId="77777777" w:rsidR="00637CFD" w:rsidRDefault="00637CFD">
      <w:pPr>
        <w:jc w:val="both"/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37CFD" w14:paraId="5CEF2ABD" w14:textId="77777777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562E" w14:textId="77777777" w:rsidR="00637CFD" w:rsidRDefault="00637CFD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034C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Non défaut prévu(0)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3342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Défaut prévu (1)</w:t>
            </w:r>
          </w:p>
        </w:tc>
      </w:tr>
      <w:tr w:rsidR="00637CFD" w14:paraId="5C56CFEA" w14:textId="77777777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849A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Non défaut 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F004" w14:textId="77777777" w:rsidR="00637CFD" w:rsidRDefault="00F764D4">
            <w:pPr>
              <w:jc w:val="center"/>
            </w:pPr>
            <w:r>
              <w:rPr>
                <w:color w:val="333333"/>
                <w:highlight w:val="white"/>
              </w:rPr>
              <w:t>7 303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D51F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317</w:t>
            </w:r>
          </w:p>
        </w:tc>
      </w:tr>
      <w:tr w:rsidR="00637CFD" w14:paraId="5FF60238" w14:textId="77777777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330E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Défaut (1)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5AE8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1 463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4050" w14:textId="77777777" w:rsidR="00637CFD" w:rsidRDefault="00F764D4">
            <w:pPr>
              <w:widowControl w:val="0"/>
              <w:spacing w:line="240" w:lineRule="auto"/>
              <w:jc w:val="center"/>
            </w:pPr>
            <w:r>
              <w:t>784</w:t>
            </w:r>
          </w:p>
        </w:tc>
      </w:tr>
    </w:tbl>
    <w:p w14:paraId="05091494" w14:textId="243A59A5" w:rsidR="00637CFD" w:rsidRDefault="00F764D4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Score = </w:t>
      </w:r>
      <w:r>
        <w:rPr>
          <w:sz w:val="24"/>
          <w:szCs w:val="24"/>
          <w:highlight w:val="white"/>
        </w:rPr>
        <w:t>91</w:t>
      </w:r>
      <w:r w:rsidR="00166278">
        <w:rPr>
          <w:sz w:val="24"/>
          <w:szCs w:val="24"/>
          <w:highlight w:val="white"/>
        </w:rPr>
        <w:t>%</w:t>
      </w:r>
      <w:r>
        <w:rPr>
          <w:sz w:val="24"/>
          <w:szCs w:val="24"/>
          <w:highlight w:val="white"/>
        </w:rPr>
        <w:t xml:space="preserve"> </w:t>
      </w:r>
    </w:p>
    <w:p w14:paraId="6A179441" w14:textId="2F84CE0D" w:rsidR="004633FC" w:rsidRDefault="004633FC">
      <w:pPr>
        <w:jc w:val="both"/>
        <w:rPr>
          <w:sz w:val="24"/>
          <w:szCs w:val="24"/>
          <w:highlight w:val="white"/>
        </w:rPr>
      </w:pPr>
    </w:p>
    <w:p w14:paraId="14E19048" w14:textId="2C68DF8B" w:rsidR="004633FC" w:rsidRDefault="004633FC">
      <w:pPr>
        <w:jc w:val="both"/>
        <w:rPr>
          <w:sz w:val="24"/>
          <w:szCs w:val="24"/>
          <w:highlight w:val="white"/>
        </w:rPr>
      </w:pPr>
    </w:p>
    <w:p w14:paraId="4E54929D" w14:textId="1D8976F1" w:rsidR="004633FC" w:rsidRDefault="004633FC">
      <w:pPr>
        <w:jc w:val="both"/>
        <w:rPr>
          <w:sz w:val="24"/>
          <w:szCs w:val="24"/>
          <w:highlight w:val="white"/>
        </w:rPr>
      </w:pPr>
    </w:p>
    <w:p w14:paraId="3DA4B03A" w14:textId="72096F25" w:rsidR="004633FC" w:rsidRDefault="004633FC">
      <w:pPr>
        <w:jc w:val="both"/>
        <w:rPr>
          <w:sz w:val="24"/>
          <w:szCs w:val="24"/>
          <w:highlight w:val="white"/>
        </w:rPr>
      </w:pPr>
    </w:p>
    <w:p w14:paraId="6EF9C29E" w14:textId="7EAC220D" w:rsidR="004633FC" w:rsidRDefault="004633FC">
      <w:pPr>
        <w:jc w:val="both"/>
        <w:rPr>
          <w:sz w:val="24"/>
          <w:szCs w:val="24"/>
          <w:highlight w:val="white"/>
        </w:rPr>
      </w:pPr>
    </w:p>
    <w:p w14:paraId="2CA35A44" w14:textId="11CA9AD4" w:rsidR="004633FC" w:rsidRDefault="004633FC">
      <w:pPr>
        <w:jc w:val="both"/>
        <w:rPr>
          <w:sz w:val="24"/>
          <w:szCs w:val="24"/>
          <w:highlight w:val="white"/>
        </w:rPr>
      </w:pPr>
    </w:p>
    <w:p w14:paraId="24A26C5E" w14:textId="06241237" w:rsidR="004633FC" w:rsidRDefault="004633FC">
      <w:pPr>
        <w:jc w:val="both"/>
        <w:rPr>
          <w:sz w:val="24"/>
          <w:szCs w:val="24"/>
          <w:highlight w:val="white"/>
        </w:rPr>
      </w:pPr>
    </w:p>
    <w:p w14:paraId="30DB8712" w14:textId="70D99521" w:rsidR="004633FC" w:rsidRDefault="004633FC">
      <w:pPr>
        <w:jc w:val="both"/>
        <w:rPr>
          <w:sz w:val="24"/>
          <w:szCs w:val="24"/>
          <w:highlight w:val="white"/>
        </w:rPr>
      </w:pPr>
    </w:p>
    <w:p w14:paraId="663AF9CA" w14:textId="7F8D9C4F" w:rsidR="004633FC" w:rsidRDefault="004633FC">
      <w:pPr>
        <w:jc w:val="both"/>
        <w:rPr>
          <w:sz w:val="24"/>
          <w:szCs w:val="24"/>
          <w:highlight w:val="white"/>
        </w:rPr>
      </w:pPr>
    </w:p>
    <w:p w14:paraId="76B29269" w14:textId="1F1A014B" w:rsidR="004633FC" w:rsidRPr="004633FC" w:rsidRDefault="004633FC">
      <w:pPr>
        <w:jc w:val="both"/>
        <w:rPr>
          <w:b/>
          <w:bCs/>
          <w:sz w:val="32"/>
          <w:szCs w:val="32"/>
          <w:highlight w:val="white"/>
        </w:rPr>
      </w:pPr>
      <w:r w:rsidRPr="004633FC">
        <w:rPr>
          <w:b/>
          <w:bCs/>
          <w:sz w:val="32"/>
          <w:szCs w:val="32"/>
          <w:highlight w:val="white"/>
        </w:rPr>
        <w:lastRenderedPageBreak/>
        <w:t xml:space="preserve">Augmenter le nombre de branches dans l’arbre : </w:t>
      </w:r>
    </w:p>
    <w:p w14:paraId="2F08B1B5" w14:textId="1A90E4B7" w:rsidR="004633FC" w:rsidRDefault="004633FC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Utilisation de les hyper paramètres  </w:t>
      </w:r>
      <w:proofErr w:type="spellStart"/>
      <w:r>
        <w:rPr>
          <w:sz w:val="24"/>
          <w:szCs w:val="24"/>
          <w:highlight w:val="white"/>
        </w:rPr>
        <w:t>minsplit</w:t>
      </w:r>
      <w:proofErr w:type="spellEnd"/>
      <w:r>
        <w:rPr>
          <w:sz w:val="24"/>
          <w:szCs w:val="24"/>
          <w:highlight w:val="white"/>
        </w:rPr>
        <w:t xml:space="preserve"> = 80, pour avoir au moins 80 observations par feuilles et </w:t>
      </w:r>
      <w:proofErr w:type="spellStart"/>
      <w:r>
        <w:rPr>
          <w:sz w:val="24"/>
          <w:szCs w:val="24"/>
          <w:highlight w:val="white"/>
        </w:rPr>
        <w:t>cp</w:t>
      </w:r>
      <w:proofErr w:type="spellEnd"/>
      <w:r>
        <w:rPr>
          <w:sz w:val="24"/>
          <w:szCs w:val="24"/>
          <w:highlight w:val="white"/>
        </w:rPr>
        <w:t xml:space="preserve"> = 0 pour ne pas avoir de contraintes d’ élagage. </w:t>
      </w:r>
    </w:p>
    <w:p w14:paraId="43A3135A" w14:textId="622A397D" w:rsidR="004633FC" w:rsidRDefault="004633FC">
      <w:pPr>
        <w:jc w:val="both"/>
        <w:rPr>
          <w:sz w:val="24"/>
          <w:szCs w:val="24"/>
          <w:highlight w:val="white"/>
        </w:rPr>
      </w:pPr>
    </w:p>
    <w:p w14:paraId="08EC496E" w14:textId="0CF305F2" w:rsidR="004633FC" w:rsidRDefault="004633FC">
      <w:pPr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1E4BA611" wp14:editId="620C4D01">
            <wp:extent cx="5733415" cy="307149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B93" w14:textId="728F4850" w:rsidR="004633FC" w:rsidRDefault="004633FC">
      <w:pPr>
        <w:jc w:val="both"/>
        <w:rPr>
          <w:sz w:val="24"/>
          <w:szCs w:val="24"/>
          <w:highlight w:val="white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633FC" w14:paraId="7EBDCFA7" w14:textId="77777777" w:rsidTr="000A2FA6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B36D" w14:textId="77777777" w:rsidR="004633FC" w:rsidRDefault="004633FC" w:rsidP="000A2FA6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5562" w14:textId="77777777" w:rsidR="004633FC" w:rsidRDefault="004633FC" w:rsidP="000A2FA6">
            <w:pPr>
              <w:widowControl w:val="0"/>
              <w:spacing w:line="240" w:lineRule="auto"/>
              <w:jc w:val="center"/>
            </w:pPr>
            <w:r>
              <w:t>Non défaut prévu(0)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62F4" w14:textId="77777777" w:rsidR="004633FC" w:rsidRDefault="004633FC" w:rsidP="000A2FA6">
            <w:pPr>
              <w:widowControl w:val="0"/>
              <w:spacing w:line="240" w:lineRule="auto"/>
              <w:jc w:val="center"/>
            </w:pPr>
            <w:r>
              <w:t>Défaut prévu (1)</w:t>
            </w:r>
          </w:p>
        </w:tc>
      </w:tr>
      <w:tr w:rsidR="004633FC" w14:paraId="65D47606" w14:textId="77777777" w:rsidTr="000A2FA6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2F88" w14:textId="77777777" w:rsidR="004633FC" w:rsidRDefault="004633FC" w:rsidP="000A2FA6">
            <w:pPr>
              <w:widowControl w:val="0"/>
              <w:spacing w:line="240" w:lineRule="auto"/>
              <w:jc w:val="center"/>
            </w:pPr>
            <w:r>
              <w:t>Non défaut 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4F25" w14:textId="2063CA46" w:rsidR="004633FC" w:rsidRDefault="004633FC" w:rsidP="000A2FA6">
            <w:pPr>
              <w:jc w:val="center"/>
            </w:pPr>
            <w:r>
              <w:rPr>
                <w:color w:val="333333"/>
                <w:highlight w:val="white"/>
              </w:rPr>
              <w:t xml:space="preserve">7 </w:t>
            </w:r>
            <w:r>
              <w:rPr>
                <w:color w:val="333333"/>
              </w:rPr>
              <w:t>131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1702" w14:textId="7DAEBE7D" w:rsidR="004633FC" w:rsidRDefault="004633FC" w:rsidP="000A2FA6">
            <w:pPr>
              <w:widowControl w:val="0"/>
              <w:spacing w:line="240" w:lineRule="auto"/>
              <w:jc w:val="center"/>
            </w:pPr>
            <w:r>
              <w:t>507</w:t>
            </w:r>
          </w:p>
        </w:tc>
      </w:tr>
      <w:tr w:rsidR="004633FC" w14:paraId="58D1DE40" w14:textId="77777777" w:rsidTr="000A2FA6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BD44" w14:textId="77777777" w:rsidR="004633FC" w:rsidRDefault="004633FC" w:rsidP="000A2FA6">
            <w:pPr>
              <w:widowControl w:val="0"/>
              <w:spacing w:line="240" w:lineRule="auto"/>
              <w:jc w:val="center"/>
            </w:pPr>
            <w:r>
              <w:t>Défaut (1)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A18F" w14:textId="7D353C38" w:rsidR="004633FC" w:rsidRDefault="004633FC" w:rsidP="000A2FA6">
            <w:pPr>
              <w:widowControl w:val="0"/>
              <w:spacing w:line="240" w:lineRule="auto"/>
              <w:jc w:val="center"/>
            </w:pPr>
            <w:r>
              <w:t>1 4</w:t>
            </w:r>
            <w:r>
              <w:t>28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CC34" w14:textId="2EEAEDFA" w:rsidR="004633FC" w:rsidRDefault="004633FC" w:rsidP="000A2FA6">
            <w:pPr>
              <w:widowControl w:val="0"/>
              <w:spacing w:line="240" w:lineRule="auto"/>
              <w:jc w:val="center"/>
            </w:pPr>
            <w:r>
              <w:t>801</w:t>
            </w:r>
          </w:p>
        </w:tc>
      </w:tr>
    </w:tbl>
    <w:p w14:paraId="5EAF9668" w14:textId="4F3C6EFB" w:rsidR="00637CFD" w:rsidRDefault="004633FC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Score = 89,9%</w:t>
      </w:r>
    </w:p>
    <w:p w14:paraId="5C7A7590" w14:textId="5D4EDCAA" w:rsidR="004633FC" w:rsidRDefault="004633FC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L’arbre contient trop de branches pour que rendre le </w:t>
      </w:r>
      <w:r w:rsidR="00166278">
        <w:rPr>
          <w:sz w:val="24"/>
          <w:szCs w:val="24"/>
          <w:highlight w:val="white"/>
        </w:rPr>
        <w:t>« </w:t>
      </w:r>
      <w:r>
        <w:rPr>
          <w:sz w:val="24"/>
          <w:szCs w:val="24"/>
          <w:highlight w:val="white"/>
        </w:rPr>
        <w:t>plot</w:t>
      </w:r>
      <w:r w:rsidR="00166278">
        <w:rPr>
          <w:sz w:val="24"/>
          <w:szCs w:val="24"/>
          <w:highlight w:val="white"/>
        </w:rPr>
        <w:t> »</w:t>
      </w:r>
      <w:r>
        <w:rPr>
          <w:sz w:val="24"/>
          <w:szCs w:val="24"/>
          <w:highlight w:val="white"/>
        </w:rPr>
        <w:t xml:space="preserve"> visible. </w:t>
      </w:r>
    </w:p>
    <w:p w14:paraId="0135A07D" w14:textId="015A9F13" w:rsidR="004633FC" w:rsidRDefault="004633FC">
      <w:pPr>
        <w:jc w:val="both"/>
        <w:rPr>
          <w:sz w:val="24"/>
          <w:szCs w:val="24"/>
          <w:highlight w:val="white"/>
        </w:rPr>
      </w:pPr>
    </w:p>
    <w:p w14:paraId="0C955035" w14:textId="60887F75" w:rsidR="004633FC" w:rsidRPr="004633FC" w:rsidRDefault="004633FC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On cherche à nouveau la valeur de découpage optimal </w:t>
      </w:r>
    </w:p>
    <w:p w14:paraId="1129F86A" w14:textId="004CF0E5" w:rsidR="00637CFD" w:rsidRDefault="004633FC">
      <w:pPr>
        <w:jc w:val="both"/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22C23F75" wp14:editId="0723DF50">
            <wp:extent cx="5733415" cy="253174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633FC" w:rsidRPr="004633FC" w14:paraId="3A0EACF4" w14:textId="77777777" w:rsidTr="000A2FA6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8581" w14:textId="77777777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9F66" w14:textId="77777777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</w:rPr>
              <w:t>Non défaut prévu(0)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D75C" w14:textId="77777777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</w:rPr>
              <w:t>Défaut prévu (1)</w:t>
            </w:r>
          </w:p>
        </w:tc>
      </w:tr>
      <w:tr w:rsidR="004633FC" w:rsidRPr="004633FC" w14:paraId="2BA84229" w14:textId="77777777" w:rsidTr="000A2FA6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DFE2" w14:textId="77777777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</w:rPr>
              <w:t>Non défaut (0)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9BD" w14:textId="2D834C44" w:rsidR="004633FC" w:rsidRPr="004633FC" w:rsidRDefault="004633FC" w:rsidP="000A2FA6">
            <w:pPr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  <w:highlight w:val="white"/>
              </w:rPr>
              <w:t xml:space="preserve">7 </w:t>
            </w:r>
            <w:r w:rsidRPr="004633FC">
              <w:rPr>
                <w:sz w:val="24"/>
                <w:szCs w:val="24"/>
              </w:rPr>
              <w:t>316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EC11" w14:textId="7FE83BB3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</w:rPr>
              <w:t>322</w:t>
            </w:r>
          </w:p>
        </w:tc>
      </w:tr>
      <w:tr w:rsidR="004633FC" w:rsidRPr="004633FC" w14:paraId="28565915" w14:textId="77777777" w:rsidTr="000A2FA6">
        <w:trPr>
          <w:trHeight w:val="46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EDA4" w14:textId="77777777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</w:rPr>
              <w:t>Défaut (1)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A91B" w14:textId="67E40438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</w:rPr>
              <w:t xml:space="preserve">1 </w:t>
            </w:r>
            <w:r w:rsidRPr="004633FC">
              <w:rPr>
                <w:sz w:val="24"/>
                <w:szCs w:val="24"/>
              </w:rPr>
              <w:t>538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6CD1" w14:textId="20C48B7E" w:rsidR="004633FC" w:rsidRPr="004633FC" w:rsidRDefault="004633FC" w:rsidP="000A2F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633FC">
              <w:rPr>
                <w:sz w:val="24"/>
                <w:szCs w:val="24"/>
              </w:rPr>
              <w:t>691</w:t>
            </w:r>
          </w:p>
        </w:tc>
      </w:tr>
    </w:tbl>
    <w:p w14:paraId="78A365C9" w14:textId="434341E4" w:rsidR="004633FC" w:rsidRPr="004633FC" w:rsidRDefault="004633FC">
      <w:pPr>
        <w:jc w:val="both"/>
        <w:rPr>
          <w:sz w:val="24"/>
          <w:szCs w:val="24"/>
          <w:highlight w:val="white"/>
        </w:rPr>
      </w:pPr>
      <w:r w:rsidRPr="004633FC">
        <w:rPr>
          <w:sz w:val="24"/>
          <w:szCs w:val="24"/>
        </w:rPr>
        <w:t>Score = 91,3%</w:t>
      </w:r>
    </w:p>
    <w:p w14:paraId="122BABD0" w14:textId="77777777" w:rsidR="00637CFD" w:rsidRDefault="00637CFD">
      <w:pPr>
        <w:jc w:val="both"/>
        <w:rPr>
          <w:color w:val="333333"/>
          <w:sz w:val="21"/>
          <w:szCs w:val="21"/>
          <w:highlight w:val="white"/>
        </w:rPr>
      </w:pPr>
    </w:p>
    <w:p w14:paraId="306B11F8" w14:textId="77777777" w:rsidR="00637CFD" w:rsidRDefault="00637CFD">
      <w:pPr>
        <w:jc w:val="both"/>
        <w:rPr>
          <w:color w:val="333333"/>
          <w:sz w:val="21"/>
          <w:szCs w:val="21"/>
          <w:highlight w:val="white"/>
        </w:rPr>
      </w:pPr>
    </w:p>
    <w:p w14:paraId="169D34E8" w14:textId="77777777" w:rsidR="00637CFD" w:rsidRDefault="00F764D4">
      <w:pPr>
        <w:jc w:val="center"/>
        <w:rPr>
          <w:sz w:val="36"/>
          <w:szCs w:val="36"/>
          <w:highlight w:val="white"/>
          <w:u w:val="single"/>
        </w:rPr>
      </w:pPr>
      <w:r>
        <w:rPr>
          <w:sz w:val="36"/>
          <w:szCs w:val="36"/>
          <w:highlight w:val="white"/>
          <w:u w:val="single"/>
        </w:rPr>
        <w:t xml:space="preserve">K plus proches voisins </w:t>
      </w:r>
    </w:p>
    <w:p w14:paraId="28036BA5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264557BC" w14:textId="77777777" w:rsidR="00637CFD" w:rsidRDefault="00F764D4">
      <w:pPr>
        <w:jc w:val="both"/>
        <w:rPr>
          <w:sz w:val="32"/>
          <w:szCs w:val="32"/>
          <w:highlight w:val="white"/>
          <w:u w:val="single"/>
        </w:rPr>
      </w:pPr>
      <w:proofErr w:type="spellStart"/>
      <w:r>
        <w:rPr>
          <w:sz w:val="32"/>
          <w:szCs w:val="32"/>
          <w:highlight w:val="white"/>
        </w:rPr>
        <w:t>Etape</w:t>
      </w:r>
      <w:proofErr w:type="spellEnd"/>
      <w:r>
        <w:rPr>
          <w:sz w:val="32"/>
          <w:szCs w:val="32"/>
          <w:highlight w:val="white"/>
        </w:rPr>
        <w:t xml:space="preserve"> 1 : Matrice de confusion avec </w:t>
      </w:r>
      <w:r>
        <w:rPr>
          <w:sz w:val="32"/>
          <w:szCs w:val="32"/>
          <w:highlight w:val="white"/>
          <w:u w:val="single"/>
        </w:rPr>
        <w:t xml:space="preserve">k =1 </w:t>
      </w:r>
    </w:p>
    <w:p w14:paraId="4D438304" w14:textId="77777777" w:rsidR="00637CFD" w:rsidRDefault="00F764D4">
      <w:pPr>
        <w:jc w:val="both"/>
        <w:rPr>
          <w:sz w:val="32"/>
          <w:szCs w:val="32"/>
          <w:highlight w:val="white"/>
          <w:u w:val="single"/>
        </w:rPr>
      </w:pPr>
      <w:r>
        <w:rPr>
          <w:sz w:val="32"/>
          <w:szCs w:val="32"/>
          <w:highlight w:val="white"/>
        </w:rPr>
        <w:t>Erreur = 0.307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37CFD" w14:paraId="7FADBEE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0160" w14:textId="77777777" w:rsidR="00637CFD" w:rsidRDefault="0063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A04F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 xml:space="preserve">Pas de défaut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C7C5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 xml:space="preserve">Défaut </w:t>
            </w:r>
          </w:p>
        </w:tc>
      </w:tr>
      <w:tr w:rsidR="00637CFD" w14:paraId="076582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C618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Pas de 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5684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6 157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F0F3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1 464</w:t>
            </w:r>
          </w:p>
        </w:tc>
      </w:tr>
      <w:tr w:rsidR="00637CFD" w14:paraId="71C5118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DB39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F100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1 562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57ED" w14:textId="77777777" w:rsidR="00637CFD" w:rsidRDefault="00F7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684</w:t>
            </w:r>
          </w:p>
        </w:tc>
      </w:tr>
    </w:tbl>
    <w:p w14:paraId="303DB671" w14:textId="77777777" w:rsidR="00637CFD" w:rsidRDefault="00F764D4">
      <w:pPr>
        <w:jc w:val="both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Score = 90%</w:t>
      </w:r>
    </w:p>
    <w:p w14:paraId="4A8CDD99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191E1A8A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32ECDF73" w14:textId="77777777" w:rsidR="00637CFD" w:rsidRDefault="00F764D4">
      <w:pPr>
        <w:jc w:val="both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</w:rPr>
        <w:t>Etape</w:t>
      </w:r>
      <w:proofErr w:type="spellEnd"/>
      <w:r>
        <w:rPr>
          <w:sz w:val="32"/>
          <w:szCs w:val="32"/>
          <w:highlight w:val="white"/>
        </w:rPr>
        <w:t xml:space="preserve"> 2 : on fait une boucle pour k entre 1 et 10 pour chercher la valeur minimum d’erreur sur l’échantillon d’apprentissage : </w:t>
      </w:r>
    </w:p>
    <w:p w14:paraId="444504E9" w14:textId="77777777" w:rsidR="00637CFD" w:rsidRDefault="00F764D4">
      <w:pPr>
        <w:jc w:val="both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Atteint pour k = 10, l’erreur est de 0.237. </w:t>
      </w:r>
    </w:p>
    <w:p w14:paraId="26DA3916" w14:textId="77777777" w:rsidR="00637CFD" w:rsidRDefault="00F764D4">
      <w:pPr>
        <w:jc w:val="both"/>
        <w:rPr>
          <w:sz w:val="32"/>
          <w:szCs w:val="32"/>
          <w:highlight w:val="white"/>
          <w:u w:val="single"/>
        </w:rPr>
      </w:pPr>
      <w:r>
        <w:rPr>
          <w:sz w:val="32"/>
          <w:szCs w:val="32"/>
          <w:highlight w:val="white"/>
          <w:u w:val="single"/>
        </w:rPr>
        <w:t>Matrice de confusion pour k = 10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37CFD" w14:paraId="47BD0A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BDB0" w14:textId="77777777" w:rsidR="00637CFD" w:rsidRDefault="00637CFD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C15B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 xml:space="preserve">Pas de défaut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B7A6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 xml:space="preserve">Défaut </w:t>
            </w:r>
          </w:p>
        </w:tc>
      </w:tr>
      <w:tr w:rsidR="00637CFD" w14:paraId="66F418C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670E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Pas de 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4D97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7 208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7AF6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413</w:t>
            </w:r>
          </w:p>
        </w:tc>
      </w:tr>
      <w:tr w:rsidR="00637CFD" w14:paraId="791322B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ED07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Défaut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F1BE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1 940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FBD0" w14:textId="77777777" w:rsidR="00637CFD" w:rsidRDefault="00F764D4">
            <w:pPr>
              <w:widowControl w:val="0"/>
              <w:spacing w:line="240" w:lineRule="auto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306</w:t>
            </w:r>
          </w:p>
        </w:tc>
      </w:tr>
    </w:tbl>
    <w:p w14:paraId="6E27C39C" w14:textId="77777777" w:rsidR="00637CFD" w:rsidRDefault="00F764D4">
      <w:pPr>
        <w:jc w:val="both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 xml:space="preserve">Score = 96%   </w:t>
      </w:r>
    </w:p>
    <w:p w14:paraId="06881EB4" w14:textId="77777777" w:rsidR="00637CFD" w:rsidRDefault="00637CFD">
      <w:pPr>
        <w:rPr>
          <w:sz w:val="32"/>
          <w:szCs w:val="32"/>
          <w:highlight w:val="white"/>
        </w:rPr>
      </w:pPr>
    </w:p>
    <w:p w14:paraId="2F0E8994" w14:textId="77777777" w:rsidR="00637CFD" w:rsidRDefault="00637CFD">
      <w:pPr>
        <w:rPr>
          <w:sz w:val="32"/>
          <w:szCs w:val="32"/>
          <w:highlight w:val="white"/>
        </w:rPr>
      </w:pPr>
    </w:p>
    <w:p w14:paraId="5BC0B05B" w14:textId="77777777" w:rsidR="00637CFD" w:rsidRDefault="00637CFD">
      <w:pPr>
        <w:rPr>
          <w:sz w:val="32"/>
          <w:szCs w:val="32"/>
          <w:highlight w:val="white"/>
        </w:rPr>
      </w:pPr>
    </w:p>
    <w:p w14:paraId="4E3EF70E" w14:textId="77777777" w:rsidR="00637CFD" w:rsidRDefault="00637CFD">
      <w:pPr>
        <w:rPr>
          <w:sz w:val="32"/>
          <w:szCs w:val="32"/>
          <w:highlight w:val="white"/>
        </w:rPr>
      </w:pPr>
    </w:p>
    <w:p w14:paraId="6098ABFA" w14:textId="77777777" w:rsidR="00637CFD" w:rsidRDefault="00637CFD">
      <w:pPr>
        <w:rPr>
          <w:sz w:val="32"/>
          <w:szCs w:val="32"/>
          <w:highlight w:val="white"/>
        </w:rPr>
      </w:pPr>
    </w:p>
    <w:p w14:paraId="5C0A7221" w14:textId="77777777" w:rsidR="00637CFD" w:rsidRDefault="00F764D4">
      <w:pPr>
        <w:ind w:left="2160" w:firstLine="720"/>
        <w:rPr>
          <w:sz w:val="36"/>
          <w:szCs w:val="36"/>
          <w:highlight w:val="white"/>
          <w:u w:val="single"/>
        </w:rPr>
      </w:pPr>
      <w:proofErr w:type="spellStart"/>
      <w:r>
        <w:rPr>
          <w:sz w:val="36"/>
          <w:szCs w:val="36"/>
          <w:highlight w:val="white"/>
          <w:u w:val="single"/>
        </w:rPr>
        <w:lastRenderedPageBreak/>
        <w:t>Random</w:t>
      </w:r>
      <w:proofErr w:type="spellEnd"/>
      <w:r>
        <w:rPr>
          <w:sz w:val="36"/>
          <w:szCs w:val="36"/>
          <w:highlight w:val="white"/>
          <w:u w:val="single"/>
        </w:rPr>
        <w:t xml:space="preserve"> Forest </w:t>
      </w:r>
    </w:p>
    <w:p w14:paraId="17C953CD" w14:textId="77777777" w:rsidR="00637CFD" w:rsidRDefault="00F764D4">
      <w:pPr>
        <w:rPr>
          <w:sz w:val="30"/>
          <w:szCs w:val="30"/>
          <w:highlight w:val="white"/>
        </w:rPr>
      </w:pPr>
      <w:r>
        <w:rPr>
          <w:noProof/>
          <w:sz w:val="30"/>
          <w:szCs w:val="30"/>
          <w:highlight w:val="white"/>
        </w:rPr>
        <w:drawing>
          <wp:inline distT="114300" distB="114300" distL="114300" distR="114300" wp14:anchorId="2E3D7227" wp14:editId="065105E8">
            <wp:extent cx="5132741" cy="2470848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41" cy="24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A3F6" w14:textId="77777777" w:rsidR="00637CFD" w:rsidRDefault="00F764D4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Score = 90%</w:t>
      </w:r>
    </w:p>
    <w:p w14:paraId="2ABEC898" w14:textId="77777777" w:rsidR="00637CFD" w:rsidRDefault="00F764D4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On utilise la fonction importance( ) de R pour classer les variables selon leur importance dans la classification : </w:t>
      </w:r>
    </w:p>
    <w:p w14:paraId="742239D8" w14:textId="77777777" w:rsidR="00637CFD" w:rsidRDefault="00637CFD">
      <w:pPr>
        <w:rPr>
          <w:sz w:val="30"/>
          <w:szCs w:val="30"/>
          <w:highlight w:val="white"/>
        </w:rPr>
      </w:pPr>
    </w:p>
    <w:p w14:paraId="6012105F" w14:textId="77777777" w:rsidR="00637CFD" w:rsidRDefault="00F764D4">
      <w:pPr>
        <w:rPr>
          <w:sz w:val="30"/>
          <w:szCs w:val="30"/>
          <w:highlight w:val="white"/>
        </w:rPr>
      </w:pPr>
      <w:r>
        <w:rPr>
          <w:noProof/>
          <w:sz w:val="30"/>
          <w:szCs w:val="30"/>
          <w:highlight w:val="white"/>
        </w:rPr>
        <w:drawing>
          <wp:inline distT="114300" distB="114300" distL="114300" distR="114300" wp14:anchorId="6D5C508C" wp14:editId="098AFEB4">
            <wp:extent cx="6123576" cy="22977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3576" cy="229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B04EC" w14:textId="77777777" w:rsidR="00637CFD" w:rsidRDefault="00637CFD">
      <w:pPr>
        <w:rPr>
          <w:sz w:val="30"/>
          <w:szCs w:val="30"/>
          <w:highlight w:val="white"/>
        </w:rPr>
      </w:pPr>
    </w:p>
    <w:p w14:paraId="31C8A79A" w14:textId="77777777" w:rsidR="00637CFD" w:rsidRDefault="00F764D4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-La variable 6 est la situation de remboursement du dernier mois observé (Pay_0) </w:t>
      </w:r>
    </w:p>
    <w:p w14:paraId="79D29EED" w14:textId="77777777" w:rsidR="00637CFD" w:rsidRDefault="00F764D4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-La variable 12 est le montant des factures pour le d</w:t>
      </w:r>
      <w:r>
        <w:rPr>
          <w:sz w:val="30"/>
          <w:szCs w:val="30"/>
          <w:highlight w:val="white"/>
        </w:rPr>
        <w:t xml:space="preserve">ernier mois observé (BILL_AMT1) </w:t>
      </w:r>
    </w:p>
    <w:p w14:paraId="2027DE17" w14:textId="77777777" w:rsidR="00637CFD" w:rsidRDefault="00F764D4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-Les variables 2,4,3 sont les caractéristiques individuelles. </w:t>
      </w:r>
    </w:p>
    <w:p w14:paraId="347FD2BA" w14:textId="77777777" w:rsidR="00637CFD" w:rsidRDefault="00637CFD">
      <w:pPr>
        <w:rPr>
          <w:sz w:val="30"/>
          <w:szCs w:val="30"/>
          <w:highlight w:val="white"/>
        </w:rPr>
      </w:pPr>
    </w:p>
    <w:p w14:paraId="26C3F028" w14:textId="77777777" w:rsidR="00637CFD" w:rsidRDefault="00F764D4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Et enfin l’erreur sur l’échantillon test : 0.1822236</w:t>
      </w:r>
    </w:p>
    <w:p w14:paraId="45E0E60E" w14:textId="77777777" w:rsidR="00637CFD" w:rsidRDefault="00F764D4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=&gt; L’estimation OOB est légèrement pessimiste. </w:t>
      </w:r>
    </w:p>
    <w:p w14:paraId="5FE6716A" w14:textId="77777777" w:rsidR="00637CFD" w:rsidRDefault="00637CFD">
      <w:pPr>
        <w:rPr>
          <w:sz w:val="30"/>
          <w:szCs w:val="30"/>
          <w:highlight w:val="white"/>
        </w:rPr>
      </w:pPr>
    </w:p>
    <w:p w14:paraId="2699D08B" w14:textId="77777777" w:rsidR="00637CFD" w:rsidRDefault="00637CFD">
      <w:pPr>
        <w:rPr>
          <w:sz w:val="30"/>
          <w:szCs w:val="30"/>
          <w:highlight w:val="white"/>
        </w:rPr>
      </w:pPr>
    </w:p>
    <w:p w14:paraId="75E22096" w14:textId="77777777" w:rsidR="00637CFD" w:rsidRDefault="00637CFD">
      <w:pPr>
        <w:rPr>
          <w:sz w:val="30"/>
          <w:szCs w:val="30"/>
          <w:highlight w:val="white"/>
        </w:rPr>
      </w:pPr>
    </w:p>
    <w:p w14:paraId="7F090E41" w14:textId="77777777" w:rsidR="00637CFD" w:rsidRDefault="00637CFD">
      <w:pPr>
        <w:rPr>
          <w:sz w:val="30"/>
          <w:szCs w:val="30"/>
          <w:highlight w:val="white"/>
        </w:rPr>
      </w:pPr>
    </w:p>
    <w:p w14:paraId="1974C5E2" w14:textId="77777777" w:rsidR="00637CFD" w:rsidRDefault="00637CFD">
      <w:pPr>
        <w:rPr>
          <w:sz w:val="36"/>
          <w:szCs w:val="36"/>
          <w:highlight w:val="white"/>
          <w:u w:val="single"/>
        </w:rPr>
      </w:pPr>
    </w:p>
    <w:p w14:paraId="2FD822BA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11B9192F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0507CADD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16FE28E6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2F73C444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073D2DD6" w14:textId="77777777" w:rsidR="00637CFD" w:rsidRDefault="00F764D4">
      <w:pPr>
        <w:jc w:val="both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  <w:u w:val="single"/>
        </w:rPr>
        <w:t>Bagging</w:t>
      </w:r>
      <w:proofErr w:type="spellEnd"/>
      <w:r>
        <w:rPr>
          <w:sz w:val="32"/>
          <w:szCs w:val="32"/>
          <w:highlight w:val="white"/>
          <w:u w:val="single"/>
        </w:rPr>
        <w:t xml:space="preserve"> :</w:t>
      </w:r>
      <w:r>
        <w:rPr>
          <w:sz w:val="32"/>
          <w:szCs w:val="32"/>
          <w:highlight w:val="white"/>
        </w:rPr>
        <w:t xml:space="preserve"> </w:t>
      </w:r>
    </w:p>
    <w:p w14:paraId="51142902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0D760965" w14:textId="77777777" w:rsidR="00637CFD" w:rsidRDefault="00F764D4">
      <w:pPr>
        <w:jc w:val="both"/>
        <w:rPr>
          <w:sz w:val="32"/>
          <w:szCs w:val="32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Bagging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  <w:highlight w:val="white"/>
        </w:rPr>
        <w:t xml:space="preserve"> → 1) </w:t>
      </w:r>
      <w:proofErr w:type="spellStart"/>
      <w:r>
        <w:rPr>
          <w:b/>
          <w:sz w:val="32"/>
          <w:szCs w:val="32"/>
          <w:highlight w:val="white"/>
        </w:rPr>
        <w:t>bootstrap</w:t>
      </w:r>
      <w:proofErr w:type="spellEnd"/>
      <w:r>
        <w:rPr>
          <w:sz w:val="32"/>
          <w:szCs w:val="32"/>
          <w:highlight w:val="white"/>
        </w:rPr>
        <w:t xml:space="preserve"> (échantillonnage avec remise) =&gt; Autant de modèles que d’échantillons sont entrainés </w:t>
      </w:r>
    </w:p>
    <w:p w14:paraId="04532F1A" w14:textId="77777777" w:rsidR="00637CFD" w:rsidRDefault="00F764D4">
      <w:pPr>
        <w:jc w:val="both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ab/>
      </w:r>
      <w:r>
        <w:rPr>
          <w:sz w:val="32"/>
          <w:szCs w:val="32"/>
          <w:highlight w:val="white"/>
        </w:rPr>
        <w:tab/>
        <w:t xml:space="preserve">     2) </w:t>
      </w:r>
      <w:proofErr w:type="spellStart"/>
      <w:r>
        <w:rPr>
          <w:b/>
          <w:sz w:val="32"/>
          <w:szCs w:val="32"/>
          <w:highlight w:val="white"/>
        </w:rPr>
        <w:t>aggregating</w:t>
      </w:r>
      <w:proofErr w:type="spellEnd"/>
      <w:r>
        <w:rPr>
          <w:sz w:val="32"/>
          <w:szCs w:val="32"/>
          <w:highlight w:val="white"/>
        </w:rPr>
        <w:t xml:space="preserve"> (dans le cas de la classification la prédiction du modèle est obtenue par vote de majorité)  </w:t>
      </w:r>
    </w:p>
    <w:p w14:paraId="0642AFE5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4762A78D" w14:textId="77777777" w:rsidR="00637CFD" w:rsidRDefault="00F764D4">
      <w:pPr>
        <w:jc w:val="both"/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Relation décroissante, convexe entre le nombre de ré</w:t>
      </w:r>
      <w:r>
        <w:rPr>
          <w:sz w:val="32"/>
          <w:szCs w:val="32"/>
          <w:highlight w:val="white"/>
        </w:rPr>
        <w:t xml:space="preserve">plications et le pourcentage d'erreurs de classification. </w:t>
      </w:r>
    </w:p>
    <w:p w14:paraId="2EC2B161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7E1B91F4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02BB34EE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62EA4887" w14:textId="77777777" w:rsidR="00637CFD" w:rsidRPr="004633FC" w:rsidRDefault="00F764D4">
      <w:pPr>
        <w:jc w:val="both"/>
        <w:rPr>
          <w:b/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Bagging classification trees with </w:t>
      </w:r>
      <w:r w:rsidRPr="004633FC">
        <w:rPr>
          <w:b/>
          <w:sz w:val="32"/>
          <w:szCs w:val="32"/>
          <w:highlight w:val="white"/>
          <w:lang w:val="en-US"/>
        </w:rPr>
        <w:t xml:space="preserve">10 bootstrap replications </w:t>
      </w:r>
    </w:p>
    <w:p w14:paraId="50ED5A7B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3CB4FFB1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Call: </w:t>
      </w:r>
      <w:proofErr w:type="spellStart"/>
      <w:r w:rsidRPr="004633FC">
        <w:rPr>
          <w:sz w:val="32"/>
          <w:szCs w:val="32"/>
          <w:highlight w:val="white"/>
          <w:lang w:val="en-US"/>
        </w:rPr>
        <w:t>bagging.data.frame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(formula = </w:t>
      </w:r>
      <w:proofErr w:type="spellStart"/>
      <w:r w:rsidRPr="004633FC">
        <w:rPr>
          <w:sz w:val="32"/>
          <w:szCs w:val="32"/>
          <w:highlight w:val="white"/>
          <w:lang w:val="en-US"/>
        </w:rPr>
        <w:t>defaut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~ ., data = Learn, </w:t>
      </w:r>
      <w:proofErr w:type="spellStart"/>
      <w:r w:rsidRPr="004633FC">
        <w:rPr>
          <w:sz w:val="32"/>
          <w:szCs w:val="32"/>
          <w:highlight w:val="white"/>
          <w:lang w:val="en-US"/>
        </w:rPr>
        <w:t>nbagg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10, </w:t>
      </w:r>
    </w:p>
    <w:p w14:paraId="06C20F6F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    </w:t>
      </w:r>
      <w:proofErr w:type="spellStart"/>
      <w:r w:rsidRPr="004633FC">
        <w:rPr>
          <w:sz w:val="32"/>
          <w:szCs w:val="32"/>
          <w:highlight w:val="white"/>
          <w:lang w:val="en-US"/>
        </w:rPr>
        <w:t>coob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TRUE, control = </w:t>
      </w:r>
      <w:proofErr w:type="spellStart"/>
      <w:r w:rsidRPr="004633FC">
        <w:rPr>
          <w:sz w:val="32"/>
          <w:szCs w:val="32"/>
          <w:highlight w:val="white"/>
          <w:lang w:val="en-US"/>
        </w:rPr>
        <w:t>rpart.control</w:t>
      </w:r>
      <w:proofErr w:type="spellEnd"/>
      <w:r w:rsidRPr="004633FC">
        <w:rPr>
          <w:sz w:val="32"/>
          <w:szCs w:val="32"/>
          <w:highlight w:val="white"/>
          <w:lang w:val="en-US"/>
        </w:rPr>
        <w:t>(</w:t>
      </w:r>
      <w:proofErr w:type="spellStart"/>
      <w:r w:rsidRPr="004633FC">
        <w:rPr>
          <w:sz w:val="32"/>
          <w:szCs w:val="32"/>
          <w:highlight w:val="white"/>
          <w:lang w:val="en-US"/>
        </w:rPr>
        <w:t>minsplit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2, cp </w:t>
      </w:r>
      <w:r w:rsidRPr="004633FC">
        <w:rPr>
          <w:sz w:val="32"/>
          <w:szCs w:val="32"/>
          <w:highlight w:val="white"/>
          <w:lang w:val="en-US"/>
        </w:rPr>
        <w:t>= 0))</w:t>
      </w:r>
    </w:p>
    <w:p w14:paraId="5DD6B88A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11726E36" w14:textId="77777777" w:rsidR="00637CFD" w:rsidRPr="004633FC" w:rsidRDefault="00F764D4">
      <w:pPr>
        <w:jc w:val="both"/>
        <w:rPr>
          <w:b/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Out-of-bag estimate of misclassification error:  </w:t>
      </w:r>
      <w:r w:rsidRPr="004633FC">
        <w:rPr>
          <w:b/>
          <w:sz w:val="32"/>
          <w:szCs w:val="32"/>
          <w:highlight w:val="white"/>
          <w:lang w:val="en-US"/>
        </w:rPr>
        <w:t xml:space="preserve">0.2361 </w:t>
      </w:r>
    </w:p>
    <w:p w14:paraId="6DFACC8E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4986539A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>*********</w:t>
      </w:r>
    </w:p>
    <w:p w14:paraId="41422A10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22548FF7" w14:textId="77777777" w:rsidR="00637CFD" w:rsidRPr="004633FC" w:rsidRDefault="00F764D4">
      <w:pPr>
        <w:jc w:val="both"/>
        <w:rPr>
          <w:b/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Bagging classification trees with </w:t>
      </w:r>
      <w:r w:rsidRPr="004633FC">
        <w:rPr>
          <w:b/>
          <w:sz w:val="32"/>
          <w:szCs w:val="32"/>
          <w:highlight w:val="white"/>
          <w:lang w:val="en-US"/>
        </w:rPr>
        <w:t xml:space="preserve">50 bootstrap replications </w:t>
      </w:r>
    </w:p>
    <w:p w14:paraId="2123BCA4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7308A51C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Call: </w:t>
      </w:r>
      <w:proofErr w:type="spellStart"/>
      <w:r w:rsidRPr="004633FC">
        <w:rPr>
          <w:sz w:val="32"/>
          <w:szCs w:val="32"/>
          <w:highlight w:val="white"/>
          <w:lang w:val="en-US"/>
        </w:rPr>
        <w:t>bagging.data.frame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(formula = </w:t>
      </w:r>
      <w:proofErr w:type="spellStart"/>
      <w:r w:rsidRPr="004633FC">
        <w:rPr>
          <w:sz w:val="32"/>
          <w:szCs w:val="32"/>
          <w:highlight w:val="white"/>
          <w:lang w:val="en-US"/>
        </w:rPr>
        <w:t>defaut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~ ., data = Learn, </w:t>
      </w:r>
      <w:proofErr w:type="spellStart"/>
      <w:r w:rsidRPr="004633FC">
        <w:rPr>
          <w:sz w:val="32"/>
          <w:szCs w:val="32"/>
          <w:highlight w:val="white"/>
          <w:lang w:val="en-US"/>
        </w:rPr>
        <w:t>nbagg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50, </w:t>
      </w:r>
    </w:p>
    <w:p w14:paraId="2DB31297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    </w:t>
      </w:r>
      <w:proofErr w:type="spellStart"/>
      <w:r w:rsidRPr="004633FC">
        <w:rPr>
          <w:sz w:val="32"/>
          <w:szCs w:val="32"/>
          <w:highlight w:val="white"/>
          <w:lang w:val="en-US"/>
        </w:rPr>
        <w:t>coob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TRUE, control = </w:t>
      </w:r>
      <w:proofErr w:type="spellStart"/>
      <w:r w:rsidRPr="004633FC">
        <w:rPr>
          <w:sz w:val="32"/>
          <w:szCs w:val="32"/>
          <w:highlight w:val="white"/>
          <w:lang w:val="en-US"/>
        </w:rPr>
        <w:t>rpart.control</w:t>
      </w:r>
      <w:proofErr w:type="spellEnd"/>
      <w:r w:rsidRPr="004633FC">
        <w:rPr>
          <w:sz w:val="32"/>
          <w:szCs w:val="32"/>
          <w:highlight w:val="white"/>
          <w:lang w:val="en-US"/>
        </w:rPr>
        <w:t>(</w:t>
      </w:r>
      <w:proofErr w:type="spellStart"/>
      <w:r w:rsidRPr="004633FC">
        <w:rPr>
          <w:sz w:val="32"/>
          <w:szCs w:val="32"/>
          <w:highlight w:val="white"/>
          <w:lang w:val="en-US"/>
        </w:rPr>
        <w:t>min</w:t>
      </w:r>
      <w:r w:rsidRPr="004633FC">
        <w:rPr>
          <w:sz w:val="32"/>
          <w:szCs w:val="32"/>
          <w:highlight w:val="white"/>
          <w:lang w:val="en-US"/>
        </w:rPr>
        <w:t>split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2, cp = 0))</w:t>
      </w:r>
    </w:p>
    <w:p w14:paraId="49DD0897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3F9F6B9C" w14:textId="77777777" w:rsidR="00637CFD" w:rsidRPr="004633FC" w:rsidRDefault="00F764D4">
      <w:pPr>
        <w:jc w:val="both"/>
        <w:rPr>
          <w:b/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Out-of-bag estimate of misclassification error:  </w:t>
      </w:r>
      <w:r w:rsidRPr="004633FC">
        <w:rPr>
          <w:b/>
          <w:sz w:val="32"/>
          <w:szCs w:val="32"/>
          <w:highlight w:val="white"/>
          <w:lang w:val="en-US"/>
        </w:rPr>
        <w:t>0.1942</w:t>
      </w:r>
    </w:p>
    <w:p w14:paraId="61F028F2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555FAD9F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52948135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262D9CEE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3EEA25A9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>********</w:t>
      </w:r>
    </w:p>
    <w:p w14:paraId="37B39E02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00C195DC" w14:textId="77777777" w:rsidR="00637CFD" w:rsidRPr="004633FC" w:rsidRDefault="00F764D4">
      <w:pPr>
        <w:jc w:val="both"/>
        <w:rPr>
          <w:b/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Bagging classification trees with </w:t>
      </w:r>
      <w:r w:rsidRPr="004633FC">
        <w:rPr>
          <w:b/>
          <w:sz w:val="32"/>
          <w:szCs w:val="32"/>
          <w:highlight w:val="white"/>
          <w:lang w:val="en-US"/>
        </w:rPr>
        <w:t xml:space="preserve">100 bootstrap replications </w:t>
      </w:r>
    </w:p>
    <w:p w14:paraId="1D9ED850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71DD422A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Call: </w:t>
      </w:r>
      <w:proofErr w:type="spellStart"/>
      <w:r w:rsidRPr="004633FC">
        <w:rPr>
          <w:sz w:val="32"/>
          <w:szCs w:val="32"/>
          <w:highlight w:val="white"/>
          <w:lang w:val="en-US"/>
        </w:rPr>
        <w:t>bagging.data.frame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(formula = </w:t>
      </w:r>
      <w:proofErr w:type="spellStart"/>
      <w:r w:rsidRPr="004633FC">
        <w:rPr>
          <w:sz w:val="32"/>
          <w:szCs w:val="32"/>
          <w:highlight w:val="white"/>
          <w:lang w:val="en-US"/>
        </w:rPr>
        <w:t>defaut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~ ., data = Learn, </w:t>
      </w:r>
      <w:proofErr w:type="spellStart"/>
      <w:r w:rsidRPr="004633FC">
        <w:rPr>
          <w:sz w:val="32"/>
          <w:szCs w:val="32"/>
          <w:highlight w:val="white"/>
          <w:lang w:val="en-US"/>
        </w:rPr>
        <w:t>nbagg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100, </w:t>
      </w:r>
    </w:p>
    <w:p w14:paraId="50402713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    </w:t>
      </w:r>
      <w:proofErr w:type="spellStart"/>
      <w:r w:rsidRPr="004633FC">
        <w:rPr>
          <w:sz w:val="32"/>
          <w:szCs w:val="32"/>
          <w:highlight w:val="white"/>
          <w:lang w:val="en-US"/>
        </w:rPr>
        <w:t>coob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TRUE, control = </w:t>
      </w:r>
      <w:proofErr w:type="spellStart"/>
      <w:r w:rsidRPr="004633FC">
        <w:rPr>
          <w:sz w:val="32"/>
          <w:szCs w:val="32"/>
          <w:highlight w:val="white"/>
          <w:lang w:val="en-US"/>
        </w:rPr>
        <w:t>rpart.control</w:t>
      </w:r>
      <w:proofErr w:type="spellEnd"/>
      <w:r w:rsidRPr="004633FC">
        <w:rPr>
          <w:sz w:val="32"/>
          <w:szCs w:val="32"/>
          <w:highlight w:val="white"/>
          <w:lang w:val="en-US"/>
        </w:rPr>
        <w:t>(</w:t>
      </w:r>
      <w:proofErr w:type="spellStart"/>
      <w:r w:rsidRPr="004633FC">
        <w:rPr>
          <w:sz w:val="32"/>
          <w:szCs w:val="32"/>
          <w:highlight w:val="white"/>
          <w:lang w:val="en-US"/>
        </w:rPr>
        <w:t>minsplit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2, cp = 0))</w:t>
      </w:r>
    </w:p>
    <w:p w14:paraId="4827F605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4015E9CB" w14:textId="77777777" w:rsidR="00637CFD" w:rsidRPr="004633FC" w:rsidRDefault="00F764D4">
      <w:pPr>
        <w:jc w:val="both"/>
        <w:rPr>
          <w:b/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Out-of-bag estimate of misclassification error:  </w:t>
      </w:r>
      <w:r w:rsidRPr="004633FC">
        <w:rPr>
          <w:b/>
          <w:sz w:val="32"/>
          <w:szCs w:val="32"/>
          <w:highlight w:val="white"/>
          <w:lang w:val="en-US"/>
        </w:rPr>
        <w:t xml:space="preserve">0.1892 </w:t>
      </w:r>
    </w:p>
    <w:p w14:paraId="23B6F1A1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3C608202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>********</w:t>
      </w:r>
    </w:p>
    <w:p w14:paraId="5D685C5E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07AC7398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Bagging classification trees with </w:t>
      </w:r>
      <w:r w:rsidRPr="004633FC">
        <w:rPr>
          <w:b/>
          <w:sz w:val="32"/>
          <w:szCs w:val="32"/>
          <w:highlight w:val="white"/>
          <w:lang w:val="en-US"/>
        </w:rPr>
        <w:t xml:space="preserve">200 bootstrap </w:t>
      </w:r>
      <w:r w:rsidRPr="004633FC">
        <w:rPr>
          <w:b/>
          <w:sz w:val="32"/>
          <w:szCs w:val="32"/>
          <w:highlight w:val="white"/>
          <w:lang w:val="en-US"/>
        </w:rPr>
        <w:t>replications</w:t>
      </w:r>
      <w:r w:rsidRPr="004633FC">
        <w:rPr>
          <w:sz w:val="32"/>
          <w:szCs w:val="32"/>
          <w:highlight w:val="white"/>
          <w:lang w:val="en-US"/>
        </w:rPr>
        <w:t xml:space="preserve"> </w:t>
      </w:r>
    </w:p>
    <w:p w14:paraId="7DDB41D7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5F79DB13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Call: </w:t>
      </w:r>
      <w:proofErr w:type="spellStart"/>
      <w:r w:rsidRPr="004633FC">
        <w:rPr>
          <w:sz w:val="32"/>
          <w:szCs w:val="32"/>
          <w:highlight w:val="white"/>
          <w:lang w:val="en-US"/>
        </w:rPr>
        <w:t>bagging.data.frame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(formula = </w:t>
      </w:r>
      <w:proofErr w:type="spellStart"/>
      <w:r w:rsidRPr="004633FC">
        <w:rPr>
          <w:sz w:val="32"/>
          <w:szCs w:val="32"/>
          <w:highlight w:val="white"/>
          <w:lang w:val="en-US"/>
        </w:rPr>
        <w:t>defaut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~ ., data = Learn, </w:t>
      </w:r>
      <w:proofErr w:type="spellStart"/>
      <w:r w:rsidRPr="004633FC">
        <w:rPr>
          <w:sz w:val="32"/>
          <w:szCs w:val="32"/>
          <w:highlight w:val="white"/>
          <w:lang w:val="en-US"/>
        </w:rPr>
        <w:t>nbagg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200, </w:t>
      </w:r>
    </w:p>
    <w:p w14:paraId="60D65F69" w14:textId="77777777" w:rsidR="00637CFD" w:rsidRPr="004633FC" w:rsidRDefault="00F764D4">
      <w:pPr>
        <w:jc w:val="both"/>
        <w:rPr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    </w:t>
      </w:r>
      <w:proofErr w:type="spellStart"/>
      <w:r w:rsidRPr="004633FC">
        <w:rPr>
          <w:sz w:val="32"/>
          <w:szCs w:val="32"/>
          <w:highlight w:val="white"/>
          <w:lang w:val="en-US"/>
        </w:rPr>
        <w:t>coob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TRUE, control = </w:t>
      </w:r>
      <w:proofErr w:type="spellStart"/>
      <w:r w:rsidRPr="004633FC">
        <w:rPr>
          <w:sz w:val="32"/>
          <w:szCs w:val="32"/>
          <w:highlight w:val="white"/>
          <w:lang w:val="en-US"/>
        </w:rPr>
        <w:t>rpart.control</w:t>
      </w:r>
      <w:proofErr w:type="spellEnd"/>
      <w:r w:rsidRPr="004633FC">
        <w:rPr>
          <w:sz w:val="32"/>
          <w:szCs w:val="32"/>
          <w:highlight w:val="white"/>
          <w:lang w:val="en-US"/>
        </w:rPr>
        <w:t>(</w:t>
      </w:r>
      <w:proofErr w:type="spellStart"/>
      <w:r w:rsidRPr="004633FC">
        <w:rPr>
          <w:sz w:val="32"/>
          <w:szCs w:val="32"/>
          <w:highlight w:val="white"/>
          <w:lang w:val="en-US"/>
        </w:rPr>
        <w:t>minsplit</w:t>
      </w:r>
      <w:proofErr w:type="spellEnd"/>
      <w:r w:rsidRPr="004633FC">
        <w:rPr>
          <w:sz w:val="32"/>
          <w:szCs w:val="32"/>
          <w:highlight w:val="white"/>
          <w:lang w:val="en-US"/>
        </w:rPr>
        <w:t xml:space="preserve"> = 2, cp = 0))</w:t>
      </w:r>
    </w:p>
    <w:p w14:paraId="1B17347C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64453DC1" w14:textId="77777777" w:rsidR="00637CFD" w:rsidRPr="004633FC" w:rsidRDefault="00F764D4">
      <w:pPr>
        <w:jc w:val="both"/>
        <w:rPr>
          <w:b/>
          <w:sz w:val="32"/>
          <w:szCs w:val="32"/>
          <w:highlight w:val="white"/>
          <w:lang w:val="en-US"/>
        </w:rPr>
      </w:pPr>
      <w:r w:rsidRPr="004633FC">
        <w:rPr>
          <w:sz w:val="32"/>
          <w:szCs w:val="32"/>
          <w:highlight w:val="white"/>
          <w:lang w:val="en-US"/>
        </w:rPr>
        <w:t xml:space="preserve">Out-of-bag estimate of misclassification error:  </w:t>
      </w:r>
      <w:r w:rsidRPr="004633FC">
        <w:rPr>
          <w:b/>
          <w:sz w:val="32"/>
          <w:szCs w:val="32"/>
          <w:highlight w:val="white"/>
          <w:lang w:val="en-US"/>
        </w:rPr>
        <w:t xml:space="preserve">0.1866 </w:t>
      </w:r>
    </w:p>
    <w:p w14:paraId="4F5F049B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0B4092F1" w14:textId="77777777" w:rsidR="00637CFD" w:rsidRPr="004633FC" w:rsidRDefault="00637CFD">
      <w:pPr>
        <w:jc w:val="both"/>
        <w:rPr>
          <w:sz w:val="32"/>
          <w:szCs w:val="32"/>
          <w:highlight w:val="white"/>
          <w:lang w:val="en-US"/>
        </w:rPr>
      </w:pPr>
    </w:p>
    <w:p w14:paraId="4751D8DA" w14:textId="77777777" w:rsidR="00637CFD" w:rsidRDefault="00F764D4">
      <w:pPr>
        <w:jc w:val="both"/>
        <w:rPr>
          <w:sz w:val="32"/>
          <w:szCs w:val="32"/>
          <w:highlight w:val="white"/>
        </w:rPr>
      </w:pPr>
      <w:r>
        <w:rPr>
          <w:sz w:val="30"/>
          <w:szCs w:val="30"/>
          <w:highlight w:val="white"/>
        </w:rPr>
        <w:t xml:space="preserve">Erreur sur l’échantillon test : </w:t>
      </w:r>
      <w:r>
        <w:rPr>
          <w:b/>
          <w:sz w:val="32"/>
          <w:szCs w:val="32"/>
          <w:highlight w:val="white"/>
        </w:rPr>
        <w:t xml:space="preserve">0.1817168 </w:t>
      </w:r>
      <w:r>
        <w:rPr>
          <w:rFonts w:ascii="Arial Unicode MS" w:eastAsia="Arial Unicode MS" w:hAnsi="Arial Unicode MS" w:cs="Arial Unicode MS"/>
          <w:sz w:val="32"/>
          <w:szCs w:val="32"/>
          <w:highlight w:val="white"/>
        </w:rPr>
        <w:t>→ estimation pessimiste</w:t>
      </w:r>
    </w:p>
    <w:p w14:paraId="29F910F8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530CB18A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2903E4DC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156F8AB7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73294A32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12105774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17F7B736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153C63B1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48C9454F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6C74B087" w14:textId="77777777" w:rsidR="00637CFD" w:rsidRDefault="00637CFD">
      <w:pPr>
        <w:jc w:val="both"/>
        <w:rPr>
          <w:sz w:val="32"/>
          <w:szCs w:val="32"/>
          <w:highlight w:val="white"/>
        </w:rPr>
      </w:pPr>
    </w:p>
    <w:p w14:paraId="53A51A29" w14:textId="77777777" w:rsidR="00637CFD" w:rsidRDefault="00F764D4">
      <w:pPr>
        <w:jc w:val="center"/>
        <w:rPr>
          <w:b/>
          <w:sz w:val="38"/>
          <w:szCs w:val="38"/>
          <w:highlight w:val="white"/>
          <w:u w:val="single"/>
        </w:rPr>
      </w:pPr>
      <w:r>
        <w:rPr>
          <w:b/>
          <w:color w:val="980000"/>
          <w:sz w:val="48"/>
          <w:szCs w:val="48"/>
          <w:highlight w:val="white"/>
          <w:u w:val="single"/>
        </w:rPr>
        <w:t>Conclusions sur la partie prédiction :</w:t>
      </w:r>
      <w:r>
        <w:rPr>
          <w:b/>
          <w:sz w:val="38"/>
          <w:szCs w:val="38"/>
          <w:highlight w:val="white"/>
          <w:u w:val="single"/>
        </w:rPr>
        <w:t xml:space="preserve"> </w:t>
      </w:r>
    </w:p>
    <w:p w14:paraId="7FE97F1E" w14:textId="77777777" w:rsidR="00637CFD" w:rsidRPr="00166278" w:rsidRDefault="00F764D4">
      <w:pPr>
        <w:jc w:val="both"/>
        <w:rPr>
          <w:sz w:val="28"/>
          <w:szCs w:val="28"/>
        </w:rPr>
      </w:pPr>
      <w:r w:rsidRPr="00166278">
        <w:rPr>
          <w:sz w:val="28"/>
          <w:szCs w:val="28"/>
        </w:rPr>
        <w:t xml:space="preserve">•On a appliqué plusieurs méthodes de classification ( Arbre de décisions, KNN, </w:t>
      </w:r>
      <w:proofErr w:type="spellStart"/>
      <w:r w:rsidRPr="00166278">
        <w:rPr>
          <w:sz w:val="28"/>
          <w:szCs w:val="28"/>
        </w:rPr>
        <w:t>Bagging</w:t>
      </w:r>
      <w:proofErr w:type="spellEnd"/>
      <w:r w:rsidRPr="00166278">
        <w:rPr>
          <w:sz w:val="28"/>
          <w:szCs w:val="28"/>
        </w:rPr>
        <w:t xml:space="preserve"> et </w:t>
      </w:r>
      <w:proofErr w:type="spellStart"/>
      <w:r w:rsidRPr="00166278">
        <w:rPr>
          <w:sz w:val="28"/>
          <w:szCs w:val="28"/>
        </w:rPr>
        <w:t>Random</w:t>
      </w:r>
      <w:proofErr w:type="spellEnd"/>
      <w:r w:rsidRPr="00166278">
        <w:rPr>
          <w:sz w:val="28"/>
          <w:szCs w:val="28"/>
        </w:rPr>
        <w:t xml:space="preserve"> Forest).</w:t>
      </w:r>
    </w:p>
    <w:p w14:paraId="3BBE9524" w14:textId="77777777" w:rsidR="00637CFD" w:rsidRPr="00166278" w:rsidRDefault="00F764D4">
      <w:pPr>
        <w:ind w:firstLine="720"/>
        <w:jc w:val="both"/>
        <w:rPr>
          <w:sz w:val="28"/>
          <w:szCs w:val="28"/>
        </w:rPr>
      </w:pPr>
      <w:r w:rsidRPr="00166278">
        <w:rPr>
          <w:sz w:val="28"/>
          <w:szCs w:val="28"/>
        </w:rPr>
        <w:t xml:space="preserve">-Avec toutes les méthodes qu'on a appliqué on a eu une </w:t>
      </w:r>
      <w:r w:rsidRPr="00166278">
        <w:rPr>
          <w:sz w:val="28"/>
          <w:szCs w:val="28"/>
          <w:u w:val="single"/>
        </w:rPr>
        <w:t>erreur</w:t>
      </w:r>
      <w:r w:rsidRPr="00166278">
        <w:rPr>
          <w:sz w:val="28"/>
          <w:szCs w:val="28"/>
        </w:rPr>
        <w:t xml:space="preserve"> entre </w:t>
      </w:r>
      <w:r w:rsidRPr="00166278">
        <w:rPr>
          <w:sz w:val="28"/>
          <w:szCs w:val="28"/>
          <w:u w:val="single"/>
        </w:rPr>
        <w:t>0,18 et 0,25</w:t>
      </w:r>
      <w:r w:rsidRPr="00166278">
        <w:rPr>
          <w:sz w:val="28"/>
          <w:szCs w:val="28"/>
        </w:rPr>
        <w:t xml:space="preserve">. </w:t>
      </w:r>
    </w:p>
    <w:p w14:paraId="196C47A5" w14:textId="77777777" w:rsidR="00637CFD" w:rsidRPr="00166278" w:rsidRDefault="00F764D4">
      <w:pPr>
        <w:ind w:firstLine="720"/>
        <w:jc w:val="both"/>
        <w:rPr>
          <w:sz w:val="28"/>
          <w:szCs w:val="28"/>
        </w:rPr>
      </w:pPr>
      <w:r w:rsidRPr="00166278">
        <w:rPr>
          <w:sz w:val="28"/>
          <w:szCs w:val="28"/>
          <w:u w:val="single"/>
        </w:rPr>
        <w:t>-Les matrices de confusion</w:t>
      </w:r>
      <w:r w:rsidRPr="00166278">
        <w:rPr>
          <w:sz w:val="28"/>
          <w:szCs w:val="28"/>
        </w:rPr>
        <w:t xml:space="preserve"> vont dans ce sens, avec un nombre relati</w:t>
      </w:r>
      <w:r w:rsidRPr="00166278">
        <w:rPr>
          <w:sz w:val="28"/>
          <w:szCs w:val="28"/>
        </w:rPr>
        <w:t>vement important de personnes faux positif et vrai négatif.</w:t>
      </w:r>
    </w:p>
    <w:p w14:paraId="6A0535F1" w14:textId="77777777" w:rsidR="00637CFD" w:rsidRPr="00166278" w:rsidRDefault="00F764D4">
      <w:pPr>
        <w:ind w:firstLine="720"/>
        <w:jc w:val="both"/>
        <w:rPr>
          <w:sz w:val="28"/>
          <w:szCs w:val="28"/>
        </w:rPr>
      </w:pPr>
      <w:r w:rsidRPr="00166278">
        <w:rPr>
          <w:sz w:val="28"/>
          <w:szCs w:val="28"/>
        </w:rPr>
        <w:t xml:space="preserve">-La méthode qui a le score le plus élevé est le KNN avec un k =10. </w:t>
      </w:r>
    </w:p>
    <w:p w14:paraId="64F356CF" w14:textId="77777777" w:rsidR="00637CFD" w:rsidRPr="00166278" w:rsidRDefault="00637CFD">
      <w:pPr>
        <w:jc w:val="both"/>
        <w:rPr>
          <w:sz w:val="28"/>
          <w:szCs w:val="28"/>
        </w:rPr>
      </w:pPr>
    </w:p>
    <w:p w14:paraId="6656317E" w14:textId="77777777" w:rsidR="00637CFD" w:rsidRPr="00166278" w:rsidRDefault="00F764D4">
      <w:pPr>
        <w:jc w:val="both"/>
        <w:rPr>
          <w:sz w:val="28"/>
          <w:szCs w:val="28"/>
        </w:rPr>
      </w:pPr>
      <w:r w:rsidRPr="00166278">
        <w:rPr>
          <w:sz w:val="28"/>
          <w:szCs w:val="28"/>
        </w:rPr>
        <w:t xml:space="preserve">•Cela rejoint bien la visualisation des données : </w:t>
      </w:r>
    </w:p>
    <w:p w14:paraId="13B59700" w14:textId="77777777" w:rsidR="00637CFD" w:rsidRPr="00166278" w:rsidRDefault="00F764D4">
      <w:pPr>
        <w:ind w:firstLine="720"/>
        <w:jc w:val="both"/>
        <w:rPr>
          <w:sz w:val="28"/>
          <w:szCs w:val="28"/>
        </w:rPr>
      </w:pPr>
      <w:r w:rsidRPr="00166278">
        <w:rPr>
          <w:sz w:val="28"/>
          <w:szCs w:val="28"/>
        </w:rPr>
        <w:t>-Pas de profil type sur les caractéristiques personnelles.</w:t>
      </w:r>
    </w:p>
    <w:p w14:paraId="386EA7E1" w14:textId="77777777" w:rsidR="00637CFD" w:rsidRPr="00166278" w:rsidRDefault="00F764D4">
      <w:pPr>
        <w:ind w:left="720"/>
        <w:jc w:val="both"/>
        <w:rPr>
          <w:sz w:val="28"/>
          <w:szCs w:val="28"/>
        </w:rPr>
      </w:pPr>
      <w:r w:rsidRPr="00166278">
        <w:rPr>
          <w:sz w:val="28"/>
          <w:szCs w:val="28"/>
        </w:rPr>
        <w:t xml:space="preserve">-La variable qui </w:t>
      </w:r>
      <w:r w:rsidRPr="00166278">
        <w:rPr>
          <w:sz w:val="28"/>
          <w:szCs w:val="28"/>
        </w:rPr>
        <w:t xml:space="preserve">reste l'indicateur le plus important c'est les historiques de paiements récents (dernier mois observé) : c’est la variable de segmentation dans l’arbre de décision et la variable classée première dans l’importance de </w:t>
      </w:r>
      <w:proofErr w:type="spellStart"/>
      <w:r w:rsidRPr="00166278">
        <w:rPr>
          <w:sz w:val="28"/>
          <w:szCs w:val="28"/>
        </w:rPr>
        <w:t>Random</w:t>
      </w:r>
      <w:proofErr w:type="spellEnd"/>
      <w:r w:rsidRPr="00166278">
        <w:rPr>
          <w:sz w:val="28"/>
          <w:szCs w:val="28"/>
        </w:rPr>
        <w:t xml:space="preserve"> Forest. </w:t>
      </w:r>
    </w:p>
    <w:p w14:paraId="082B2428" w14:textId="77777777" w:rsidR="00637CFD" w:rsidRPr="00166278" w:rsidRDefault="00F764D4">
      <w:pPr>
        <w:ind w:left="720"/>
        <w:jc w:val="both"/>
        <w:rPr>
          <w:sz w:val="28"/>
          <w:szCs w:val="28"/>
        </w:rPr>
      </w:pPr>
      <w:r w:rsidRPr="00166278">
        <w:rPr>
          <w:sz w:val="28"/>
          <w:szCs w:val="28"/>
        </w:rPr>
        <w:t>Et on a vu dans la visu</w:t>
      </w:r>
      <w:r w:rsidRPr="00166278">
        <w:rPr>
          <w:sz w:val="28"/>
          <w:szCs w:val="28"/>
        </w:rPr>
        <w:t xml:space="preserve">alisation des données que c’est celle qui représente le mieux le fait que les personnes en retard de paiements sont celles sujettes à être en défaut. </w:t>
      </w:r>
    </w:p>
    <w:sectPr w:rsidR="00637CFD" w:rsidRPr="00166278">
      <w:headerReference w:type="default" r:id="rId27"/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D283A" w14:textId="77777777" w:rsidR="00F764D4" w:rsidRDefault="00F764D4">
      <w:pPr>
        <w:spacing w:line="240" w:lineRule="auto"/>
      </w:pPr>
      <w:r>
        <w:separator/>
      </w:r>
    </w:p>
  </w:endnote>
  <w:endnote w:type="continuationSeparator" w:id="0">
    <w:p w14:paraId="623A4327" w14:textId="77777777" w:rsidR="00F764D4" w:rsidRDefault="00F76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5240" w14:textId="77777777" w:rsidR="00637CFD" w:rsidRDefault="00F764D4">
    <w:pPr>
      <w:jc w:val="right"/>
    </w:pPr>
    <w:r>
      <w:fldChar w:fldCharType="begin"/>
    </w:r>
    <w:r>
      <w:instrText>PAGE</w:instrText>
    </w:r>
    <w:r w:rsidR="004633FC">
      <w:fldChar w:fldCharType="separate"/>
    </w:r>
    <w:r w:rsidR="004633F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D29E0" w14:textId="77777777" w:rsidR="00F764D4" w:rsidRDefault="00F764D4">
      <w:pPr>
        <w:spacing w:line="240" w:lineRule="auto"/>
      </w:pPr>
      <w:r>
        <w:separator/>
      </w:r>
    </w:p>
  </w:footnote>
  <w:footnote w:type="continuationSeparator" w:id="0">
    <w:p w14:paraId="500AD222" w14:textId="77777777" w:rsidR="00F764D4" w:rsidRDefault="00F764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97F8D" w14:textId="77777777" w:rsidR="00637CFD" w:rsidRDefault="00F764D4">
    <w:pPr>
      <w:jc w:val="right"/>
    </w:pPr>
    <w:r>
      <w:fldChar w:fldCharType="begin"/>
    </w:r>
    <w:r>
      <w:instrText>PAGE</w:instrText>
    </w:r>
    <w:r w:rsidR="004633FC">
      <w:fldChar w:fldCharType="separate"/>
    </w:r>
    <w:r w:rsidR="004633FC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FD"/>
    <w:rsid w:val="00166278"/>
    <w:rsid w:val="004633FC"/>
    <w:rsid w:val="00637CFD"/>
    <w:rsid w:val="00E75E28"/>
    <w:rsid w:val="00F7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3E7FD"/>
  <w15:docId w15:val="{F62CF1BB-9DEE-2441-8922-5A90CC8F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16627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627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62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uci.edu/ml/datase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1427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DUMONTEL Pierre</cp:lastModifiedBy>
  <cp:revision>2</cp:revision>
  <dcterms:created xsi:type="dcterms:W3CDTF">2021-04-26T15:39:00Z</dcterms:created>
  <dcterms:modified xsi:type="dcterms:W3CDTF">2021-04-26T16:00:00Z</dcterms:modified>
</cp:coreProperties>
</file>