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786783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99174A" w:rsidRDefault="0099174A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174A" w:rsidRDefault="00D57F4F" w:rsidP="0099174A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Manuel d’utilisation de l’exiasaver</w:t>
                                    </w:r>
                                  </w:p>
                                </w:sdtContent>
                              </w:sdt>
                              <w:p w:rsidR="0099174A" w:rsidRDefault="0099174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9174A" w:rsidRDefault="00D57F4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PFEIFER Florian, BUET Thomas, BRAESCH Antoine, DUMANGIN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" fillcolor="#c0000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9174A" w:rsidRDefault="00D57F4F" w:rsidP="0099174A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Manuel d’utilisation de l’exiasaver</w:t>
                              </w:r>
                            </w:p>
                          </w:sdtContent>
                        </w:sdt>
                        <w:p w:rsidR="0099174A" w:rsidRDefault="0099174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9174A" w:rsidRDefault="00D57F4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PFEIFER Florian, BUET Thomas, BRAESCH Antoine, DUMANGIN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174A" w:rsidRDefault="00D57F4F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99174A" w:rsidRDefault="00D57F4F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9174A" w:rsidRDefault="0099174A"/>
        <w:p w:rsidR="007A5BA1" w:rsidRDefault="0099174A" w:rsidP="007A5BA1">
          <w:pPr>
            <w:pStyle w:val="Titre1"/>
          </w:pPr>
          <w:r>
            <w:br w:type="page"/>
          </w:r>
        </w:p>
      </w:sdtContent>
    </w:sdt>
    <w:p w:rsidR="007B1C82" w:rsidRDefault="007A5BA1" w:rsidP="007A5BA1">
      <w:pPr>
        <w:pStyle w:val="Titre1"/>
        <w:rPr>
          <w:color w:val="C00000"/>
        </w:rPr>
      </w:pPr>
      <w:r>
        <w:rPr>
          <w:color w:val="C00000"/>
        </w:rPr>
        <w:lastRenderedPageBreak/>
        <w:t>Utilisation des écrans de veille</w:t>
      </w:r>
    </w:p>
    <w:p w:rsidR="007A5BA1" w:rsidRDefault="007A5BA1" w:rsidP="007A5BA1">
      <w:r>
        <w:t xml:space="preserve">Pour lancer un écran de veille l’utilisateur doit entrer la commande </w:t>
      </w:r>
      <w:r w:rsidR="008D04E3">
        <w:t>« </w:t>
      </w:r>
      <w:proofErr w:type="spellStart"/>
      <w:r w:rsidR="008D04E3">
        <w:t>eco</w:t>
      </w:r>
      <w:proofErr w:type="spellEnd"/>
      <w:r w:rsidR="008D04E3">
        <w:t xml:space="preserve"> » </w:t>
      </w:r>
      <w:r>
        <w:t xml:space="preserve">et le </w:t>
      </w:r>
      <w:proofErr w:type="spellStart"/>
      <w:r w:rsidR="00DD08DC">
        <w:t>launcher</w:t>
      </w:r>
      <w:proofErr w:type="spellEnd"/>
      <w:r w:rsidR="00DD08DC">
        <w:t xml:space="preserve"> lancera alors un des deux types d’écran de veille choisi aléatoirement. Il affichera alors soit un écran de veille statique, soit un écran de veille dynamique qui donne l’heure.</w:t>
      </w:r>
      <w:r w:rsidR="008D04E3">
        <w:t xml:space="preserve"> Pour quitter l’écran de veille dynamique il suffit d’appuyer sur n’importe quelle touche. Pour quitter l’écran de veille dynamique il faut appuyer sur « Ctrl C ».</w:t>
      </w:r>
      <w:bookmarkStart w:id="0" w:name="_GoBack"/>
      <w:bookmarkEnd w:id="0"/>
    </w:p>
    <w:p w:rsidR="00DD08DC" w:rsidRDefault="00DD08DC" w:rsidP="007A5BA1"/>
    <w:p w:rsidR="00DD08DC" w:rsidRDefault="00DD08DC" w:rsidP="00DD08DC">
      <w:pPr>
        <w:pStyle w:val="Titre1"/>
        <w:rPr>
          <w:color w:val="C00000"/>
        </w:rPr>
      </w:pPr>
      <w:r>
        <w:rPr>
          <w:color w:val="C00000"/>
        </w:rPr>
        <w:t>Accéder aux statistiques des écrans de veille généré</w:t>
      </w:r>
    </w:p>
    <w:p w:rsidR="00DD08DC" w:rsidRPr="00DD08DC" w:rsidRDefault="00DD08DC" w:rsidP="00DD08DC">
      <w:r>
        <w:t>Pour voir les statistiques des écrans de veille généré</w:t>
      </w:r>
      <w:r w:rsidR="002B7024">
        <w:t xml:space="preserve"> il faut entrer la même commande que pour générer un écran de veille suivie du paramètre « </w:t>
      </w:r>
      <w:r w:rsidR="008D04E3">
        <w:t>-stat ».</w:t>
      </w:r>
    </w:p>
    <w:sectPr w:rsidR="00DD08DC" w:rsidRPr="00DD08DC" w:rsidSect="0099174A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AAE" w:rsidRDefault="003B4AAE" w:rsidP="00D57F4F">
      <w:pPr>
        <w:spacing w:after="0" w:line="240" w:lineRule="auto"/>
      </w:pPr>
      <w:r>
        <w:separator/>
      </w:r>
    </w:p>
  </w:endnote>
  <w:endnote w:type="continuationSeparator" w:id="0">
    <w:p w:rsidR="003B4AAE" w:rsidRDefault="003B4AAE" w:rsidP="00D5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067703"/>
      <w:docPartObj>
        <w:docPartGallery w:val="Page Numbers (Bottom of Page)"/>
        <w:docPartUnique/>
      </w:docPartObj>
    </w:sdtPr>
    <w:sdtContent>
      <w:p w:rsidR="00D57F4F" w:rsidRDefault="00D57F4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4E3">
          <w:rPr>
            <w:noProof/>
          </w:rPr>
          <w:t>1</w:t>
        </w:r>
        <w:r>
          <w:fldChar w:fldCharType="end"/>
        </w:r>
      </w:p>
    </w:sdtContent>
  </w:sdt>
  <w:p w:rsidR="00D57F4F" w:rsidRDefault="00D57F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AAE" w:rsidRDefault="003B4AAE" w:rsidP="00D57F4F">
      <w:pPr>
        <w:spacing w:after="0" w:line="240" w:lineRule="auto"/>
      </w:pPr>
      <w:r>
        <w:separator/>
      </w:r>
    </w:p>
  </w:footnote>
  <w:footnote w:type="continuationSeparator" w:id="0">
    <w:p w:rsidR="003B4AAE" w:rsidRDefault="003B4AAE" w:rsidP="00D57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55A03"/>
    <w:multiLevelType w:val="multilevel"/>
    <w:tmpl w:val="E68E939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C590E5C"/>
    <w:multiLevelType w:val="hybridMultilevel"/>
    <w:tmpl w:val="0C7EB87C"/>
    <w:lvl w:ilvl="0" w:tplc="269ED522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76857"/>
    <w:multiLevelType w:val="multilevel"/>
    <w:tmpl w:val="594A017A"/>
    <w:lvl w:ilvl="0">
      <w:numFmt w:val="bullet"/>
      <w:lvlText w:val="o"/>
      <w:lvlJc w:val="left"/>
      <w:pPr>
        <w:ind w:left="1428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4F"/>
    <w:rsid w:val="002B7024"/>
    <w:rsid w:val="003B4AAE"/>
    <w:rsid w:val="003D4131"/>
    <w:rsid w:val="0044683C"/>
    <w:rsid w:val="00541766"/>
    <w:rsid w:val="007A5BA1"/>
    <w:rsid w:val="007B1C82"/>
    <w:rsid w:val="008416E9"/>
    <w:rsid w:val="0089705C"/>
    <w:rsid w:val="008D04E3"/>
    <w:rsid w:val="0099174A"/>
    <w:rsid w:val="00A43845"/>
    <w:rsid w:val="00AC5A37"/>
    <w:rsid w:val="00C04EA6"/>
    <w:rsid w:val="00C1602B"/>
    <w:rsid w:val="00D54863"/>
    <w:rsid w:val="00D57F4F"/>
    <w:rsid w:val="00D82395"/>
    <w:rsid w:val="00DD08DC"/>
    <w:rsid w:val="00FB7145"/>
    <w:rsid w:val="00FC7760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C00B7"/>
  <w15:chartTrackingRefBased/>
  <w15:docId w15:val="{7DA134A2-CAEF-418A-BC48-D836FDA3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1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174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9174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174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99174A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91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qFormat/>
    <w:rsid w:val="007B1C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7B1C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Policepardfaut"/>
    <w:rsid w:val="0044683C"/>
  </w:style>
  <w:style w:type="paragraph" w:styleId="En-tte">
    <w:name w:val="header"/>
    <w:basedOn w:val="Normal"/>
    <w:link w:val="En-tteCar"/>
    <w:uiPriority w:val="99"/>
    <w:unhideWhenUsed/>
    <w:rsid w:val="00D5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7F4F"/>
  </w:style>
  <w:style w:type="paragraph" w:styleId="Pieddepage">
    <w:name w:val="footer"/>
    <w:basedOn w:val="Normal"/>
    <w:link w:val="PieddepageCar"/>
    <w:uiPriority w:val="99"/>
    <w:unhideWhenUsed/>
    <w:rsid w:val="00D57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Documents\Mod&#232;les%20Office%20personnalis&#233;s\C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PFEIFER Florian, BUET Thomas, BRAESCH Antoine, DUMANGIN Pierre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</Template>
  <TotalTime>48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>CER :</vt:lpstr>
      <vt:lpstr>&gt;</vt:lpstr>
      <vt:lpstr>Utilisation des écrans de veille</vt:lpstr>
      <vt:lpstr>Accéder aux statistiques des écrans de veille généré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 de l’exiasaver</dc:title>
  <dc:subject/>
  <dc:creator>Pierre Dumangin</dc:creator>
  <cp:keywords/>
  <dc:description/>
  <cp:lastModifiedBy>DUMANGIN PIERRE</cp:lastModifiedBy>
  <cp:revision>1</cp:revision>
  <dcterms:created xsi:type="dcterms:W3CDTF">2016-12-14T08:16:00Z</dcterms:created>
  <dcterms:modified xsi:type="dcterms:W3CDTF">2016-12-14T09:04:00Z</dcterms:modified>
</cp:coreProperties>
</file>