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89" w:rsidRDefault="008E0653">
      <w:r>
        <w:t>Matériel LC20 Détermination de constantes d’équilibre</w:t>
      </w:r>
    </w:p>
    <w:p w:rsidR="008E0653" w:rsidRPr="00523E0F" w:rsidRDefault="008E0653" w:rsidP="008E0653">
      <w:pPr>
        <w:pStyle w:val="ListParagraph"/>
        <w:numPr>
          <w:ilvl w:val="0"/>
          <w:numId w:val="1"/>
        </w:numPr>
        <w:rPr>
          <w:b/>
        </w:rPr>
      </w:pPr>
      <w:r w:rsidRPr="00523E0F">
        <w:rPr>
          <w:b/>
        </w:rPr>
        <w:t xml:space="preserve">Mesure du </w:t>
      </w:r>
      <w:proofErr w:type="spellStart"/>
      <w:r w:rsidRPr="00523E0F">
        <w:rPr>
          <w:b/>
        </w:rPr>
        <w:t>P</w:t>
      </w:r>
      <w:r w:rsidR="0045105D">
        <w:rPr>
          <w:b/>
        </w:rPr>
        <w:t>K</w:t>
      </w:r>
      <w:r w:rsidRPr="00523E0F">
        <w:rPr>
          <w:b/>
        </w:rPr>
        <w:t>a</w:t>
      </w:r>
      <w:proofErr w:type="spellEnd"/>
      <w:r w:rsidRPr="00523E0F">
        <w:rPr>
          <w:b/>
        </w:rPr>
        <w:t xml:space="preserve"> de l’acide </w:t>
      </w:r>
      <w:proofErr w:type="spellStart"/>
      <w:r w:rsidRPr="00523E0F">
        <w:rPr>
          <w:b/>
        </w:rPr>
        <w:t>éthanoique</w:t>
      </w:r>
      <w:proofErr w:type="spellEnd"/>
      <w:r w:rsidRPr="00523E0F">
        <w:rPr>
          <w:b/>
        </w:rPr>
        <w:t xml:space="preserve"> par P</w:t>
      </w:r>
      <w:r w:rsidR="00523E0F">
        <w:rPr>
          <w:b/>
        </w:rPr>
        <w:t>H</w:t>
      </w:r>
      <w:r w:rsidRPr="00523E0F">
        <w:rPr>
          <w:b/>
        </w:rPr>
        <w:t>-Métrie</w:t>
      </w:r>
    </w:p>
    <w:p w:rsidR="008E0653" w:rsidRDefault="00F74556" w:rsidP="008E0653">
      <w:pPr>
        <w:pStyle w:val="ListParagraph"/>
      </w:pPr>
      <w:r>
        <w:t>Solution d’acide éthanoïque titrée : C=0.100 mol/L</w:t>
      </w:r>
    </w:p>
    <w:p w:rsidR="00F74556" w:rsidRDefault="00F74556" w:rsidP="008E0653">
      <w:pPr>
        <w:pStyle w:val="ListParagraph"/>
      </w:pPr>
      <w:r>
        <w:t>Solution d’éthanoate de sodium titrée C = 0.100 mol/L</w:t>
      </w:r>
    </w:p>
    <w:p w:rsidR="00F74556" w:rsidRDefault="00F74556" w:rsidP="008E0653">
      <w:pPr>
        <w:pStyle w:val="ListParagraph"/>
      </w:pPr>
      <w:r>
        <w:t>P</w:t>
      </w:r>
      <w:r w:rsidR="00523E0F">
        <w:t>H</w:t>
      </w:r>
      <w:r>
        <w:t xml:space="preserve"> mètre (+électrode de verre combinée) + solutions étalons PH=4 et PH=7</w:t>
      </w:r>
    </w:p>
    <w:p w:rsidR="00523E0F" w:rsidRDefault="00F74556" w:rsidP="00945857">
      <w:pPr>
        <w:pStyle w:val="ListParagraph"/>
      </w:pPr>
      <w:r>
        <w:t>Deux burettes (25mL)</w:t>
      </w:r>
    </w:p>
    <w:p w:rsidR="00F74556" w:rsidRDefault="00F74556" w:rsidP="008E0653">
      <w:pPr>
        <w:pStyle w:val="ListParagraph"/>
      </w:pPr>
      <w:r>
        <w:t xml:space="preserve"> </w:t>
      </w:r>
    </w:p>
    <w:p w:rsidR="008E0653" w:rsidRDefault="008E0653" w:rsidP="008E0653">
      <w:pPr>
        <w:pStyle w:val="ListParagraph"/>
        <w:numPr>
          <w:ilvl w:val="0"/>
          <w:numId w:val="1"/>
        </w:numPr>
        <w:rPr>
          <w:b/>
        </w:rPr>
      </w:pPr>
      <w:r w:rsidRPr="00523E0F">
        <w:rPr>
          <w:b/>
        </w:rPr>
        <w:t xml:space="preserve">Mesure de </w:t>
      </w:r>
      <w:proofErr w:type="gramStart"/>
      <w:r w:rsidRPr="00523E0F">
        <w:rPr>
          <w:b/>
        </w:rPr>
        <w:t>Ks(</w:t>
      </w:r>
      <w:proofErr w:type="gramEnd"/>
      <w:r w:rsidRPr="00523E0F">
        <w:rPr>
          <w:b/>
        </w:rPr>
        <w:t>CaSO</w:t>
      </w:r>
      <w:r w:rsidRPr="00523E0F">
        <w:rPr>
          <w:b/>
          <w:vertAlign w:val="subscript"/>
        </w:rPr>
        <w:t>4</w:t>
      </w:r>
      <w:r w:rsidRPr="00523E0F">
        <w:rPr>
          <w:b/>
        </w:rPr>
        <w:t>) par conductimétrie</w:t>
      </w:r>
    </w:p>
    <w:p w:rsidR="004C064D" w:rsidRDefault="004C064D" w:rsidP="004C064D">
      <w:pPr>
        <w:pStyle w:val="ListParagraph"/>
      </w:pPr>
      <w:r>
        <w:t>Sulfate de calcium solide</w:t>
      </w:r>
    </w:p>
    <w:p w:rsidR="00F74556" w:rsidRDefault="00F74556" w:rsidP="00F74556">
      <w:pPr>
        <w:pStyle w:val="ListParagraph"/>
      </w:pPr>
      <w:r>
        <w:t>Conductimètre (PM210) + cellule d’analyse + étalon (solution de KCl c=</w:t>
      </w:r>
      <w:r w:rsidR="00603E9B">
        <w:t>2.</w:t>
      </w:r>
      <w:r>
        <w:t>10</w:t>
      </w:r>
      <w:r>
        <w:rPr>
          <w:vertAlign w:val="superscript"/>
        </w:rPr>
        <w:t xml:space="preserve">-2 </w:t>
      </w:r>
      <w:r>
        <w:t>mol/L)</w:t>
      </w:r>
    </w:p>
    <w:p w:rsidR="00F74556" w:rsidRDefault="00F74556" w:rsidP="00F74556">
      <w:pPr>
        <w:pStyle w:val="ListParagraph"/>
      </w:pPr>
      <w:r>
        <w:t>Entonnoir et filtres</w:t>
      </w:r>
    </w:p>
    <w:p w:rsidR="00F74556" w:rsidRDefault="00F74556" w:rsidP="00F74556">
      <w:pPr>
        <w:pStyle w:val="ListParagraph"/>
      </w:pPr>
      <w:r>
        <w:t>Bain thermostaté + bécher double paroi</w:t>
      </w:r>
    </w:p>
    <w:p w:rsidR="00190591" w:rsidRPr="00F74556" w:rsidRDefault="00190591" w:rsidP="00F74556">
      <w:pPr>
        <w:pStyle w:val="ListParagraph"/>
      </w:pPr>
    </w:p>
    <w:p w:rsidR="008E0653" w:rsidRPr="00523E0F" w:rsidRDefault="008E0653" w:rsidP="008E0653">
      <w:pPr>
        <w:pStyle w:val="ListParagraph"/>
        <w:numPr>
          <w:ilvl w:val="0"/>
          <w:numId w:val="1"/>
        </w:numPr>
        <w:rPr>
          <w:b/>
        </w:rPr>
      </w:pPr>
      <w:r w:rsidRPr="00523E0F">
        <w:rPr>
          <w:b/>
        </w:rPr>
        <w:t xml:space="preserve">Mesure de </w:t>
      </w:r>
      <w:proofErr w:type="gramStart"/>
      <w:r w:rsidRPr="00523E0F">
        <w:rPr>
          <w:b/>
        </w:rPr>
        <w:t>Ks(</w:t>
      </w:r>
      <w:proofErr w:type="spellStart"/>
      <w:proofErr w:type="gramEnd"/>
      <w:r w:rsidRPr="00523E0F">
        <w:rPr>
          <w:b/>
        </w:rPr>
        <w:t>AgCl</w:t>
      </w:r>
      <w:proofErr w:type="spellEnd"/>
      <w:r w:rsidRPr="00523E0F">
        <w:rPr>
          <w:b/>
        </w:rPr>
        <w:t>) par potentiométrie</w:t>
      </w:r>
    </w:p>
    <w:p w:rsidR="00F74556" w:rsidRDefault="00F74556" w:rsidP="00F74556">
      <w:pPr>
        <w:pStyle w:val="ListParagraph"/>
      </w:pPr>
      <w:r>
        <w:t xml:space="preserve">Sérum Physiologique (0.9% en masse de </w:t>
      </w:r>
      <w:proofErr w:type="spellStart"/>
      <w:r>
        <w:t>NaCl</w:t>
      </w:r>
      <w:proofErr w:type="spellEnd"/>
      <w:r>
        <w:t>)</w:t>
      </w:r>
    </w:p>
    <w:p w:rsidR="00F74556" w:rsidRDefault="00F74556" w:rsidP="00F74556">
      <w:pPr>
        <w:pStyle w:val="ListParagraph"/>
      </w:pPr>
      <w:r>
        <w:t xml:space="preserve">Solution de nitrate d’argent titrée : C = </w:t>
      </w:r>
      <w:r w:rsidR="00523E0F">
        <w:t>0.100</w:t>
      </w:r>
      <w:r>
        <w:t xml:space="preserve"> mol/L</w:t>
      </w:r>
    </w:p>
    <w:p w:rsidR="00F74556" w:rsidRDefault="00F74556" w:rsidP="00F74556">
      <w:pPr>
        <w:pStyle w:val="ListParagraph"/>
      </w:pPr>
      <w:r>
        <w:t xml:space="preserve">Electrode d’argent avec allonge </w:t>
      </w:r>
      <w:r w:rsidR="008C710E">
        <w:t>(</w:t>
      </w:r>
      <w:r>
        <w:t>solution de nitrate de potassium</w:t>
      </w:r>
      <w:r w:rsidR="008C710E">
        <w:t>)</w:t>
      </w:r>
    </w:p>
    <w:p w:rsidR="00F74556" w:rsidRDefault="00F74556" w:rsidP="00F74556">
      <w:pPr>
        <w:pStyle w:val="ListParagraph"/>
      </w:pPr>
      <w:r>
        <w:t xml:space="preserve">Electrode de référence au calomel saturée </w:t>
      </w:r>
      <w:bookmarkStart w:id="0" w:name="_GoBack"/>
      <w:bookmarkEnd w:id="0"/>
    </w:p>
    <w:p w:rsidR="00AF100A" w:rsidRDefault="00AF100A" w:rsidP="00AF100A"/>
    <w:p w:rsidR="00AF100A" w:rsidRDefault="00AF100A" w:rsidP="00AF100A">
      <w:r>
        <w:t xml:space="preserve">Manipulation en direct devant le jury : </w:t>
      </w:r>
    </w:p>
    <w:p w:rsidR="00AF100A" w:rsidRDefault="008230E8" w:rsidP="008230E8">
      <w:pPr>
        <w:pStyle w:val="ListParagraph"/>
        <w:numPr>
          <w:ilvl w:val="0"/>
          <w:numId w:val="3"/>
        </w:numPr>
      </w:pPr>
      <w:r w:rsidRPr="008230E8">
        <w:rPr>
          <w:b/>
        </w:rPr>
        <w:t>Expérience 1 :</w:t>
      </w:r>
      <w:r>
        <w:t xml:space="preserve"> Mélange d’acide éthanoïque et d’éthanoate de sodium avec une pipette jaugée.</w:t>
      </w:r>
      <w:r w:rsidR="00945857">
        <w:t xml:space="preserve"> (Estimation du temps : 5min)</w:t>
      </w:r>
    </w:p>
    <w:p w:rsidR="008230E8" w:rsidRDefault="008230E8" w:rsidP="008230E8">
      <w:pPr>
        <w:pStyle w:val="ListParagraph"/>
        <w:numPr>
          <w:ilvl w:val="0"/>
          <w:numId w:val="3"/>
        </w:numPr>
      </w:pPr>
      <w:r w:rsidRPr="008230E8">
        <w:rPr>
          <w:b/>
        </w:rPr>
        <w:t>Expérience 2</w:t>
      </w:r>
      <w:r>
        <w:t> : Juste la mesure avec le conductimètre</w:t>
      </w:r>
      <w:r w:rsidR="00D15614">
        <w:t xml:space="preserve"> (déjà étalonné !)</w:t>
      </w:r>
      <w:r w:rsidR="00945857">
        <w:t xml:space="preserve"> (</w:t>
      </w:r>
      <w:proofErr w:type="gramStart"/>
      <w:r w:rsidR="00945857">
        <w:t>estimation</w:t>
      </w:r>
      <w:proofErr w:type="gramEnd"/>
      <w:r w:rsidR="00945857">
        <w:t xml:space="preserve"> du temps : 2 min)</w:t>
      </w:r>
    </w:p>
    <w:p w:rsidR="008230E8" w:rsidRDefault="008230E8" w:rsidP="008230E8">
      <w:pPr>
        <w:pStyle w:val="ListParagraph"/>
        <w:numPr>
          <w:ilvl w:val="0"/>
          <w:numId w:val="3"/>
        </w:numPr>
      </w:pPr>
      <w:r w:rsidRPr="008230E8">
        <w:rPr>
          <w:b/>
        </w:rPr>
        <w:t>Expérience 3</w:t>
      </w:r>
      <w:r>
        <w:t xml:space="preserve"> : Mesure </w:t>
      </w:r>
      <w:r w:rsidR="00945857">
        <w:t>de 2 points</w:t>
      </w:r>
      <w:r>
        <w:t xml:space="preserve"> avant et après l’équivalence pour pouvoir faire la soustraction</w:t>
      </w:r>
      <w:r w:rsidR="001E0DA6">
        <w:t xml:space="preserve"> et remonter au Ks</w:t>
      </w:r>
      <w:r w:rsidR="00945857">
        <w:t>. (</w:t>
      </w:r>
      <w:proofErr w:type="gramStart"/>
      <w:r w:rsidR="00945857">
        <w:t>estimation</w:t>
      </w:r>
      <w:proofErr w:type="gramEnd"/>
      <w:r w:rsidR="00945857">
        <w:t xml:space="preserve"> du temps : 4min)  </w:t>
      </w:r>
    </w:p>
    <w:sectPr w:rsidR="00823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BA1"/>
    <w:multiLevelType w:val="hybridMultilevel"/>
    <w:tmpl w:val="3732C3B0"/>
    <w:lvl w:ilvl="0" w:tplc="486E3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567F"/>
    <w:multiLevelType w:val="hybridMultilevel"/>
    <w:tmpl w:val="C12E7F08"/>
    <w:lvl w:ilvl="0" w:tplc="B18E1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A0EB0"/>
    <w:multiLevelType w:val="hybridMultilevel"/>
    <w:tmpl w:val="7AA0DB08"/>
    <w:lvl w:ilvl="0" w:tplc="6AD01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53"/>
    <w:rsid w:val="000F04ED"/>
    <w:rsid w:val="00190591"/>
    <w:rsid w:val="001E0DA6"/>
    <w:rsid w:val="0045105D"/>
    <w:rsid w:val="004C064D"/>
    <w:rsid w:val="00523E0F"/>
    <w:rsid w:val="00603E9B"/>
    <w:rsid w:val="008230E8"/>
    <w:rsid w:val="008C710E"/>
    <w:rsid w:val="008E0653"/>
    <w:rsid w:val="00945857"/>
    <w:rsid w:val="00AF100A"/>
    <w:rsid w:val="00D15614"/>
    <w:rsid w:val="00EB61EB"/>
    <w:rsid w:val="00F7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0BA9"/>
  <w15:chartTrackingRefBased/>
  <w15:docId w15:val="{E4F07739-30A9-4C9B-B7B6-B8B441F6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</cp:revision>
  <dcterms:created xsi:type="dcterms:W3CDTF">2019-11-11T17:05:00Z</dcterms:created>
  <dcterms:modified xsi:type="dcterms:W3CDTF">2019-11-11T17:43:00Z</dcterms:modified>
</cp:coreProperties>
</file>