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38C" w:rsidRDefault="0019338C">
      <w:pPr>
        <w:rPr>
          <w:noProof/>
          <w:lang w:eastAsia="fr-FR"/>
        </w:rPr>
      </w:pPr>
      <w:bookmarkStart w:id="0" w:name="_GoBack"/>
      <w:bookmarkEnd w:id="0"/>
    </w:p>
    <w:p w:rsidR="0019338C" w:rsidRPr="0019338C" w:rsidRDefault="0019338C" w:rsidP="0019338C">
      <w:pPr>
        <w:rPr>
          <w:b/>
          <w:bCs/>
          <w:noProof/>
          <w:lang w:eastAsia="fr-FR"/>
        </w:rPr>
      </w:pPr>
      <w:r>
        <w:rPr>
          <w:noProof/>
          <w:lang w:eastAsia="fr-FR"/>
        </w:rPr>
        <w:t>Intérêt du temps de demi-réaction en cinétique (</w:t>
      </w:r>
      <w:r w:rsidRPr="0019338C">
        <w:rPr>
          <w:b/>
          <w:bCs/>
          <w:noProof/>
          <w:lang w:eastAsia="fr-FR"/>
        </w:rPr>
        <w:t>Chimie tout-en-un PCSI</w:t>
      </w:r>
      <w:r>
        <w:rPr>
          <w:b/>
          <w:bCs/>
          <w:noProof/>
          <w:lang w:eastAsia="fr-FR"/>
        </w:rPr>
        <w:t>, accessible en ligne via le site de la BU))</w:t>
      </w:r>
    </w:p>
    <w:p w:rsidR="0019338C" w:rsidRDefault="0019338C">
      <w:pPr>
        <w:rPr>
          <w:noProof/>
          <w:lang w:eastAsia="fr-FR"/>
        </w:rPr>
      </w:pPr>
    </w:p>
    <w:p w:rsidR="0023596E" w:rsidRDefault="0019338C">
      <w:r>
        <w:rPr>
          <w:noProof/>
          <w:lang w:eastAsia="fr-FR"/>
        </w:rPr>
        <w:drawing>
          <wp:inline distT="0" distB="0" distL="0" distR="0" wp14:anchorId="6F5ED770" wp14:editId="659EE44A">
            <wp:extent cx="5915025" cy="6206313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194" t="6878" r="27924" b="7539"/>
                    <a:stretch/>
                  </pic:blipFill>
                  <pic:spPr bwMode="auto">
                    <a:xfrm>
                      <a:off x="0" y="0"/>
                      <a:ext cx="5928663" cy="6220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359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38C"/>
    <w:rsid w:val="0019338C"/>
    <w:rsid w:val="0023596E"/>
    <w:rsid w:val="002D1693"/>
    <w:rsid w:val="0081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8D61C"/>
  <w15:chartTrackingRefBased/>
  <w15:docId w15:val="{50802971-99D8-4B83-BDC8-B4F68DAD7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933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semiHidden/>
    <w:rsid w:val="001933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CNRS/LCC</Company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Jean-Baptiste SORTAIS</dc:creator>
  <cp:keywords/>
  <dc:description/>
  <cp:lastModifiedBy>Jean-Baptiste SORTAIS</cp:lastModifiedBy>
  <cp:revision>2</cp:revision>
  <dcterms:created xsi:type="dcterms:W3CDTF">2020-03-29T16:33:00Z</dcterms:created>
  <dcterms:modified xsi:type="dcterms:W3CDTF">2020-03-29T17:02:00Z</dcterms:modified>
</cp:coreProperties>
</file>