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E73DF" w14:textId="7B4A66E1" w:rsidR="00166721" w:rsidRDefault="007A0119" w:rsidP="00696E5B">
      <w:pPr>
        <w:pStyle w:val="Title"/>
      </w:pPr>
      <w:r>
        <w:t>LP4-Précession dans les domaines macroscopiques et microscopiques</w:t>
      </w:r>
    </w:p>
    <w:p w14:paraId="087B2233" w14:textId="2F931956" w:rsidR="004A0885" w:rsidRDefault="004A0885" w:rsidP="004A0885">
      <w:pPr>
        <w:ind w:left="0"/>
        <w:rPr>
          <w:b/>
          <w:bCs/>
        </w:rPr>
      </w:pPr>
      <w:r>
        <w:rPr>
          <w:b/>
          <w:bCs/>
        </w:rPr>
        <w:t xml:space="preserve"> </w:t>
      </w:r>
    </w:p>
    <w:p w14:paraId="274286A8" w14:textId="4F659E6A" w:rsidR="004A0885" w:rsidRDefault="004A0885" w:rsidP="004A0885">
      <w:pPr>
        <w:ind w:left="0"/>
        <w:rPr>
          <w:b/>
          <w:bCs/>
        </w:rPr>
      </w:pPr>
      <w:r>
        <w:rPr>
          <w:noProof/>
        </w:rPr>
        <w:drawing>
          <wp:anchor distT="0" distB="0" distL="114300" distR="114300" simplePos="0" relativeHeight="251667456" behindDoc="0" locked="0" layoutInCell="1" allowOverlap="1" wp14:anchorId="33010FEF" wp14:editId="5FD2EACD">
            <wp:simplePos x="0" y="0"/>
            <wp:positionH relativeFrom="column">
              <wp:posOffset>-45720</wp:posOffset>
            </wp:positionH>
            <wp:positionV relativeFrom="paragraph">
              <wp:posOffset>267970</wp:posOffset>
            </wp:positionV>
            <wp:extent cx="5760720" cy="6419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41985"/>
                    </a:xfrm>
                    <a:prstGeom prst="rect">
                      <a:avLst/>
                    </a:prstGeom>
                  </pic:spPr>
                </pic:pic>
              </a:graphicData>
            </a:graphic>
          </wp:anchor>
        </w:drawing>
      </w:r>
      <w:r>
        <w:rPr>
          <w:b/>
          <w:bCs/>
        </w:rPr>
        <w:t>2017 :</w:t>
      </w:r>
    </w:p>
    <w:p w14:paraId="2A1789E2" w14:textId="72182E6E" w:rsidR="004A0885" w:rsidRPr="004A0885" w:rsidRDefault="004A0885" w:rsidP="004A0885">
      <w:pPr>
        <w:ind w:left="0"/>
      </w:pPr>
      <w:r w:rsidRPr="004A0885">
        <w:rPr>
          <w:b/>
          <w:bCs/>
        </w:rPr>
        <w:t>2016</w:t>
      </w:r>
      <w:r>
        <w:t xml:space="preserve"> : </w:t>
      </w:r>
      <w:r>
        <w:rPr>
          <w:noProof/>
        </w:rPr>
        <w:drawing>
          <wp:anchor distT="0" distB="0" distL="114300" distR="114300" simplePos="0" relativeHeight="251665408" behindDoc="0" locked="0" layoutInCell="1" allowOverlap="1" wp14:anchorId="444B3183" wp14:editId="13B7516C">
            <wp:simplePos x="0" y="0"/>
            <wp:positionH relativeFrom="column">
              <wp:posOffset>0</wp:posOffset>
            </wp:positionH>
            <wp:positionV relativeFrom="paragraph">
              <wp:posOffset>182880</wp:posOffset>
            </wp:positionV>
            <wp:extent cx="5760720" cy="3282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8295"/>
                    </a:xfrm>
                    <a:prstGeom prst="rect">
                      <a:avLst/>
                    </a:prstGeom>
                  </pic:spPr>
                </pic:pic>
              </a:graphicData>
            </a:graphic>
          </wp:anchor>
        </w:drawing>
      </w:r>
      <w:r>
        <w:t>Pas passer trop de temps sur les aspects cinématiques</w:t>
      </w:r>
    </w:p>
    <w:p w14:paraId="3238107F" w14:textId="6E2AA684" w:rsidR="0062202B" w:rsidRDefault="004A0885" w:rsidP="0062202B">
      <w:pPr>
        <w:autoSpaceDE w:val="0"/>
        <w:autoSpaceDN w:val="0"/>
        <w:adjustRightInd w:val="0"/>
        <w:spacing w:after="0" w:line="240" w:lineRule="auto"/>
        <w:ind w:left="0"/>
        <w:contextualSpacing w:val="0"/>
        <w:jc w:val="left"/>
        <w:rPr>
          <w:rFonts w:ascii="ArialMT" w:hAnsi="ArialMT" w:cs="ArialMT"/>
          <w:sz w:val="20"/>
          <w:szCs w:val="20"/>
        </w:rPr>
      </w:pPr>
      <w:r>
        <w:rPr>
          <w:rFonts w:ascii="ArialMT" w:hAnsi="ArialMT" w:cs="ArialMT"/>
          <w:b/>
          <w:bCs/>
          <w:sz w:val="20"/>
          <w:szCs w:val="20"/>
        </w:rPr>
        <w:t>2015</w:t>
      </w:r>
      <w:r w:rsidR="0062202B">
        <w:rPr>
          <w:rFonts w:ascii="ArialMT" w:hAnsi="ArialMT" w:cs="ArialMT"/>
          <w:sz w:val="20"/>
          <w:szCs w:val="20"/>
        </w:rPr>
        <w:t> : La leçon « Précession dans les domaines macroscopique et microscopique » remplace la leçon</w:t>
      </w:r>
    </w:p>
    <w:p w14:paraId="46229992" w14:textId="32BDC580" w:rsidR="0062202B" w:rsidRDefault="00372015" w:rsidP="0062202B">
      <w:pPr>
        <w:autoSpaceDE w:val="0"/>
        <w:autoSpaceDN w:val="0"/>
        <w:adjustRightInd w:val="0"/>
        <w:spacing w:after="0" w:line="240" w:lineRule="auto"/>
        <w:ind w:left="0"/>
        <w:contextualSpacing w:val="0"/>
        <w:jc w:val="left"/>
        <w:rPr>
          <w:rFonts w:ascii="ArialMT" w:hAnsi="ArialMT" w:cs="ArialMT"/>
          <w:sz w:val="20"/>
          <w:szCs w:val="20"/>
        </w:rPr>
      </w:pPr>
      <w:r>
        <w:rPr>
          <w:noProof/>
        </w:rPr>
        <w:drawing>
          <wp:anchor distT="0" distB="0" distL="114300" distR="114300" simplePos="0" relativeHeight="251661312" behindDoc="0" locked="0" layoutInCell="1" allowOverlap="1" wp14:anchorId="17F9EDD3" wp14:editId="354E845C">
            <wp:simplePos x="0" y="0"/>
            <wp:positionH relativeFrom="margin">
              <wp:align>left</wp:align>
            </wp:positionH>
            <wp:positionV relativeFrom="paragraph">
              <wp:posOffset>1143751</wp:posOffset>
            </wp:positionV>
            <wp:extent cx="5760720" cy="42379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37990"/>
                    </a:xfrm>
                    <a:prstGeom prst="rect">
                      <a:avLst/>
                    </a:prstGeom>
                  </pic:spPr>
                </pic:pic>
              </a:graphicData>
            </a:graphic>
          </wp:anchor>
        </w:drawing>
      </w:r>
      <w:r>
        <w:rPr>
          <w:noProof/>
        </w:rPr>
        <w:drawing>
          <wp:anchor distT="0" distB="0" distL="114300" distR="114300" simplePos="0" relativeHeight="251663360" behindDoc="0" locked="0" layoutInCell="1" allowOverlap="1" wp14:anchorId="7499CF95" wp14:editId="6978C70A">
            <wp:simplePos x="0" y="0"/>
            <wp:positionH relativeFrom="margin">
              <wp:posOffset>-117763</wp:posOffset>
            </wp:positionH>
            <wp:positionV relativeFrom="paragraph">
              <wp:posOffset>340649</wp:posOffset>
            </wp:positionV>
            <wp:extent cx="5760720" cy="7480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48030"/>
                    </a:xfrm>
                    <a:prstGeom prst="rect">
                      <a:avLst/>
                    </a:prstGeom>
                  </pic:spPr>
                </pic:pic>
              </a:graphicData>
            </a:graphic>
          </wp:anchor>
        </w:drawing>
      </w:r>
      <w:r w:rsidR="0062202B">
        <w:rPr>
          <w:rFonts w:ascii="ArialMT" w:hAnsi="ArialMT" w:cs="ArialMT"/>
          <w:sz w:val="20"/>
          <w:szCs w:val="20"/>
        </w:rPr>
        <w:t>« Approximation gyroscopique. Effets dans les domaines macroscopique et microscopique », dont l'énoncé pouvait conduire les candidats à des confusions.</w:t>
      </w:r>
    </w:p>
    <w:p w14:paraId="35A55BCC" w14:textId="77777777" w:rsidR="00372015" w:rsidRDefault="00372015">
      <w:pPr>
        <w:ind w:left="0"/>
        <w:contextualSpacing w:val="0"/>
        <w:jc w:val="left"/>
        <w:rPr>
          <w:rFonts w:asciiTheme="majorHAnsi" w:eastAsiaTheme="majorEastAsia" w:hAnsiTheme="majorHAnsi" w:cstheme="majorBidi"/>
          <w:color w:val="2F5496" w:themeColor="accent1" w:themeShade="BF"/>
          <w:sz w:val="32"/>
          <w:szCs w:val="32"/>
        </w:rPr>
      </w:pPr>
      <w:r>
        <w:br w:type="page"/>
      </w:r>
    </w:p>
    <w:p w14:paraId="1A6191F8" w14:textId="30CD0CF5" w:rsidR="006F72D6" w:rsidRDefault="006F72D6" w:rsidP="006F72D6">
      <w:pPr>
        <w:pStyle w:val="Heading1"/>
        <w:numPr>
          <w:ilvl w:val="0"/>
          <w:numId w:val="0"/>
        </w:numPr>
        <w:ind w:left="1080"/>
      </w:pPr>
      <w:r>
        <w:lastRenderedPageBreak/>
        <w:t>Référence</w:t>
      </w:r>
      <w:r w:rsidR="0031684E">
        <w:t>s</w:t>
      </w:r>
      <w:r>
        <w:t xml:space="preserve"> : </w:t>
      </w:r>
    </w:p>
    <w:p w14:paraId="1FB10A82" w14:textId="774972E2" w:rsidR="0031684E" w:rsidRDefault="0031684E" w:rsidP="0060083B">
      <w:pPr>
        <w:pStyle w:val="ListParagraph"/>
        <w:numPr>
          <w:ilvl w:val="0"/>
          <w:numId w:val="22"/>
        </w:numPr>
      </w:pPr>
      <w:r w:rsidRPr="0031684E">
        <w:rPr>
          <w:b/>
          <w:bCs/>
        </w:rPr>
        <w:t xml:space="preserve">Taylor, </w:t>
      </w:r>
      <w:proofErr w:type="spellStart"/>
      <w:r w:rsidRPr="0031684E">
        <w:rPr>
          <w:b/>
          <w:bCs/>
        </w:rPr>
        <w:t>Classical</w:t>
      </w:r>
      <w:proofErr w:type="spellEnd"/>
      <w:r w:rsidRPr="0031684E">
        <w:rPr>
          <w:b/>
          <w:bCs/>
        </w:rPr>
        <w:t xml:space="preserve"> </w:t>
      </w:r>
      <w:proofErr w:type="spellStart"/>
      <w:r w:rsidRPr="0031684E">
        <w:rPr>
          <w:b/>
          <w:bCs/>
        </w:rPr>
        <w:t>Mechanics</w:t>
      </w:r>
      <w:proofErr w:type="spellEnd"/>
      <w:r w:rsidRPr="0031684E">
        <w:rPr>
          <w:b/>
          <w:bCs/>
        </w:rPr>
        <w:t xml:space="preserve"> Section 10 :</w:t>
      </w:r>
      <w:r w:rsidR="0066717B">
        <w:rPr>
          <w:b/>
          <w:bCs/>
        </w:rPr>
        <w:t xml:space="preserve"> </w:t>
      </w:r>
      <w:r w:rsidRPr="0031684E">
        <w:t>Pour r</w:t>
      </w:r>
      <w:r>
        <w:t>é</w:t>
      </w:r>
      <w:r w:rsidRPr="0031684E">
        <w:t>viser l</w:t>
      </w:r>
      <w:r>
        <w:t>es bases de mécaniques :</w:t>
      </w:r>
      <w:r w:rsidRPr="0031684E">
        <w:t xml:space="preserve"> pr</w:t>
      </w:r>
      <w:r>
        <w:t>écession et la nutation. Explication pas à pas</w:t>
      </w:r>
    </w:p>
    <w:p w14:paraId="2FCEA34C" w14:textId="38BA9556" w:rsidR="00EA2EBB" w:rsidRPr="0031684E" w:rsidRDefault="00EA2EBB" w:rsidP="0060083B">
      <w:pPr>
        <w:pStyle w:val="ListParagraph"/>
        <w:numPr>
          <w:ilvl w:val="0"/>
          <w:numId w:val="22"/>
        </w:numPr>
      </w:pPr>
      <w:r w:rsidRPr="0031684E">
        <w:rPr>
          <w:rFonts w:ascii="LMRoman10-Regular" w:hAnsi="LMRoman10-Regular" w:cs="LMRoman10-Regular"/>
          <w:b/>
          <w:bCs/>
          <w:sz w:val="20"/>
          <w:szCs w:val="20"/>
        </w:rPr>
        <w:t xml:space="preserve">BUP 587, page 85 intitulé </w:t>
      </w:r>
      <w:r w:rsidRPr="0031684E">
        <w:rPr>
          <w:rFonts w:ascii="LMRoman10-Italic" w:hAnsi="LMRoman10-Italic" w:cs="LMRoman10-Italic"/>
          <w:b/>
          <w:bCs/>
          <w:i/>
          <w:iCs/>
          <w:sz w:val="20"/>
          <w:szCs w:val="20"/>
        </w:rPr>
        <w:t>Aspects modernes des gyroscopes</w:t>
      </w:r>
      <w:r w:rsidR="0031684E" w:rsidRPr="0031684E">
        <w:rPr>
          <w:rFonts w:ascii="LMRoman10-Italic" w:hAnsi="LMRoman10-Italic" w:cs="LMRoman10-Italic"/>
          <w:i/>
          <w:iCs/>
          <w:sz w:val="20"/>
          <w:szCs w:val="20"/>
        </w:rPr>
        <w:t> :</w:t>
      </w:r>
      <w:r w:rsidR="0031684E" w:rsidRPr="0031684E">
        <w:rPr>
          <w:rFonts w:ascii="LMRoman10-Italic" w:hAnsi="LMRoman10-Italic" w:cs="LMRoman10-Italic"/>
          <w:sz w:val="20"/>
          <w:szCs w:val="20"/>
        </w:rPr>
        <w:t xml:space="preserve"> Intéressant pour comprendre l’approximation gyroscopique et des détails techniques sur les gyroscopes. Les notations sont encore plus pourries que le</w:t>
      </w:r>
      <w:r w:rsidR="0031684E">
        <w:rPr>
          <w:rFonts w:ascii="LMRoman10-Italic" w:hAnsi="LMRoman10-Italic" w:cs="LMRoman10-Italic"/>
          <w:sz w:val="20"/>
          <w:szCs w:val="20"/>
        </w:rPr>
        <w:t xml:space="preserve"> : </w:t>
      </w:r>
      <w:r w:rsidR="0031684E" w:rsidRPr="0031684E">
        <w:rPr>
          <w:rFonts w:ascii="LMRoman10-Italic" w:hAnsi="LMRoman10-Italic" w:cs="LMRoman10-Italic"/>
          <w:sz w:val="20"/>
          <w:szCs w:val="20"/>
        </w:rPr>
        <w:t xml:space="preserve"> </w:t>
      </w:r>
    </w:p>
    <w:p w14:paraId="0571C625" w14:textId="090BACFE" w:rsidR="0031684E" w:rsidRPr="00EA2EBB" w:rsidRDefault="0031684E" w:rsidP="0060083B">
      <w:pPr>
        <w:pStyle w:val="ListParagraph"/>
        <w:numPr>
          <w:ilvl w:val="0"/>
          <w:numId w:val="22"/>
        </w:numPr>
      </w:pPr>
      <w:r>
        <w:rPr>
          <w:rFonts w:ascii="LMRoman10-Regular" w:hAnsi="LMRoman10-Regular" w:cs="LMRoman10-Regular"/>
          <w:b/>
          <w:bCs/>
          <w:sz w:val="20"/>
          <w:szCs w:val="20"/>
        </w:rPr>
        <w:t xml:space="preserve">Pérez, </w:t>
      </w:r>
      <w:r w:rsidR="003A5A5B">
        <w:rPr>
          <w:rFonts w:ascii="LMRoman10-Regular" w:hAnsi="LMRoman10-Regular" w:cs="LMRoman10-Regular"/>
          <w:b/>
          <w:bCs/>
          <w:sz w:val="20"/>
          <w:szCs w:val="20"/>
        </w:rPr>
        <w:t>Mécanique : p437.</w:t>
      </w:r>
      <w:r w:rsidR="00750FF7">
        <w:rPr>
          <w:rFonts w:ascii="LMRoman10-Regular" w:hAnsi="LMRoman10-Regular" w:cs="LMRoman10-Regular"/>
          <w:b/>
          <w:bCs/>
          <w:sz w:val="20"/>
          <w:szCs w:val="20"/>
        </w:rPr>
        <w:t xml:space="preserve"> </w:t>
      </w:r>
      <w:r w:rsidR="00750FF7">
        <w:rPr>
          <w:rFonts w:ascii="LMRoman10-Regular" w:hAnsi="LMRoman10-Regular" w:cs="LMRoman10-Regular"/>
          <w:sz w:val="20"/>
          <w:szCs w:val="20"/>
        </w:rPr>
        <w:t xml:space="preserve">Applications multiples mais expliquées de manière aride. </w:t>
      </w:r>
    </w:p>
    <w:p w14:paraId="774A03AD" w14:textId="30B4DC44" w:rsidR="004A0885" w:rsidRDefault="003F68C6" w:rsidP="003F68C6">
      <w:pPr>
        <w:pStyle w:val="Heading1"/>
        <w:numPr>
          <w:ilvl w:val="0"/>
          <w:numId w:val="0"/>
        </w:numPr>
        <w:ind w:left="1080"/>
      </w:pPr>
      <w:r>
        <w:t>Introduction</w:t>
      </w:r>
      <w:r w:rsidR="006F72D6">
        <w:t xml:space="preserve"> : </w:t>
      </w:r>
    </w:p>
    <w:p w14:paraId="1B3881E4" w14:textId="05F944DB" w:rsidR="00E431CD" w:rsidRDefault="00C862DB" w:rsidP="0096539D">
      <w:pPr>
        <w:pStyle w:val="NoSpacing"/>
      </w:pPr>
      <w:r>
        <w:t>Peut-être que vous avez vu passe</w:t>
      </w:r>
      <w:r w:rsidR="00B02FB6">
        <w:t>r</w:t>
      </w:r>
      <w:r>
        <w:t xml:space="preserve"> sur </w:t>
      </w:r>
      <w:proofErr w:type="spellStart"/>
      <w:r>
        <w:t>youtube</w:t>
      </w:r>
      <w:proofErr w:type="spellEnd"/>
      <w:r>
        <w:t xml:space="preserve"> cette vidéo du youtubeur Dr </w:t>
      </w:r>
      <w:proofErr w:type="spellStart"/>
      <w:r>
        <w:t>Nozman</w:t>
      </w:r>
      <w:proofErr w:type="spellEnd"/>
      <w:r w:rsidR="00486CEB">
        <w:t xml:space="preserve"> </w:t>
      </w:r>
      <w:hyperlink r:id="rId12" w:history="1">
        <w:r w:rsidR="00486CEB" w:rsidRPr="00E25DB1">
          <w:rPr>
            <w:rStyle w:val="Hyperlink"/>
          </w:rPr>
          <w:t>https://www.youtube.com/watch?v=hgjcPnI5qF4</w:t>
        </w:r>
      </w:hyperlink>
      <w:r w:rsidR="00486CEB">
        <w:t xml:space="preserve"> </w:t>
      </w:r>
      <w:r>
        <w:t xml:space="preserve">. </w:t>
      </w:r>
      <w:r w:rsidR="002279B7">
        <w:t>Il présente un objet qu’il appelle gyroscope. On constate qu’il s’agit en gros (on définira plus formellement ce que c’est dans I-A) d’un rotor qui tourne à grande vitesse</w:t>
      </w:r>
      <w:r w:rsidR="00E70F68">
        <w:t xml:space="preserve"> (12 000 tours par minutes)</w:t>
      </w:r>
      <w:r w:rsidR="00486CEB">
        <w:t xml:space="preserve">. Cette rotation rapide permet de faire des expériences dont les effets sont </w:t>
      </w:r>
      <w:r w:rsidR="00B02FB6">
        <w:t>à</w:t>
      </w:r>
      <w:r w:rsidR="00486CEB">
        <w:t xml:space="preserve"> première vue contre-intuitifs : </w:t>
      </w:r>
    </w:p>
    <w:p w14:paraId="5CA30BB6" w14:textId="62AF4C05" w:rsidR="00486CEB" w:rsidRDefault="00486CEB" w:rsidP="0096539D">
      <w:pPr>
        <w:pStyle w:val="NoSpacing"/>
      </w:pPr>
      <w:r>
        <w:t>A 45s : on remarque que si on lâche cet objet</w:t>
      </w:r>
      <w:r w:rsidR="00B02FB6">
        <w:t xml:space="preserve"> (solidaire d’une tige)</w:t>
      </w:r>
      <w:r>
        <w:t xml:space="preserve">, </w:t>
      </w:r>
      <w:r w:rsidR="00B02FB6">
        <w:t>qu’</w:t>
      </w:r>
      <w:r>
        <w:t>il ne tombe pas mais il tourne</w:t>
      </w:r>
      <w:r w:rsidR="00B02FB6">
        <w:t xml:space="preserve"> (c’est exactement ce qu’il se passe pour les toupies)</w:t>
      </w:r>
      <w:r>
        <w:t xml:space="preserve">. </w:t>
      </w:r>
      <w:proofErr w:type="spellStart"/>
      <w:r>
        <w:t>Nozman</w:t>
      </w:r>
      <w:proofErr w:type="spellEnd"/>
      <w:r>
        <w:t xml:space="preserve"> dit : « </w:t>
      </w:r>
      <w:r w:rsidRPr="00F37B90">
        <w:rPr>
          <w:b/>
          <w:bCs/>
        </w:rPr>
        <w:t>il se met en mode précession</w:t>
      </w:r>
      <w:r>
        <w:t xml:space="preserve">, </w:t>
      </w:r>
      <w:r w:rsidRPr="00F37B90">
        <w:rPr>
          <w:b/>
          <w:bCs/>
        </w:rPr>
        <w:t>c’est-à-dire le changement d’orientation de son axe de rotation</w:t>
      </w:r>
      <w:r>
        <w:t> ».</w:t>
      </w:r>
      <w:r w:rsidR="00F37B90">
        <w:t xml:space="preserve"> </w:t>
      </w:r>
      <w:r>
        <w:t xml:space="preserve">  </w:t>
      </w:r>
    </w:p>
    <w:p w14:paraId="79FE630A" w14:textId="0A51B5F0" w:rsidR="0090187D" w:rsidRDefault="009D516E" w:rsidP="0096539D">
      <w:pPr>
        <w:pStyle w:val="NoSpacing"/>
      </w:pPr>
      <w:r>
        <w:t xml:space="preserve">A 2’45 : </w:t>
      </w:r>
      <w:proofErr w:type="spellStart"/>
      <w:r>
        <w:t>Nozman</w:t>
      </w:r>
      <w:proofErr w:type="spellEnd"/>
      <w:r>
        <w:t xml:space="preserve"> fait test</w:t>
      </w:r>
      <w:r w:rsidR="00F37B90">
        <w:t>er</w:t>
      </w:r>
      <w:r>
        <w:t xml:space="preserve"> son gyroscope à </w:t>
      </w:r>
      <w:proofErr w:type="spellStart"/>
      <w:r>
        <w:t>Squeezie</w:t>
      </w:r>
      <w:proofErr w:type="spellEnd"/>
      <w:r>
        <w:t>. Ce dernier est impressionné car l’objet lui oppose un</w:t>
      </w:r>
      <w:r w:rsidR="00F37B90">
        <w:t xml:space="preserve"> couple</w:t>
      </w:r>
      <w:r>
        <w:t xml:space="preserve"> résistan</w:t>
      </w:r>
      <w:r w:rsidR="00F37B90">
        <w:t>t</w:t>
      </w:r>
      <w:r>
        <w:t xml:space="preserve"> (c’est ce que nous appellerons couple gyroscopique). Il dit même cette phrase : « </w:t>
      </w:r>
      <w:r w:rsidRPr="00F37B90">
        <w:rPr>
          <w:b/>
          <w:bCs/>
        </w:rPr>
        <w:t>c’est ma main qui tourne autour !</w:t>
      </w:r>
      <w:r>
        <w:t xml:space="preserve"> » (on y reviendra dans le I-A)</w:t>
      </w:r>
      <w:r w:rsidR="003F4570">
        <w:t xml:space="preserve">. Il remarque ensuite qu’il n’y a pas de résistance s’il lui impose un couple suivant son axe de rotation mais </w:t>
      </w:r>
      <w:r w:rsidR="003F4570" w:rsidRPr="00F37B90">
        <w:rPr>
          <w:b/>
          <w:bCs/>
        </w:rPr>
        <w:t>dès qu’il essaie de faire bouger son axe de rotation, un</w:t>
      </w:r>
      <w:r w:rsidR="00F37B90">
        <w:rPr>
          <w:b/>
          <w:bCs/>
        </w:rPr>
        <w:t xml:space="preserve"> couple résistant </w:t>
      </w:r>
      <w:r w:rsidR="003F4570" w:rsidRPr="00F37B90">
        <w:rPr>
          <w:b/>
          <w:bCs/>
        </w:rPr>
        <w:t>s’oppose au mouvement</w:t>
      </w:r>
      <w:r w:rsidR="003F4570">
        <w:t xml:space="preserve">. </w:t>
      </w:r>
    </w:p>
    <w:p w14:paraId="2734CB66" w14:textId="4989EE19" w:rsidR="00982192" w:rsidRDefault="0090187D" w:rsidP="0096539D">
      <w:pPr>
        <w:pStyle w:val="NoSpacing"/>
      </w:pPr>
      <w:r>
        <w:t>Cette petite vidé</w:t>
      </w:r>
      <w:r w:rsidR="0096539D">
        <w:t>o</w:t>
      </w:r>
      <w:r>
        <w:t xml:space="preserve"> pose les problématiques que nous allons aborder dans cette leçon</w:t>
      </w:r>
      <w:r w:rsidR="0094092F">
        <w:t xml:space="preserve"> : </w:t>
      </w:r>
      <w:r w:rsidR="0096539D">
        <w:t xml:space="preserve">Pourquoi le gyroscope </w:t>
      </w:r>
      <w:proofErr w:type="spellStart"/>
      <w:r w:rsidR="0096539D">
        <w:t>précesse</w:t>
      </w:r>
      <w:proofErr w:type="spellEnd"/>
      <w:r w:rsidR="00877D51">
        <w:rPr>
          <w:rStyle w:val="FootnoteReference"/>
        </w:rPr>
        <w:footnoteReference w:id="1"/>
      </w:r>
      <w:r w:rsidR="0096539D">
        <w:t xml:space="preserve"> ? Pourquoi il y a un couple résistant ?  </w:t>
      </w:r>
      <w:r w:rsidR="00F37B90">
        <w:t xml:space="preserve">Au-delà de </w:t>
      </w:r>
      <w:r w:rsidR="007556B9">
        <w:t xml:space="preserve">l’aspect étonnant de l’objet, nous allons comprendre son intérêt pratique </w:t>
      </w:r>
      <w:r w:rsidR="00F00150">
        <w:t xml:space="preserve">du concept de précession : En quoi cela est utilisé </w:t>
      </w:r>
      <w:r w:rsidR="007556B9">
        <w:t xml:space="preserve">pour repérer les angles de gite, roulis… des </w:t>
      </w:r>
      <w:proofErr w:type="spellStart"/>
      <w:r w:rsidR="007556B9">
        <w:t>sous marins</w:t>
      </w:r>
      <w:proofErr w:type="spellEnd"/>
      <w:r w:rsidR="007556B9">
        <w:t>, ou des avions</w:t>
      </w:r>
      <w:r w:rsidR="00F00150">
        <w:t>.</w:t>
      </w:r>
    </w:p>
    <w:p w14:paraId="0C9B6AF6" w14:textId="36CF5062" w:rsidR="00486CEB" w:rsidRPr="00E431CD" w:rsidRDefault="00982192" w:rsidP="0096539D">
      <w:pPr>
        <w:pStyle w:val="NoSpacing"/>
      </w:pPr>
      <w:r>
        <w:t xml:space="preserve">Cette présentation s’articulera en 2 temps : </w:t>
      </w:r>
      <w:r w:rsidRPr="00B97B0A">
        <w:rPr>
          <w:b/>
          <w:bCs/>
        </w:rPr>
        <w:t>Dans une première partie</w:t>
      </w:r>
      <w:r>
        <w:t xml:space="preserve">, nous partirons de l’objet concret gyroscope que nous avons vu dans la vidéo pour tenter de le modéliser son mouvement grâce aux outils de la mécanique Newtonienne. </w:t>
      </w:r>
      <w:r w:rsidR="00EC7003">
        <w:t xml:space="preserve">Nous allons constater qu’une approximation simple (l’approximation gyroscopique) permet de simplifier le problème tout en conservant les </w:t>
      </w:r>
      <w:r w:rsidR="00EB46D1">
        <w:t xml:space="preserve">caractéristiques « importantes » du mouvement. </w:t>
      </w:r>
      <w:r w:rsidR="00C16F0B">
        <w:t xml:space="preserve">Nous pourrons ainsi comprendre en quoi cet objet peut se </w:t>
      </w:r>
      <w:proofErr w:type="spellStart"/>
      <w:r w:rsidR="00C16F0B">
        <w:t>réveler</w:t>
      </w:r>
      <w:proofErr w:type="spellEnd"/>
      <w:r w:rsidR="00C16F0B">
        <w:t xml:space="preserve"> utile pour mettre en évidence la rotation de la terre mais aussi plein d’autres application</w:t>
      </w:r>
      <w:r w:rsidR="00F06DFA">
        <w:t>s</w:t>
      </w:r>
      <w:r w:rsidR="00C16F0B">
        <w:t xml:space="preserve"> mécanique</w:t>
      </w:r>
      <w:r w:rsidR="00F06DFA">
        <w:t>s</w:t>
      </w:r>
      <w:r w:rsidR="00C16F0B">
        <w:t xml:space="preserve"> macroscopique</w:t>
      </w:r>
      <w:r w:rsidR="00F06DFA">
        <w:t>s</w:t>
      </w:r>
      <w:r w:rsidR="00C16F0B">
        <w:t xml:space="preserve">. </w:t>
      </w:r>
      <w:r w:rsidR="00C16F0B" w:rsidRPr="00B97B0A">
        <w:rPr>
          <w:b/>
          <w:bCs/>
        </w:rPr>
        <w:t>Dans un second temps</w:t>
      </w:r>
      <w:r w:rsidR="00C16F0B">
        <w:t>, nous verrons qu’on retrouve les mêmes équations pour modéliser le Spin</w:t>
      </w:r>
      <w:r w:rsidR="007B7003">
        <w:t xml:space="preserve"> (aspect microscopique)</w:t>
      </w:r>
      <w:r w:rsidR="00C16F0B">
        <w:t xml:space="preserve"> soumis à un champ magnétique, on pourra ainsi à la lumière de nos connaissances que nous aurons construite dans la première partie comprendre le phénomène de Résonance Magnétique Nucléaire. </w:t>
      </w:r>
    </w:p>
    <w:p w14:paraId="1004A0BF" w14:textId="77777777" w:rsidR="00372015" w:rsidRDefault="00372015" w:rsidP="00372015">
      <w:pPr>
        <w:pStyle w:val="Heading1"/>
      </w:pPr>
      <w:r>
        <w:lastRenderedPageBreak/>
        <w:t>Précession dans le cadre de l’Approximation gyroscopique</w:t>
      </w:r>
    </w:p>
    <w:p w14:paraId="06B0EA51" w14:textId="78A7BF42" w:rsidR="00C779E4" w:rsidRDefault="003528BC" w:rsidP="003528BC">
      <w:pPr>
        <w:pStyle w:val="Heading2"/>
      </w:pPr>
      <w:r>
        <w:t>Qu’est-ce qu’un gyroscope </w:t>
      </w:r>
      <w:r w:rsidR="00931FFE">
        <w:t>vs</w:t>
      </w:r>
      <w:r w:rsidR="009675D2">
        <w:t xml:space="preserve"> un volant d’inertie</w:t>
      </w:r>
      <w:r>
        <w:t xml:space="preserve"> </w:t>
      </w:r>
    </w:p>
    <w:p w14:paraId="63F16DF1" w14:textId="7C87EBA4" w:rsidR="00E65BCB" w:rsidRPr="000A65EA" w:rsidRDefault="00E65BCB" w:rsidP="000A65EA">
      <w:pPr>
        <w:pStyle w:val="ListParagraph"/>
        <w:numPr>
          <w:ilvl w:val="0"/>
          <w:numId w:val="22"/>
        </w:numPr>
        <w:rPr>
          <w:b/>
          <w:bCs/>
        </w:rPr>
      </w:pPr>
      <w:r w:rsidRPr="000A65EA">
        <w:rPr>
          <w:b/>
          <w:bCs/>
        </w:rPr>
        <w:t>Définition </w:t>
      </w:r>
      <w:r w:rsidR="000A65EA" w:rsidRPr="000A65EA">
        <w:rPr>
          <w:b/>
          <w:bCs/>
        </w:rPr>
        <w:t>de Foucault</w:t>
      </w:r>
      <w:r w:rsidR="000A65EA">
        <w:rPr>
          <w:rStyle w:val="FootnoteReference"/>
          <w:b/>
          <w:bCs/>
        </w:rPr>
        <w:footnoteReference w:id="2"/>
      </w:r>
      <w:r w:rsidR="000A65EA" w:rsidRPr="000A65EA">
        <w:rPr>
          <w:b/>
          <w:bCs/>
        </w:rPr>
        <w:t xml:space="preserve"> </w:t>
      </w:r>
      <w:r w:rsidRPr="000A65EA">
        <w:rPr>
          <w:b/>
          <w:bCs/>
        </w:rPr>
        <w:t xml:space="preserve">: </w:t>
      </w:r>
      <w:r w:rsidR="000A65EA" w:rsidRPr="000A65EA">
        <w:t>Le gyroscope est un appareil comportant un rotor tournant à grande vitesse et capable de mettre en évidence la rotation de son boîtier</w:t>
      </w:r>
      <w:r w:rsidR="000A65EA">
        <w:t>.</w:t>
      </w:r>
      <w:r w:rsidR="00931FFE">
        <w:t xml:space="preserve"> Cette définition fonctionnelle mérite d’être discuté</w:t>
      </w:r>
      <w:r w:rsidR="00B478B5">
        <w:t xml:space="preserve">e en comprenant comment le rotor est lié au boitier. </w:t>
      </w:r>
    </w:p>
    <w:p w14:paraId="2EF93588" w14:textId="57768390" w:rsidR="00AC6054" w:rsidRPr="00E1185B" w:rsidRDefault="00931FFE" w:rsidP="00FD7DBF">
      <w:pPr>
        <w:pStyle w:val="ListParagraph"/>
        <w:numPr>
          <w:ilvl w:val="0"/>
          <w:numId w:val="22"/>
        </w:numPr>
        <w:rPr>
          <w:rStyle w:val="ff7"/>
          <w:b/>
          <w:bCs/>
        </w:rPr>
      </w:pPr>
      <w:r>
        <w:rPr>
          <w:noProof/>
        </w:rPr>
        <w:drawing>
          <wp:anchor distT="0" distB="0" distL="114300" distR="114300" simplePos="0" relativeHeight="251669504" behindDoc="0" locked="0" layoutInCell="1" allowOverlap="1" wp14:anchorId="0FE2FEAE" wp14:editId="2EC61A48">
            <wp:simplePos x="0" y="0"/>
            <wp:positionH relativeFrom="column">
              <wp:posOffset>1073785</wp:posOffset>
            </wp:positionH>
            <wp:positionV relativeFrom="paragraph">
              <wp:posOffset>433013</wp:posOffset>
            </wp:positionV>
            <wp:extent cx="3799840" cy="22021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9840" cy="2202180"/>
                    </a:xfrm>
                    <a:prstGeom prst="rect">
                      <a:avLst/>
                    </a:prstGeom>
                  </pic:spPr>
                </pic:pic>
              </a:graphicData>
            </a:graphic>
            <wp14:sizeRelH relativeFrom="margin">
              <wp14:pctWidth>0</wp14:pctWidth>
            </wp14:sizeRelH>
            <wp14:sizeRelV relativeFrom="margin">
              <wp14:pctHeight>0</wp14:pctHeight>
            </wp14:sizeRelV>
          </wp:anchor>
        </w:drawing>
      </w:r>
      <w:r w:rsidR="00346945">
        <w:rPr>
          <w:b/>
          <w:bCs/>
          <w:noProof/>
        </w:rPr>
        <w:t>Liaison rotule entre le boitier et le rotor</w:t>
      </w:r>
      <w:r w:rsidR="00B478B5">
        <w:rPr>
          <w:rStyle w:val="FootnoteReference"/>
          <w:b/>
          <w:bCs/>
          <w:noProof/>
        </w:rPr>
        <w:footnoteReference w:id="3"/>
      </w:r>
      <w:r w:rsidR="00346945">
        <w:rPr>
          <w:b/>
          <w:bCs/>
          <w:noProof/>
        </w:rPr>
        <w:t xml:space="preserve"> : </w:t>
      </w:r>
      <w:r w:rsidR="00FF489E">
        <w:rPr>
          <w:noProof/>
        </w:rPr>
        <w:t xml:space="preserve">Sur le schéma ci-dessus, 3 liaisons pivots indépendantes sont réalisés techniquements par deux anneaux. C’est ce qu’on appelle une </w:t>
      </w:r>
      <w:r w:rsidR="00FF489E" w:rsidRPr="00FF489E">
        <w:rPr>
          <w:i/>
          <w:iCs/>
          <w:noProof/>
        </w:rPr>
        <w:t>s</w:t>
      </w:r>
      <w:proofErr w:type="spellStart"/>
      <w:r w:rsidR="00FF489E" w:rsidRPr="00FF489E">
        <w:rPr>
          <w:i/>
          <w:iCs/>
        </w:rPr>
        <w:t>uspension</w:t>
      </w:r>
      <w:proofErr w:type="spellEnd"/>
      <w:r w:rsidR="00FF489E" w:rsidRPr="00FF489E">
        <w:rPr>
          <w:rStyle w:val="a"/>
          <w:i/>
          <w:iCs/>
        </w:rPr>
        <w:t xml:space="preserve"> </w:t>
      </w:r>
      <w:r w:rsidR="00FF489E" w:rsidRPr="00FF489E">
        <w:rPr>
          <w:i/>
          <w:iCs/>
        </w:rPr>
        <w:t>à</w:t>
      </w:r>
      <w:r w:rsidR="00FF489E" w:rsidRPr="00FF489E">
        <w:rPr>
          <w:rStyle w:val="a"/>
          <w:i/>
          <w:iCs/>
        </w:rPr>
        <w:t xml:space="preserve"> </w:t>
      </w:r>
      <w:r w:rsidR="00FF489E" w:rsidRPr="00FF489E">
        <w:rPr>
          <w:i/>
          <w:iCs/>
        </w:rPr>
        <w:t>la</w:t>
      </w:r>
      <w:r w:rsidR="00FF489E" w:rsidRPr="00FF489E">
        <w:rPr>
          <w:rStyle w:val="a"/>
          <w:i/>
          <w:iCs/>
        </w:rPr>
        <w:t xml:space="preserve"> </w:t>
      </w:r>
      <w:r w:rsidR="00FF489E" w:rsidRPr="00FF489E">
        <w:rPr>
          <w:rStyle w:val="ff7"/>
          <w:i/>
          <w:iCs/>
        </w:rPr>
        <w:t>Cardan</w:t>
      </w:r>
      <w:r w:rsidR="002D3E97">
        <w:rPr>
          <w:rStyle w:val="ff7"/>
        </w:rPr>
        <w:t xml:space="preserve"> : Le point O est fixe dans le référentiel du boitier et il y a 3 degrés de liberté qui sont les 3 angles de rotations. </w:t>
      </w:r>
      <w:r w:rsidR="00FD6730">
        <w:rPr>
          <w:rStyle w:val="ff7"/>
        </w:rPr>
        <w:t>Si l’on néglige les frottements la</w:t>
      </w:r>
      <w:r w:rsidR="009267F8">
        <w:rPr>
          <w:rStyle w:val="ff7"/>
        </w:rPr>
        <w:t xml:space="preserve"> </w:t>
      </w:r>
      <w:r w:rsidR="009267F8" w:rsidRPr="004B741C">
        <w:rPr>
          <w:rStyle w:val="ff7"/>
          <w:b/>
          <w:bCs/>
        </w:rPr>
        <w:t xml:space="preserve">liaison </w:t>
      </w:r>
      <w:r w:rsidR="00464424">
        <w:rPr>
          <w:rStyle w:val="ff7"/>
          <w:b/>
          <w:bCs/>
        </w:rPr>
        <w:t>rotule</w:t>
      </w:r>
      <w:r w:rsidR="009267F8" w:rsidRPr="004B741C">
        <w:rPr>
          <w:rStyle w:val="ff7"/>
          <w:b/>
          <w:bCs/>
        </w:rPr>
        <w:t xml:space="preserve"> </w:t>
      </w:r>
      <w:r w:rsidR="00FD6730">
        <w:rPr>
          <w:rStyle w:val="ff7"/>
          <w:b/>
          <w:bCs/>
        </w:rPr>
        <w:t xml:space="preserve">est </w:t>
      </w:r>
      <w:r w:rsidR="009267F8" w:rsidRPr="004B741C">
        <w:rPr>
          <w:rStyle w:val="ff7"/>
          <w:b/>
          <w:bCs/>
        </w:rPr>
        <w:t>parfaite</w:t>
      </w:r>
      <w:r w:rsidR="002D3E97">
        <w:rPr>
          <w:rStyle w:val="ff7"/>
        </w:rPr>
        <w:t>.</w:t>
      </w:r>
      <w:r w:rsidR="00464424">
        <w:rPr>
          <w:rStyle w:val="ff7"/>
        </w:rPr>
        <w:t xml:space="preserve"> Cela veut dire concrètement que si un opérateur extérieur exerce un couple sur le boitier, ce dernier n’est pas transmis au rotor car il n’y a pas de frottement. </w:t>
      </w:r>
      <w:r w:rsidR="00242C03">
        <w:rPr>
          <w:rStyle w:val="ff7"/>
        </w:rPr>
        <w:t xml:space="preserve">C’est pour cela que </w:t>
      </w:r>
      <w:proofErr w:type="spellStart"/>
      <w:r w:rsidR="00242C03">
        <w:rPr>
          <w:rStyle w:val="ff7"/>
        </w:rPr>
        <w:t>Squeezie</w:t>
      </w:r>
      <w:proofErr w:type="spellEnd"/>
      <w:r w:rsidR="00242C03">
        <w:rPr>
          <w:rStyle w:val="ff7"/>
        </w:rPr>
        <w:t xml:space="preserve"> a dit : « c’est ma main qui tourne autour ! » à 2’43.</w:t>
      </w:r>
    </w:p>
    <w:p w14:paraId="65E0D65F" w14:textId="52825A34" w:rsidR="00E1185B" w:rsidRPr="00AF0B76" w:rsidRDefault="00067E38" w:rsidP="00FD7DBF">
      <w:pPr>
        <w:pStyle w:val="ListParagraph"/>
        <w:numPr>
          <w:ilvl w:val="0"/>
          <w:numId w:val="22"/>
        </w:numPr>
        <w:rPr>
          <w:b/>
          <w:bCs/>
        </w:rPr>
      </w:pPr>
      <w:r>
        <w:rPr>
          <w:noProof/>
        </w:rPr>
        <w:t xml:space="preserve">En pratique, </w:t>
      </w:r>
      <w:r w:rsidR="000D2C4D">
        <w:rPr>
          <w:noProof/>
        </w:rPr>
        <w:t>un moteur</w:t>
      </w:r>
      <w:r>
        <w:rPr>
          <w:noProof/>
        </w:rPr>
        <w:t xml:space="preserve"> entret</w:t>
      </w:r>
      <w:r w:rsidR="000D2C4D">
        <w:rPr>
          <w:noProof/>
        </w:rPr>
        <w:t>ient</w:t>
      </w:r>
      <w:r>
        <w:rPr>
          <w:noProof/>
        </w:rPr>
        <w:t xml:space="preserve"> le mouvement de rotation suivant l’axe z’</w:t>
      </w:r>
      <w:r w:rsidR="000D2C4D">
        <w:rPr>
          <w:noProof/>
        </w:rPr>
        <w:t>.</w:t>
      </w:r>
    </w:p>
    <w:p w14:paraId="6DCB4FAF" w14:textId="63863E42" w:rsidR="00AF0B76" w:rsidRPr="00AC6054" w:rsidRDefault="00AF0B76" w:rsidP="00FD7DBF">
      <w:pPr>
        <w:pStyle w:val="ListParagraph"/>
        <w:numPr>
          <w:ilvl w:val="0"/>
          <w:numId w:val="22"/>
        </w:numPr>
        <w:rPr>
          <w:rStyle w:val="ff7"/>
          <w:b/>
          <w:bCs/>
        </w:rPr>
      </w:pPr>
      <w:r>
        <w:rPr>
          <w:noProof/>
        </w:rPr>
        <w:t xml:space="preserve">Dans cette présentation, on appelera </w:t>
      </w:r>
      <w:r w:rsidRPr="007900ED">
        <w:rPr>
          <w:b/>
          <w:bCs/>
          <w:noProof/>
        </w:rPr>
        <w:t>volant d’inertie</w:t>
      </w:r>
      <w:r>
        <w:rPr>
          <w:noProof/>
        </w:rPr>
        <w:t xml:space="preserve"> un rotor dont la liaison avec le boitier n’est </w:t>
      </w:r>
      <w:r w:rsidR="00843606">
        <w:rPr>
          <w:noProof/>
        </w:rPr>
        <w:t xml:space="preserve">une rotule mais possède des degrés de liberté en moins. C’est le cas du jouet de Nozman qui n’est relié au boitier par une liaison pivot dont l’axe est le mèle que l’axe de rotation du rotor. </w:t>
      </w:r>
    </w:p>
    <w:p w14:paraId="1AD00E1B" w14:textId="2121F679" w:rsidR="006F72D6" w:rsidRPr="00FD7DBF" w:rsidRDefault="002D3E97" w:rsidP="00C329C4">
      <w:pPr>
        <w:pStyle w:val="ListParagraph"/>
        <w:rPr>
          <w:b/>
          <w:bCs/>
        </w:rPr>
      </w:pPr>
      <w:r>
        <w:rPr>
          <w:rStyle w:val="ff7"/>
        </w:rPr>
        <w:t xml:space="preserve"> </w:t>
      </w:r>
    </w:p>
    <w:p w14:paraId="6312D718" w14:textId="589010F5" w:rsidR="00F8320A" w:rsidRPr="000E4555" w:rsidRDefault="0096663D" w:rsidP="00F8320A">
      <w:pPr>
        <w:pStyle w:val="Heading2"/>
      </w:pPr>
      <w:r w:rsidRPr="000E4555">
        <w:t>Approximation gyroscopique</w:t>
      </w:r>
      <w:r w:rsidR="00A0205E" w:rsidRPr="000E4555">
        <w:t xml:space="preserve"> : </w:t>
      </w:r>
    </w:p>
    <w:p w14:paraId="6FB9ECD2" w14:textId="79AB3A9F" w:rsidR="00A0205E" w:rsidRDefault="00E1185B" w:rsidP="00E1185B">
      <w:pPr>
        <w:pStyle w:val="ListParagraph"/>
        <w:numPr>
          <w:ilvl w:val="0"/>
          <w:numId w:val="22"/>
        </w:numPr>
      </w:pPr>
      <w:r>
        <w:t>Pour fixer les idées, on dispose d’un</w:t>
      </w:r>
      <w:r w:rsidR="006B0C2D">
        <w:t xml:space="preserve"> gyroscope et on travaille dans </w:t>
      </w:r>
      <w:r>
        <w:t>le référentiel terrestre</w:t>
      </w:r>
      <w:r w:rsidR="004F71E8">
        <w:t xml:space="preserve"> supposé galiléen (dans un premier temps)</w:t>
      </w:r>
      <w:r w:rsidR="006B0C2D">
        <w:t>.</w:t>
      </w:r>
    </w:p>
    <w:p w14:paraId="1769638D" w14:textId="5F109963" w:rsidR="003A1B44" w:rsidRPr="00006FCF" w:rsidRDefault="00280164" w:rsidP="00E1185B">
      <w:pPr>
        <w:pStyle w:val="ListParagraph"/>
        <w:numPr>
          <w:ilvl w:val="0"/>
          <w:numId w:val="22"/>
        </w:numPr>
      </w:pPr>
      <w:r>
        <w:rPr>
          <w:b/>
          <w:bCs/>
        </w:rPr>
        <w:t>Moment cinétique par rapport à un point fixe</w:t>
      </w:r>
      <w:r w:rsidR="00D422B0">
        <w:rPr>
          <w:b/>
          <w:bCs/>
        </w:rPr>
        <w:t xml:space="preserve">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O</m:t>
                </m:r>
              </m:sub>
            </m:sSub>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oMath>
      <w:r w:rsidR="00E8715E">
        <w:rPr>
          <w:rFonts w:eastAsiaTheme="minorEastAsia"/>
        </w:rPr>
        <w:t xml:space="preserve">. Si on projette ces grandeurs dans un repère constitué des axes principaux du rotor :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ctrlPr>
              <w:rPr>
                <w:rFonts w:ascii="Cambria Math" w:hAnsi="Cambria Math"/>
                <w:i/>
              </w:rPr>
            </m:ctrlP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1</m:t>
                      </m:r>
                    </m:sub>
                  </m:sSub>
                </m:e>
              </m:mr>
              <m:mr>
                <m:e>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2</m:t>
                      </m:r>
                    </m:sub>
                  </m:sSub>
                </m:e>
              </m:mr>
              <m:mr>
                <m:e>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ω</m:t>
                      </m:r>
                    </m:e>
                    <m:sub>
                      <m:r>
                        <w:rPr>
                          <w:rFonts w:ascii="Cambria Math" w:hAnsi="Cambria Math"/>
                        </w:rPr>
                        <m:t>3</m:t>
                      </m:r>
                    </m:sub>
                  </m:sSub>
                </m:e>
              </m:mr>
            </m:m>
          </m:e>
        </m:d>
      </m:oMath>
      <w:r w:rsidR="00210D8E">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1,3</m:t>
            </m:r>
          </m:sub>
        </m:sSub>
      </m:oMath>
      <w:r w:rsidR="00210D8E">
        <w:rPr>
          <w:rFonts w:eastAsiaTheme="minorEastAsia"/>
        </w:rPr>
        <w:t xml:space="preserve">, les moments principaux du rotor. </w:t>
      </w:r>
    </w:p>
    <w:p w14:paraId="50FE7F35" w14:textId="3F9CAB2E" w:rsidR="00C14741" w:rsidRPr="00C14741" w:rsidRDefault="006038F8" w:rsidP="00E1185B">
      <w:pPr>
        <w:pStyle w:val="ListParagraph"/>
        <w:numPr>
          <w:ilvl w:val="0"/>
          <w:numId w:val="22"/>
        </w:numPr>
      </w:pPr>
      <w:r>
        <w:rPr>
          <w:b/>
          <w:bCs/>
        </w:rPr>
        <w:t>Voici la fameuse A</w:t>
      </w:r>
      <w:r w:rsidR="00006FCF">
        <w:rPr>
          <w:b/>
          <w:bCs/>
        </w:rPr>
        <w:t xml:space="preserve">pproximation </w:t>
      </w:r>
      <w:r>
        <w:rPr>
          <w:b/>
          <w:bCs/>
        </w:rPr>
        <w:t>G</w:t>
      </w:r>
      <w:r w:rsidR="00006FCF">
        <w:rPr>
          <w:b/>
          <w:bCs/>
        </w:rPr>
        <w:t>yroscopique :</w:t>
      </w:r>
      <w:r w:rsidR="00006FCF" w:rsidRPr="001751B9">
        <w:t xml:space="preserve"> </w:t>
      </w:r>
    </w:p>
    <w:p w14:paraId="1BDD9563" w14:textId="05080FFF" w:rsidR="00006FCF" w:rsidRPr="00830989" w:rsidRDefault="00C14741" w:rsidP="00C14741">
      <w:pPr>
        <w:pStyle w:val="ListParagraph"/>
      </w:pPr>
      <w:r>
        <w:rPr>
          <w:rFonts w:eastAsiaTheme="minorEastAsia"/>
        </w:rPr>
        <w:lastRenderedPageBreak/>
        <w:t>(i)</w:t>
      </w: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1751B9">
        <w:rPr>
          <w:rFonts w:eastAsiaTheme="minorEastAsia"/>
        </w:rPr>
        <w:t xml:space="preserve"> (ceci est obtenu par le caractère « trapu » du rotor</w:t>
      </w:r>
      <w:r w:rsidR="001751B9">
        <w:rPr>
          <w:rStyle w:val="FootnoteReference"/>
          <w:rFonts w:eastAsiaTheme="minorEastAsia"/>
        </w:rPr>
        <w:footnoteReference w:id="4"/>
      </w:r>
      <w:r w:rsidR="001751B9">
        <w:rPr>
          <w:rFonts w:eastAsiaTheme="minorEastAsia"/>
        </w:rPr>
        <w:t>)</w:t>
      </w:r>
    </w:p>
    <w:p w14:paraId="20587117" w14:textId="025348C9" w:rsidR="00830989" w:rsidRDefault="00830989" w:rsidP="00830989">
      <w:pPr>
        <w:pStyle w:val="ListParagraph"/>
        <w:rPr>
          <w:rFonts w:eastAsiaTheme="minorEastAsia"/>
        </w:rPr>
      </w:pPr>
      <w:r w:rsidRPr="001236FB">
        <w:t xml:space="preserve">(ii)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oMath>
      <w:r w:rsidR="001236FB" w:rsidRPr="001236FB">
        <w:rPr>
          <w:rFonts w:eastAsiaTheme="minorEastAsia"/>
        </w:rPr>
        <w:t xml:space="preserve"> [angle (</w:t>
      </w:r>
      <m:oMath>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,z'</m:t>
        </m:r>
      </m:oMath>
      <w:r w:rsidR="001236FB" w:rsidRPr="001236FB">
        <w:rPr>
          <w:rFonts w:eastAsiaTheme="minorEastAsia"/>
        </w:rPr>
        <w:t>) petit]</w:t>
      </w:r>
      <w:r w:rsidR="00705F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tr</m:t>
            </m:r>
          </m:num>
          <m:den>
            <m:r>
              <w:rPr>
                <w:rFonts w:ascii="Cambria Math" w:eastAsiaTheme="minorEastAsia" w:hAnsi="Cambria Math"/>
              </w:rPr>
              <m:t>s</m:t>
            </m:r>
          </m:den>
        </m:f>
        <m:r>
          <w:rPr>
            <w:rFonts w:ascii="Cambria Math" w:eastAsiaTheme="minorEastAsia" w:hAnsi="Cambria Math"/>
          </w:rPr>
          <m:t>=36000 degré/s</m:t>
        </m:r>
      </m:oMath>
      <w:r w:rsidR="00705FDF">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~1degré/s</m:t>
        </m:r>
      </m:oMath>
    </w:p>
    <w:p w14:paraId="2100E6BD" w14:textId="01628875" w:rsidR="00C14741" w:rsidRDefault="00C14741" w:rsidP="00830989">
      <w:pPr>
        <w:pStyle w:val="ListParagraph"/>
        <w:rPr>
          <w:rFonts w:eastAsiaTheme="minorEastAsia"/>
        </w:rPr>
      </w:pPr>
      <w:r>
        <w:t xml:space="preserve">Donc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oMath>
      <w:r>
        <w:rPr>
          <w:rFonts w:eastAsiaTheme="minorEastAsia"/>
        </w:rPr>
        <w:t xml:space="preserve"> est parallèle à z’</w:t>
      </w:r>
      <w:r w:rsidR="00537502">
        <w:rPr>
          <w:rFonts w:eastAsiaTheme="minorEastAsia"/>
        </w:rPr>
        <w:t xml:space="preserve">. </w:t>
      </w:r>
      <w:r w:rsidR="00537502" w:rsidRPr="006038F8">
        <w:rPr>
          <w:rFonts w:eastAsiaTheme="minorEastAsia"/>
          <w:b/>
          <w:bCs/>
        </w:rPr>
        <w:t xml:space="preserve">C’est comme si le moment cinétique </w:t>
      </w:r>
      <w:r w:rsidR="00516380" w:rsidRPr="006038F8">
        <w:rPr>
          <w:rFonts w:eastAsiaTheme="minorEastAsia"/>
          <w:b/>
          <w:bCs/>
        </w:rPr>
        <w:t>« </w:t>
      </w:r>
      <w:r w:rsidR="00537502" w:rsidRPr="006038F8">
        <w:rPr>
          <w:rFonts w:eastAsiaTheme="minorEastAsia"/>
          <w:b/>
          <w:bCs/>
        </w:rPr>
        <w:t>est accroché à l’axe z’ lié au rotor</w:t>
      </w:r>
      <w:r w:rsidR="007F1013" w:rsidRPr="006038F8">
        <w:rPr>
          <w:rFonts w:eastAsiaTheme="minorEastAsia"/>
          <w:b/>
          <w:bCs/>
        </w:rPr>
        <w:t> »</w:t>
      </w:r>
      <w:r w:rsidR="00537502">
        <w:rPr>
          <w:rFonts w:eastAsiaTheme="minorEastAsia"/>
        </w:rPr>
        <w:t xml:space="preserve">. </w:t>
      </w:r>
    </w:p>
    <w:p w14:paraId="3C199359" w14:textId="658ADDD9" w:rsidR="00014136" w:rsidRDefault="00014136" w:rsidP="00830989">
      <w:pPr>
        <w:pStyle w:val="ListParagraph"/>
      </w:pPr>
    </w:p>
    <w:p w14:paraId="1B6DBC0E" w14:textId="342FF715" w:rsidR="00C47212" w:rsidRPr="001236FB" w:rsidRDefault="00C47212" w:rsidP="00C47212">
      <w:pPr>
        <w:pStyle w:val="Heading2"/>
      </w:pPr>
      <w:r>
        <w:t>Précession Gyroscopique</w:t>
      </w:r>
    </w:p>
    <w:p w14:paraId="6E4657D9" w14:textId="32C58841" w:rsidR="009A4029" w:rsidRDefault="009A4029" w:rsidP="00C14741">
      <w:pPr>
        <w:pStyle w:val="ListParagraph"/>
        <w:numPr>
          <w:ilvl w:val="0"/>
          <w:numId w:val="22"/>
        </w:numPr>
      </w:pPr>
      <w:r>
        <w:rPr>
          <w:noProof/>
        </w:rPr>
        <w:drawing>
          <wp:anchor distT="0" distB="0" distL="114300" distR="114300" simplePos="0" relativeHeight="251671552" behindDoc="0" locked="0" layoutInCell="1" allowOverlap="1" wp14:anchorId="25DE1346" wp14:editId="37346385">
            <wp:simplePos x="0" y="0"/>
            <wp:positionH relativeFrom="column">
              <wp:posOffset>2233006</wp:posOffset>
            </wp:positionH>
            <wp:positionV relativeFrom="paragraph">
              <wp:posOffset>731751</wp:posOffset>
            </wp:positionV>
            <wp:extent cx="1830705" cy="20085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0705" cy="2008505"/>
                    </a:xfrm>
                    <a:prstGeom prst="rect">
                      <a:avLst/>
                    </a:prstGeom>
                  </pic:spPr>
                </pic:pic>
              </a:graphicData>
            </a:graphic>
            <wp14:sizeRelH relativeFrom="margin">
              <wp14:pctWidth>0</wp14:pctWidth>
            </wp14:sizeRelH>
            <wp14:sizeRelV relativeFrom="margin">
              <wp14:pctHeight>0</wp14:pctHeight>
            </wp14:sizeRelV>
          </wp:anchor>
        </w:drawing>
      </w:r>
      <w:r w:rsidR="00703E7F">
        <w:rPr>
          <w:b/>
          <w:bCs/>
        </w:rPr>
        <w:t>Précession</w:t>
      </w:r>
      <w:r w:rsidR="00C83014">
        <w:rPr>
          <w:b/>
          <w:bCs/>
        </w:rPr>
        <w:t xml:space="preserve"> gyroscopique</w:t>
      </w:r>
      <w:r w:rsidR="003D41C1">
        <w:rPr>
          <w:b/>
          <w:bCs/>
        </w:rPr>
        <w:t xml:space="preserve"> : </w:t>
      </w:r>
      <w:r>
        <w:t xml:space="preserve">Pour mettre en évidence l’effet dit de </w:t>
      </w:r>
      <w:r>
        <w:rPr>
          <w:i/>
          <w:iCs/>
        </w:rPr>
        <w:t xml:space="preserve">précession. </w:t>
      </w:r>
      <w:r>
        <w:t xml:space="preserve">Travaillons directement sur un exemple. On imagine un gyroscope placé dont le centre de masse est situé sur l’axe de rotation mais est différent du centre de la liaison rotule comme sur le schéma ci-dessous. </w:t>
      </w:r>
      <w:r w:rsidR="00123A00">
        <w:t>C’est la configuration de précession que nous avons vu dans la vidéo à 45’s.</w:t>
      </w:r>
    </w:p>
    <w:p w14:paraId="07ECEC83" w14:textId="10E6833F" w:rsidR="00182ED9" w:rsidRPr="00182ED9" w:rsidRDefault="009A4029" w:rsidP="009965BC">
      <w:pPr>
        <w:ind w:left="708"/>
        <w:rPr>
          <w:rFonts w:eastAsiaTheme="minorEastAsia"/>
        </w:rPr>
      </w:pPr>
      <w:r>
        <w:t xml:space="preserve">Le rotor est soumis à un couple provoqué par les forces de pesanteurs. </w:t>
      </w:r>
      <w:r w:rsidR="003A532A">
        <w:t>Ce couple est orthogonal à l’axe de rotation et est dirigé vers l’intérieur de la feuille (règle des 3 doigts)</w:t>
      </w:r>
      <w:r w:rsidR="00126FEF">
        <w:t>. Dans l’approximation gyroscopique (toujours valable pour des faibles moment</w:t>
      </w:r>
      <w:r w:rsidR="00D145BC">
        <w:t>s</w:t>
      </w:r>
      <w:r w:rsidR="00126FEF">
        <w:t xml:space="preserve"> </w:t>
      </w:r>
      <w:r w:rsidR="00182ED9">
        <w:t>de force</w:t>
      </w:r>
      <w:r w:rsidR="00126FEF">
        <w:t xml:space="preserve"> (</w:t>
      </w:r>
      <w:r w:rsidR="00182ED9">
        <w:t>on verra pourquoi plus bas</w:t>
      </w:r>
      <w:r w:rsidR="00126FEF">
        <w:t>)</w:t>
      </w:r>
      <w:r w:rsidR="00D145BC">
        <w:t xml:space="preserve">), le moment cinétique est et restera selon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m:t>
        </m:r>
      </m:oMath>
      <w:r w:rsidR="00D145BC">
        <w:rPr>
          <w:rFonts w:eastAsiaTheme="minorEastAsia"/>
        </w:rPr>
        <w:t xml:space="preserve"> De plus</w:t>
      </w:r>
      <w:r w:rsidR="00381C01">
        <w:rPr>
          <w:rFonts w:eastAsiaTheme="minorEastAsia"/>
        </w:rPr>
        <w:t>,</w:t>
      </w:r>
      <w:r w:rsidR="00D145BC">
        <w:rPr>
          <w:rFonts w:eastAsiaTheme="minorEastAsia"/>
        </w:rPr>
        <w:t xml:space="preserve"> étant donné que le </w:t>
      </w:r>
      <w:r w:rsidR="00E56FD7">
        <w:rPr>
          <w:rFonts w:eastAsiaTheme="minorEastAsia"/>
        </w:rPr>
        <w:t xml:space="preserve">moment du poids en </w:t>
      </w:r>
      <m:oMath>
        <m:r>
          <w:rPr>
            <w:rFonts w:ascii="Cambria Math" w:eastAsiaTheme="minorEastAsia" w:hAnsi="Cambria Math"/>
          </w:rPr>
          <m:t>O</m:t>
        </m:r>
      </m:oMath>
      <w:r w:rsidR="00E56FD7">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e>
        </m:acc>
        <m:r>
          <w:rPr>
            <w:rFonts w:ascii="Cambria Math" w:eastAsiaTheme="minorEastAsia" w:hAnsi="Cambria Math"/>
          </w:rPr>
          <m:t xml:space="preserve">=OG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g</m:t>
            </m:r>
          </m:e>
        </m:acc>
      </m:oMath>
      <w:r w:rsidR="00E56FD7">
        <w:rPr>
          <w:rFonts w:eastAsiaTheme="minorEastAsia"/>
        </w:rPr>
        <w:t xml:space="preserve"> </w:t>
      </w:r>
      <w:r w:rsidR="00D145BC">
        <w:rPr>
          <w:rFonts w:eastAsiaTheme="minorEastAsia"/>
        </w:rPr>
        <w:t xml:space="preserve">est </w:t>
      </w:r>
      <w:r w:rsidR="00E56FD7">
        <w:rPr>
          <w:rFonts w:eastAsiaTheme="minorEastAsia"/>
        </w:rPr>
        <w:t xml:space="preserve">par définition </w:t>
      </w:r>
      <w:r w:rsidR="00D145BC">
        <w:rPr>
          <w:rFonts w:eastAsiaTheme="minorEastAsia"/>
        </w:rPr>
        <w:t xml:space="preserve">orthogonal à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Sub>
      </m:oMath>
      <w:r w:rsidR="00D145BC">
        <w:rPr>
          <w:rFonts w:eastAsiaTheme="minorEastAsia"/>
        </w:rPr>
        <w:t>,</w:t>
      </w:r>
      <w:r w:rsidR="00E56FD7">
        <w:rPr>
          <w:rFonts w:eastAsiaTheme="minorEastAsia"/>
        </w:rPr>
        <w:t xml:space="preserve"> le moment cinétique a une norme constante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e>
                </m:acc>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oMath>
      <w:r w:rsidR="00E56FD7">
        <w:rPr>
          <w:rFonts w:eastAsiaTheme="minorEastAsia"/>
        </w:rPr>
        <w:t xml:space="preserve">) d’après le théorème du moment cinétique : </w:t>
      </w:r>
      <m:oMath>
        <m:sSub>
          <m:sSubPr>
            <m:ctrlPr>
              <w:rPr>
                <w:rFonts w:ascii="Cambria Math" w:eastAsiaTheme="minorEastAsia"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O</m:t>
                        </m:r>
                      </m:sub>
                    </m:sSub>
                  </m:e>
                </m:acc>
              </m:num>
              <m:den>
                <m:r>
                  <w:rPr>
                    <w:rFonts w:ascii="Cambria Math" w:hAnsi="Cambria Math"/>
                  </w:rPr>
                  <m:t>dt</m:t>
                </m:r>
              </m:den>
            </m:f>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ctrlPr>
              <w:rPr>
                <w:rFonts w:ascii="Cambria Math" w:hAnsi="Cambria Math"/>
                <w:i/>
              </w:rPr>
            </m:ctrlPr>
          </m:e>
        </m:acc>
        <m:r>
          <w:rPr>
            <w:rFonts w:ascii="Cambria Math" w:eastAsiaTheme="minorEastAsia" w:hAnsi="Cambria Math"/>
          </w:rPr>
          <m:t xml:space="preserve">    </m:t>
        </m:r>
        <m:r>
          <w:rPr>
            <w:rStyle w:val="FootnoteReference"/>
            <w:rFonts w:ascii="Cambria Math" w:hAnsi="Cambria Math"/>
            <w:i/>
          </w:rPr>
          <w:footnoteReference w:id="5"/>
        </m:r>
      </m:oMath>
      <w:r w:rsidR="00E56FD7">
        <w:rPr>
          <w:rFonts w:eastAsiaTheme="minorEastAsia"/>
        </w:rPr>
        <w:t xml:space="preserve"> . En explicitant cette équation</w:t>
      </w:r>
      <w:r w:rsidR="00E92926">
        <w:rPr>
          <w:rStyle w:val="FootnoteReference"/>
          <w:rFonts w:eastAsiaTheme="minorEastAsia"/>
        </w:rPr>
        <w:footnoteReference w:id="6"/>
      </w:r>
      <w:r w:rsidR="00E56FD7">
        <w:rPr>
          <w:rFonts w:eastAsiaTheme="minorEastAsia"/>
        </w:rPr>
        <w:t xml:space="preserve">, on obtient : </w:t>
      </w:r>
      <m:oMath>
        <m:acc>
          <m:accPr>
            <m:chr m:val="̇"/>
            <m:ctrlPr>
              <w:rPr>
                <w:rFonts w:ascii="Cambria Math"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ctrlPr>
                  <w:rPr>
                    <w:rFonts w:ascii="Cambria Math" w:hAnsi="Cambria Math"/>
                    <w:i/>
                  </w:rPr>
                </m:ctrlPr>
              </m:e>
            </m:acc>
          </m:e>
        </m:acc>
        <m:r>
          <w:rPr>
            <w:rFonts w:ascii="Cambria Math" w:hAnsi="Cambria Math"/>
          </w:rPr>
          <m:t>=</m:t>
        </m:r>
        <m:f>
          <m:fPr>
            <m:ctrlPr>
              <w:rPr>
                <w:rFonts w:ascii="Cambria Math" w:hAnsi="Cambria Math"/>
                <w:i/>
              </w:rPr>
            </m:ctrlPr>
          </m:fPr>
          <m:num>
            <m:r>
              <w:rPr>
                <w:rFonts w:ascii="Cambria Math" w:hAnsi="Cambria Math"/>
              </w:rPr>
              <m:t>MgR</m:t>
            </m:r>
          </m:num>
          <m:den>
            <m:sSub>
              <m:sSubPr>
                <m:ctrlPr>
                  <w:rPr>
                    <w:rFonts w:ascii="Cambria Math" w:hAnsi="Cambria Math"/>
                    <w:i/>
                  </w:rPr>
                </m:ctrlPr>
              </m:sSubPr>
              <m:e>
                <m:r>
                  <w:rPr>
                    <w:rFonts w:ascii="Cambria Math" w:hAnsi="Cambria Math"/>
                  </w:rPr>
                  <m:t>L</m:t>
                </m:r>
              </m:e>
              <m:sub>
                <m:r>
                  <w:rPr>
                    <w:rFonts w:ascii="Cambria Math" w:hAnsi="Cambria Math"/>
                  </w:rPr>
                  <m:t>O</m:t>
                </m:r>
              </m:sub>
            </m:sSub>
          </m:den>
        </m:f>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ctrlPr>
              <w:rPr>
                <w:rFonts w:ascii="Cambria Math" w:hAnsi="Cambria Math"/>
                <w:i/>
              </w:rPr>
            </m:ctrlP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ctrlPr>
              <w:rPr>
                <w:rFonts w:ascii="Cambria Math" w:hAnsi="Cambria Math"/>
                <w:i/>
              </w:rPr>
            </m:ctrlPr>
          </m:e>
        </m:acc>
      </m:oMath>
      <w:r w:rsidR="009965BC">
        <w:rPr>
          <w:rFonts w:eastAsiaTheme="minorEastAsia"/>
        </w:rPr>
        <w:t xml:space="preserve">avec </w:t>
      </w:r>
      <m:oMath>
        <m:eqArr>
          <m:eqArrPr>
            <m:maxDist m:val="1"/>
            <m:ctrlPr>
              <w:rPr>
                <w:rFonts w:ascii="Cambria Math" w:eastAsiaTheme="minorEastAsia" w:hAnsi="Cambria Math"/>
                <w:i/>
              </w:rPr>
            </m:ctrlPr>
          </m:eqArrPr>
          <m:e>
            <m:acc>
              <m:accPr>
                <m:chr m:val="⃗"/>
                <m:ctrlPr>
                  <w:rPr>
                    <w:rFonts w:ascii="Cambria Math" w:eastAsiaTheme="minorEastAsia" w:hAnsi="Cambria Math"/>
                    <w:i/>
                  </w:rPr>
                </m:ctrlPr>
              </m:acc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ctrlPr>
                  <w:rPr>
                    <w:rFonts w:ascii="Cambria Math" w:eastAsiaTheme="minorEastAsia" w:hAnsi="Cambria Math"/>
                  </w:rPr>
                </m:ctrlPr>
              </m:e>
            </m:acc>
            <m:r>
              <w:rPr>
                <w:rFonts w:ascii="Cambria Math" w:eastAsiaTheme="minorEastAsia" w:hAnsi="Cambria Math"/>
              </w:rPr>
              <m:t>=</m:t>
            </m:r>
            <m:f>
              <m:fPr>
                <m:ctrlPr>
                  <w:rPr>
                    <w:rFonts w:ascii="Cambria Math" w:hAnsi="Cambria Math"/>
                    <w:i/>
                  </w:rPr>
                </m:ctrlPr>
              </m:fPr>
              <m:num>
                <m:r>
                  <w:rPr>
                    <w:rFonts w:ascii="Cambria Math" w:hAnsi="Cambria Math"/>
                  </w:rPr>
                  <m:t>MgR</m:t>
                </m:r>
              </m:num>
              <m:den>
                <m:sSub>
                  <m:sSubPr>
                    <m:ctrlPr>
                      <w:rPr>
                        <w:rFonts w:ascii="Cambria Math" w:hAnsi="Cambria Math"/>
                        <w:i/>
                      </w:rPr>
                    </m:ctrlPr>
                  </m:sSubPr>
                  <m:e>
                    <m:r>
                      <w:rPr>
                        <w:rFonts w:ascii="Cambria Math" w:hAnsi="Cambria Math"/>
                      </w:rPr>
                      <m:t>L</m:t>
                    </m:r>
                  </m:e>
                  <m:sub>
                    <m:r>
                      <w:rPr>
                        <w:rFonts w:ascii="Cambria Math" w:hAnsi="Cambria Math"/>
                      </w:rPr>
                      <m:t>O</m:t>
                    </m:r>
                  </m:sub>
                </m:sSub>
              </m:den>
            </m:f>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e>
        </m:eqArr>
      </m:oMath>
    </w:p>
    <w:p w14:paraId="072F0D7C" w14:textId="5585C53F" w:rsidR="00182ED9" w:rsidRDefault="009A4029" w:rsidP="009965BC">
      <w:pPr>
        <w:ind w:left="708"/>
        <w:rPr>
          <w:rFonts w:eastAsiaTheme="minorEastAsia"/>
        </w:rPr>
      </w:pPr>
      <m:oMathPara>
        <m:oMath>
          <m:r>
            <w:rPr>
              <w:rFonts w:ascii="Cambria Math" w:eastAsiaTheme="minorEastAsia" w:hAnsi="Cambria Math"/>
            </w:rPr>
            <m:t xml:space="preserve">. </m:t>
          </m:r>
        </m:oMath>
      </m:oMathPara>
    </w:p>
    <w:p w14:paraId="31BB5A06" w14:textId="2898C0F4" w:rsidR="00C8635C" w:rsidRDefault="00A5719C" w:rsidP="009965BC">
      <w:pPr>
        <w:ind w:left="708"/>
        <w:rPr>
          <w:rFonts w:eastAsiaTheme="minorEastAsia"/>
        </w:rPr>
      </w:pPr>
      <w:r>
        <w:rPr>
          <w:rFonts w:eastAsiaTheme="minorEastAsia"/>
        </w:rPr>
        <w:t>On peut réécrire les équations précédentes avec les moments cinétiques</w:t>
      </w:r>
      <w:r w:rsidR="00C8635C">
        <w:rPr>
          <w:rFonts w:eastAsiaTheme="minorEastAsia"/>
        </w:rPr>
        <w:t xml:space="preserve"> : </w:t>
      </w:r>
    </w:p>
    <w:p w14:paraId="7C6003C3" w14:textId="77777777" w:rsidR="00C8635C" w:rsidRDefault="00C8635C" w:rsidP="009965BC">
      <w:pPr>
        <w:ind w:left="708"/>
        <w:rPr>
          <w:rFonts w:eastAsiaTheme="minorEastAsia"/>
        </w:rPr>
      </w:pPr>
    </w:p>
    <w:p w14:paraId="03B1108B" w14:textId="53CCA3D9" w:rsidR="00C8635C" w:rsidRPr="001D1DA1" w:rsidRDefault="001D1DA1" w:rsidP="009965BC">
      <w:pPr>
        <w:ind w:left="708"/>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e>
                  </m:acc>
                </m:num>
                <m:den>
                  <m:r>
                    <w:rPr>
                      <w:rFonts w:ascii="Cambria Math" w:eastAsiaTheme="minorEastAsia" w:hAnsi="Cambria Math"/>
                    </w:rPr>
                    <m:t>dt</m:t>
                  </m:r>
                </m:den>
              </m:f>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e>
          </m:eqArr>
        </m:oMath>
      </m:oMathPara>
    </w:p>
    <w:p w14:paraId="6CB6997D" w14:textId="77777777" w:rsidR="001D1DA1" w:rsidRPr="001D1DA1" w:rsidRDefault="001D1DA1" w:rsidP="009965BC">
      <w:pPr>
        <w:ind w:left="708"/>
        <w:rPr>
          <w:rFonts w:eastAsiaTheme="minorEastAsia"/>
        </w:rPr>
      </w:pPr>
    </w:p>
    <w:p w14:paraId="7DF3C232" w14:textId="26B1F9B3" w:rsidR="009965BC" w:rsidRPr="004340FB" w:rsidRDefault="00C63418" w:rsidP="009965BC">
      <w:pPr>
        <w:ind w:left="708"/>
        <w:rPr>
          <w:rFonts w:eastAsiaTheme="minorEastAsia"/>
        </w:rPr>
      </w:pPr>
      <w:r w:rsidRPr="0075681D">
        <w:rPr>
          <w:rFonts w:eastAsiaTheme="minorEastAsia"/>
          <w:b/>
          <w:bCs/>
        </w:rPr>
        <w:t xml:space="preserve">Ces équations expriment que l’axe </w:t>
      </w:r>
      <m:oMath>
        <m:acc>
          <m:accPr>
            <m:chr m:val="⃗"/>
            <m:ctrlPr>
              <w:rPr>
                <w:rFonts w:ascii="Cambria Math" w:eastAsiaTheme="minorEastAsia" w:hAnsi="Cambria Math"/>
                <w:b/>
                <w:bCs/>
                <w:i/>
              </w:rPr>
            </m:ctrlPr>
          </m:accPr>
          <m:e>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3</m:t>
                </m:r>
              </m:sub>
            </m:sSub>
          </m:e>
        </m:acc>
      </m:oMath>
      <w:r w:rsidRPr="0075681D">
        <w:rPr>
          <w:rFonts w:eastAsiaTheme="minorEastAsia"/>
          <w:b/>
          <w:bCs/>
        </w:rPr>
        <w:t xml:space="preserve"> de la toupie tourne autour de la direction verticale </w:t>
      </w:r>
      <m:oMath>
        <m:acc>
          <m:accPr>
            <m:chr m:val="⃗"/>
            <m:ctrlPr>
              <w:rPr>
                <w:rFonts w:ascii="Cambria Math" w:eastAsiaTheme="minorEastAsia" w:hAnsi="Cambria Math"/>
                <w:b/>
                <w:bCs/>
                <w:i/>
              </w:rPr>
            </m:ctrlPr>
          </m:accPr>
          <m:e>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z</m:t>
                </m:r>
              </m:sub>
            </m:sSub>
          </m:e>
        </m:acc>
      </m:oMath>
      <w:r w:rsidR="003268F2" w:rsidRPr="0075681D">
        <w:rPr>
          <w:rFonts w:eastAsiaTheme="minorEastAsia"/>
          <w:b/>
          <w:bCs/>
        </w:rPr>
        <w:t xml:space="preserve"> avec un vecteur rotation </w:t>
      </w:r>
      <m:oMath>
        <m:acc>
          <m:accPr>
            <m:chr m:val="⃗"/>
            <m:ctrlPr>
              <w:rPr>
                <w:rFonts w:ascii="Cambria Math" w:eastAsiaTheme="minorEastAsia" w:hAnsi="Cambria Math"/>
                <w:b/>
                <w:bCs/>
                <w:i/>
              </w:rPr>
            </m:ctrlPr>
          </m:accPr>
          <m:e>
            <m:r>
              <m:rPr>
                <m:sty m:val="b"/>
              </m:rPr>
              <w:rPr>
                <w:rFonts w:ascii="Cambria Math" w:eastAsiaTheme="minorEastAsia" w:hAnsi="Cambria Math"/>
              </w:rPr>
              <m:t>Ω</m:t>
            </m:r>
            <m:ctrlPr>
              <w:rPr>
                <w:rFonts w:ascii="Cambria Math" w:eastAsiaTheme="minorEastAsia" w:hAnsi="Cambria Math"/>
                <w:b/>
                <w:bCs/>
              </w:rPr>
            </m:ctrlPr>
          </m:e>
        </m:acc>
        <m:r>
          <m:rPr>
            <m:sty m:val="bi"/>
          </m:rPr>
          <w:rPr>
            <w:rFonts w:ascii="Cambria Math" w:eastAsiaTheme="minorEastAsia" w:hAnsi="Cambria Math"/>
          </w:rPr>
          <m:t>.</m:t>
        </m:r>
      </m:oMath>
      <w:r w:rsidR="00590C70">
        <w:rPr>
          <w:rFonts w:eastAsiaTheme="minorEastAsia"/>
          <w:b/>
          <w:bCs/>
        </w:rPr>
        <w:t xml:space="preserve"> C’est le mouvement de précession. </w:t>
      </w:r>
      <w:r w:rsidR="00505365">
        <w:rPr>
          <w:rFonts w:eastAsiaTheme="minorEastAsia"/>
          <w:b/>
          <w:bCs/>
        </w:rPr>
        <w:t>On peut résumer l’effet en une phrase : Le moment cinétique essaie de suivre le couple.</w:t>
      </w:r>
    </w:p>
    <w:p w14:paraId="2D474CCD" w14:textId="36C79116" w:rsidR="00C42A84" w:rsidRPr="00182ED9" w:rsidRDefault="00C20721" w:rsidP="00BD0F77">
      <w:pPr>
        <w:pStyle w:val="ListParagraph"/>
        <w:numPr>
          <w:ilvl w:val="0"/>
          <w:numId w:val="22"/>
        </w:numPr>
        <w:rPr>
          <w:rFonts w:eastAsiaTheme="minorEastAsia"/>
          <w:b/>
          <w:bCs/>
        </w:rPr>
      </w:pPr>
      <w:r>
        <w:rPr>
          <w:rFonts w:eastAsiaTheme="minorEastAsia"/>
          <w:b/>
          <w:bCs/>
        </w:rPr>
        <w:t xml:space="preserve">Conclusion : </w:t>
      </w:r>
      <w:r w:rsidR="00E549F9">
        <w:rPr>
          <w:rFonts w:eastAsiaTheme="minorEastAsia"/>
        </w:rPr>
        <w:t xml:space="preserve">Un couple orthogonal à l’axe de rotation </w:t>
      </w:r>
      <w:r w:rsidR="00E549F9" w:rsidRPr="00E549F9">
        <w:rPr>
          <w:rFonts w:eastAsiaTheme="minorEastAsia"/>
        </w:rPr>
        <w:sym w:font="Wingdings" w:char="F0E8"/>
      </w:r>
      <w:r w:rsidR="00E549F9">
        <w:rPr>
          <w:rFonts w:eastAsiaTheme="minorEastAsia"/>
        </w:rPr>
        <w:t xml:space="preserve"> M</w:t>
      </w:r>
      <w:r w:rsidR="006E1BB0">
        <w:rPr>
          <w:rFonts w:eastAsiaTheme="minorEastAsia"/>
        </w:rPr>
        <w:t>ouvement de précession</w:t>
      </w:r>
      <w:r w:rsidR="005D120D">
        <w:rPr>
          <w:rFonts w:eastAsiaTheme="minorEastAsia"/>
        </w:rPr>
        <w:t xml:space="preserve"> (</w:t>
      </w:r>
      <w:r w:rsidR="00091C7A">
        <w:rPr>
          <w:rFonts w:eastAsiaTheme="minorEastAsia"/>
        </w:rPr>
        <w:t>« </w:t>
      </w:r>
      <w:r w:rsidR="005D120D">
        <w:rPr>
          <w:rFonts w:eastAsiaTheme="minorEastAsia"/>
        </w:rPr>
        <w:t>rotation de l’axe de rotation</w:t>
      </w:r>
      <w:r w:rsidR="00091C7A">
        <w:rPr>
          <w:rFonts w:eastAsiaTheme="minorEastAsia"/>
        </w:rPr>
        <w:t> »</w:t>
      </w:r>
      <w:r w:rsidR="005E4D8E">
        <w:rPr>
          <w:rFonts w:eastAsiaTheme="minorEastAsia"/>
        </w:rPr>
        <w:t xml:space="preserve"> caractérisé par la vitesse de précession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p</m:t>
                </m:r>
              </m:sub>
            </m:sSub>
          </m:e>
        </m:acc>
      </m:oMath>
      <w:r w:rsidR="005D120D">
        <w:rPr>
          <w:rFonts w:eastAsiaTheme="minorEastAsia"/>
        </w:rPr>
        <w:t>)</w:t>
      </w:r>
      <w:r w:rsidR="000C6F36">
        <w:rPr>
          <w:rFonts w:eastAsiaTheme="minorEastAsia"/>
        </w:rPr>
        <w:t>.</w:t>
      </w:r>
      <w:r w:rsidR="00D26487">
        <w:rPr>
          <w:rFonts w:eastAsiaTheme="minorEastAsia"/>
        </w:rPr>
        <w:t xml:space="preserve"> </w:t>
      </w:r>
    </w:p>
    <w:p w14:paraId="2115D96D" w14:textId="254CF18E" w:rsidR="00182ED9" w:rsidRPr="00182ED9" w:rsidRDefault="00182ED9" w:rsidP="00BD0F77">
      <w:pPr>
        <w:pStyle w:val="ListParagraph"/>
        <w:numPr>
          <w:ilvl w:val="0"/>
          <w:numId w:val="22"/>
        </w:numPr>
        <w:rPr>
          <w:rFonts w:eastAsiaTheme="minorEastAsia"/>
          <w:b/>
          <w:bCs/>
        </w:rPr>
      </w:pPr>
      <w:r>
        <w:rPr>
          <w:rFonts w:eastAsiaTheme="minorEastAsia"/>
          <w:b/>
          <w:bCs/>
        </w:rPr>
        <w:t xml:space="preserve">Retour sur l’approximation gyroscopique : </w:t>
      </w:r>
      <w:r>
        <w:rPr>
          <w:rFonts w:eastAsiaTheme="minorEastAsia"/>
        </w:rPr>
        <w:t xml:space="preserve">On a dit qu’on travaillait avec des moments de forces faibles pour rester dans l’approximation gyroscopique. Mais </w:t>
      </w:r>
      <w:r w:rsidR="00F7053A">
        <w:rPr>
          <w:rFonts w:eastAsiaTheme="minorEastAsia"/>
        </w:rPr>
        <w:t>« </w:t>
      </w:r>
      <w:r>
        <w:rPr>
          <w:rFonts w:eastAsiaTheme="minorEastAsia"/>
        </w:rPr>
        <w:t>faibles</w:t>
      </w:r>
      <w:r w:rsidR="00F7053A">
        <w:rPr>
          <w:rFonts w:eastAsiaTheme="minorEastAsia"/>
        </w:rPr>
        <w:t> »</w:t>
      </w:r>
      <w:r>
        <w:rPr>
          <w:rFonts w:eastAsiaTheme="minorEastAsia"/>
        </w:rPr>
        <w:t xml:space="preserve"> devant quoi ? Divisons l’équation (0) par la vitesse de rotation du rotor. On obtient que le rapport entre la vitesse de précession et la vitesse angulaire est lié au moment des efforts de pesanteurs. </w:t>
      </w:r>
    </w:p>
    <w:p w14:paraId="0495797B" w14:textId="51DE78CF" w:rsidR="00182ED9" w:rsidRPr="00182ED9" w:rsidRDefault="00182ED9" w:rsidP="00182ED9">
      <w:pPr>
        <w:ind w:left="720"/>
        <w:rPr>
          <w:rFonts w:eastAsiaTheme="minorEastAsia"/>
          <w:b/>
          <w:bCs/>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p</m:t>
                  </m:r>
                </m:sub>
              </m:sSub>
            </m:num>
            <m:den>
              <m:r>
                <w:rPr>
                  <w:rFonts w:ascii="Cambria Math" w:eastAsiaTheme="minorEastAsia" w:hAnsi="Cambria Math"/>
                </w:rPr>
                <m:t>ω</m:t>
              </m:r>
            </m:den>
          </m:f>
          <m:r>
            <w:rPr>
              <w:rFonts w:ascii="Cambria Math" w:eastAsiaTheme="minorEastAsia" w:hAnsi="Cambria Math"/>
            </w:rPr>
            <m:t>=</m:t>
          </m:r>
          <m:f>
            <m:fPr>
              <m:ctrlPr>
                <w:rPr>
                  <w:rFonts w:ascii="Cambria Math" w:hAnsi="Cambria Math"/>
                  <w:i/>
                </w:rPr>
              </m:ctrlPr>
            </m:fPr>
            <m:num>
              <m:r>
                <w:rPr>
                  <w:rFonts w:ascii="Cambria Math" w:hAnsi="Cambria Math"/>
                </w:rPr>
                <m:t>MgR</m:t>
              </m:r>
            </m:num>
            <m:den>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ω</m:t>
              </m:r>
            </m:den>
          </m:f>
        </m:oMath>
      </m:oMathPara>
    </w:p>
    <w:p w14:paraId="01D67C25" w14:textId="7F4B648C" w:rsidR="00182ED9" w:rsidRPr="00182ED9" w:rsidRDefault="00182ED9" w:rsidP="00182ED9">
      <w:pPr>
        <w:pStyle w:val="ListParagraph"/>
        <w:rPr>
          <w:rFonts w:eastAsiaTheme="minorEastAsia"/>
        </w:rPr>
      </w:pPr>
      <w:r>
        <w:rPr>
          <w:rFonts w:eastAsiaTheme="minorEastAsia"/>
        </w:rPr>
        <w:t xml:space="preserve">Ainsi, on travaillera avec </w:t>
      </w:r>
      <m:oMath>
        <m:r>
          <w:rPr>
            <w:rFonts w:ascii="Cambria Math" w:eastAsiaTheme="minorEastAsia" w:hAnsi="Cambria Math"/>
          </w:rPr>
          <m:t>MgR≪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r>
          <w:rPr>
            <w:rFonts w:ascii="Cambria Math" w:eastAsiaTheme="minorEastAsia" w:hAnsi="Cambria Math"/>
          </w:rPr>
          <m:t>ω</m:t>
        </m:r>
      </m:oMath>
      <w:r>
        <w:rPr>
          <w:rFonts w:eastAsiaTheme="minorEastAsia"/>
        </w:rPr>
        <w:t xml:space="preserve"> ce qui est équivalent à </w:t>
      </w: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p</m:t>
                </m:r>
              </m:sub>
            </m:sSub>
          </m:num>
          <m:den>
            <m:r>
              <w:rPr>
                <w:rFonts w:ascii="Cambria Math" w:eastAsiaTheme="minorEastAsia" w:hAnsi="Cambria Math"/>
              </w:rPr>
              <m:t>ω</m:t>
            </m:r>
          </m:den>
        </m:f>
        <m:r>
          <w:rPr>
            <w:rFonts w:ascii="Cambria Math" w:eastAsiaTheme="minorEastAsia" w:hAnsi="Cambria Math"/>
          </w:rPr>
          <m:t>≪1.</m:t>
        </m:r>
      </m:oMath>
    </w:p>
    <w:p w14:paraId="73909B35" w14:textId="77777777" w:rsidR="00182ED9" w:rsidRDefault="00182ED9" w:rsidP="00044935">
      <w:pPr>
        <w:pStyle w:val="ListParagraph"/>
        <w:rPr>
          <w:rFonts w:eastAsiaTheme="minorEastAsia"/>
          <w:b/>
          <w:bCs/>
        </w:rPr>
      </w:pPr>
    </w:p>
    <w:p w14:paraId="7A7FE64A" w14:textId="1C65418E" w:rsidR="00A30711" w:rsidRPr="000010D7" w:rsidRDefault="00583827" w:rsidP="00BD0F77">
      <w:pPr>
        <w:pStyle w:val="ListParagraph"/>
        <w:numPr>
          <w:ilvl w:val="0"/>
          <w:numId w:val="22"/>
        </w:numPr>
        <w:rPr>
          <w:rFonts w:eastAsiaTheme="minorEastAsia"/>
          <w:b/>
          <w:bCs/>
        </w:rPr>
      </w:pPr>
      <w:r w:rsidRPr="00FF5EA8">
        <w:rPr>
          <w:rFonts w:eastAsiaTheme="minorEastAsia"/>
          <w:b/>
          <w:bCs/>
        </w:rPr>
        <w:t>Application</w:t>
      </w:r>
      <w:r w:rsidR="00FF5EA8" w:rsidRPr="00FF5EA8">
        <w:rPr>
          <w:rFonts w:eastAsiaTheme="minorEastAsia"/>
          <w:b/>
          <w:bCs/>
        </w:rPr>
        <w:t xml:space="preserve"> </w:t>
      </w:r>
      <w:r w:rsidRPr="00FF5EA8">
        <w:rPr>
          <w:rFonts w:eastAsiaTheme="minorEastAsia"/>
          <w:b/>
          <w:bCs/>
        </w:rPr>
        <w:t>:</w:t>
      </w:r>
      <w:r w:rsidR="004B2391" w:rsidRPr="00FF5EA8">
        <w:rPr>
          <w:rFonts w:eastAsiaTheme="minorEastAsia"/>
          <w:b/>
          <w:bCs/>
        </w:rPr>
        <w:t xml:space="preserve"> </w:t>
      </w:r>
      <w:r w:rsidRPr="00FF5EA8">
        <w:rPr>
          <w:rFonts w:eastAsiaTheme="minorEastAsia"/>
          <w:b/>
          <w:bCs/>
        </w:rPr>
        <w:t xml:space="preserve"> </w:t>
      </w:r>
      <w:hyperlink r:id="rId15" w:history="1">
        <w:r w:rsidR="00205DD0" w:rsidRPr="00FF5EA8">
          <w:rPr>
            <w:rStyle w:val="Hyperlink"/>
            <w:rFonts w:eastAsiaTheme="minorEastAsia"/>
            <w:b/>
            <w:bCs/>
          </w:rPr>
          <w:t>https://www.youtube.com/watch?v=Wp2TMG2zSMQ</w:t>
        </w:r>
      </w:hyperlink>
      <w:r w:rsidR="00205DD0" w:rsidRPr="00FF5EA8">
        <w:rPr>
          <w:rFonts w:eastAsiaTheme="minorEastAsia"/>
          <w:b/>
          <w:bCs/>
        </w:rPr>
        <w:t xml:space="preserve"> </w:t>
      </w:r>
      <w:r w:rsidR="002106E2">
        <w:rPr>
          <w:rFonts w:eastAsiaTheme="minorEastAsia"/>
          <w:b/>
          <w:bCs/>
        </w:rPr>
        <w:t xml:space="preserve">à 2’37 </w:t>
      </w:r>
      <w:r w:rsidR="00FF5EA8" w:rsidRPr="00FF5EA8">
        <w:rPr>
          <w:rFonts w:eastAsiaTheme="minorEastAsia"/>
        </w:rPr>
        <w:t xml:space="preserve">Si </w:t>
      </w:r>
      <w:r w:rsidR="00FF5EA8">
        <w:rPr>
          <w:rFonts w:eastAsiaTheme="minorEastAsia"/>
        </w:rPr>
        <w:t xml:space="preserve">le centre de masse est confondu avec </w:t>
      </w:r>
      <w:r w:rsidR="00CE162B">
        <w:rPr>
          <w:rFonts w:eastAsiaTheme="minorEastAsia"/>
        </w:rPr>
        <w:t xml:space="preserve">le </w:t>
      </w:r>
      <w:r w:rsidR="00A74794">
        <w:rPr>
          <w:rFonts w:eastAsiaTheme="minorEastAsia"/>
        </w:rPr>
        <w:t xml:space="preserve">point fixe, </w:t>
      </w:r>
      <w:r w:rsidR="00BB204D">
        <w:rPr>
          <w:rFonts w:eastAsiaTheme="minorEastAsia"/>
        </w:rPr>
        <w:t xml:space="preserve">le couple des efforts de pesanteur est nul. </w:t>
      </w:r>
      <w:r w:rsidR="00D30EA0">
        <w:rPr>
          <w:rFonts w:eastAsiaTheme="minorEastAsia"/>
        </w:rPr>
        <w:t>Si on rajoute une petite masselotte sur l’axe, le couple n’est plus nul</w:t>
      </w:r>
      <w:r w:rsidR="00DD4071">
        <w:rPr>
          <w:rFonts w:eastAsiaTheme="minorEastAsia"/>
        </w:rPr>
        <w:t>.</w:t>
      </w:r>
      <w:r w:rsidR="00BD16E1">
        <w:rPr>
          <w:rFonts w:eastAsiaTheme="minorEastAsia"/>
        </w:rPr>
        <w:t xml:space="preserve"> Dans quel sens va tourner le gyroscope ?</w:t>
      </w:r>
      <w:r w:rsidR="00DD4071">
        <w:rPr>
          <w:rFonts w:eastAsiaTheme="minorEastAsia"/>
        </w:rPr>
        <w:t xml:space="preserve"> </w:t>
      </w:r>
      <w:r w:rsidR="00D03443">
        <w:rPr>
          <w:rFonts w:eastAsiaTheme="minorEastAsia"/>
        </w:rPr>
        <w:t xml:space="preserve">Estimation du temps de rotation : </w:t>
      </w:r>
      <w:r w:rsidR="001D7A1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m:rPr>
                <m:sty m:val="p"/>
              </m:rP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ω</m:t>
            </m:r>
          </m:num>
          <m:den>
            <m:r>
              <w:rPr>
                <w:rFonts w:ascii="Cambria Math" w:eastAsiaTheme="minorEastAsia" w:hAnsi="Cambria Math"/>
              </w:rPr>
              <m:t>mgr</m:t>
            </m:r>
          </m:den>
        </m:f>
        <m:r>
          <w:rPr>
            <w:rFonts w:ascii="Cambria Math" w:eastAsiaTheme="minorEastAsia" w:hAnsi="Cambria Math"/>
          </w:rPr>
          <m:t xml:space="preserve"> </m:t>
        </m:r>
      </m:oMath>
      <w:r w:rsidR="00385913">
        <w:rPr>
          <w:rFonts w:eastAsiaTheme="minorEastAsia"/>
        </w:rPr>
        <w:t xml:space="preserve">avec </w:t>
      </w:r>
      <m:oMath>
        <m:r>
          <w:rPr>
            <w:rFonts w:ascii="Cambria Math" w:eastAsiaTheme="minorEastAsia" w:hAnsi="Cambria Math"/>
          </w:rPr>
          <m:t>ω=137 tr/min</m:t>
        </m:r>
      </m:oMath>
      <w:r w:rsidR="00385913">
        <w:rPr>
          <w:rFonts w:eastAsiaTheme="minorEastAsia"/>
        </w:rPr>
        <w:t xml:space="preserve"> la vitesse de rotation du rotor,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 xml:space="preserve"> </m:t>
        </m:r>
      </m:oMath>
      <w:r w:rsidR="009D49B0">
        <w:rPr>
          <w:rFonts w:eastAsiaTheme="minorEastAsia"/>
        </w:rPr>
        <w:t xml:space="preserve">le moment d’inertie par rapport à l’axe z (Attention on ne prend pas en compte la masselotte car elle ne tourne pas regardez bien !), </w:t>
      </w:r>
      <m:oMath>
        <m:r>
          <w:rPr>
            <w:rFonts w:ascii="Cambria Math" w:eastAsiaTheme="minorEastAsia" w:hAnsi="Cambria Math"/>
          </w:rPr>
          <m:t xml:space="preserve">r </m:t>
        </m:r>
      </m:oMath>
      <w:r w:rsidR="009D49B0">
        <w:rPr>
          <w:rFonts w:eastAsiaTheme="minorEastAsia"/>
        </w:rPr>
        <w:t xml:space="preserve">la distance entre le point fixe et </w:t>
      </w:r>
      <w:r w:rsidR="00304FB7">
        <w:rPr>
          <w:rFonts w:eastAsiaTheme="minorEastAsia"/>
        </w:rPr>
        <w:t>la masse</w:t>
      </w:r>
      <w:r w:rsidR="00AA283F">
        <w:rPr>
          <w:rFonts w:eastAsiaTheme="minorEastAsia"/>
        </w:rPr>
        <w:t xml:space="preserve"> </w:t>
      </w:r>
      <m:oMath>
        <m:r>
          <w:rPr>
            <w:rFonts w:ascii="Cambria Math" w:eastAsiaTheme="minorEastAsia" w:hAnsi="Cambria Math"/>
          </w:rPr>
          <m:t>m</m:t>
        </m:r>
      </m:oMath>
      <w:r w:rsidR="00AA283F">
        <w:rPr>
          <w:rFonts w:eastAsiaTheme="minorEastAsia"/>
        </w:rPr>
        <w:t xml:space="preserve">. </w:t>
      </w:r>
      <w:r w:rsidR="00A5242D">
        <w:rPr>
          <w:rFonts w:eastAsiaTheme="minorEastAsia"/>
        </w:rPr>
        <w:t xml:space="preserve">AN : </w:t>
      </w:r>
      <m:oMath>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att</m:t>
                </m:r>
              </m:sub>
            </m:sSub>
          </m:sub>
        </m:sSub>
        <m:r>
          <w:rPr>
            <w:rFonts w:ascii="Cambria Math" w:eastAsiaTheme="minorEastAsia" w:hAnsi="Cambria Math"/>
          </w:rPr>
          <m:t>=22s</m:t>
        </m:r>
      </m:oMath>
      <w:r w:rsidR="0007158F">
        <w:rPr>
          <w:rFonts w:eastAsiaTheme="minorEastAsia"/>
        </w:rPr>
        <w:t xml:space="preserve"> </w:t>
      </w:r>
      <w:r w:rsidR="009D49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exp</m:t>
                </m:r>
              </m:sub>
            </m:sSub>
            <m:r>
              <w:rPr>
                <w:rFonts w:ascii="Cambria Math" w:eastAsiaTheme="minorEastAsia" w:hAnsi="Cambria Math"/>
              </w:rPr>
              <m:t xml:space="preserve"> </m:t>
            </m:r>
          </m:sub>
        </m:sSub>
        <m:r>
          <w:rPr>
            <w:rFonts w:ascii="Cambria Math" w:eastAsiaTheme="minorEastAsia" w:hAnsi="Cambria Math"/>
          </w:rPr>
          <m:t>=26s</m:t>
        </m:r>
      </m:oMath>
      <w:r w:rsidR="00A81D8C">
        <w:rPr>
          <w:rFonts w:eastAsiaTheme="minorEastAsia"/>
        </w:rPr>
        <w:t>.</w:t>
      </w:r>
    </w:p>
    <w:p w14:paraId="32E2D1EB" w14:textId="71BD475A" w:rsidR="000010D7" w:rsidRPr="00F82F14" w:rsidRDefault="009332C3" w:rsidP="00F82F14">
      <w:pPr>
        <w:pStyle w:val="ListParagraph"/>
        <w:numPr>
          <w:ilvl w:val="0"/>
          <w:numId w:val="22"/>
        </w:numPr>
        <w:rPr>
          <w:rFonts w:eastAsiaTheme="minorEastAsia"/>
          <w:b/>
          <w:bCs/>
        </w:rPr>
      </w:pPr>
      <w:r>
        <w:rPr>
          <w:rFonts w:eastAsiaTheme="minorEastAsia"/>
          <w:b/>
          <w:bCs/>
        </w:rPr>
        <w:t xml:space="preserve">Application qualitative : </w:t>
      </w:r>
      <w:r w:rsidR="00555387">
        <w:rPr>
          <w:rFonts w:eastAsiaTheme="minorEastAsia"/>
        </w:rPr>
        <w:t>La précession des équinoxes</w:t>
      </w:r>
      <w:r w:rsidR="003A2444">
        <w:rPr>
          <w:rFonts w:eastAsiaTheme="minorEastAsia"/>
        </w:rPr>
        <w:t xml:space="preserve">. </w:t>
      </w:r>
      <w:r w:rsidR="00095AA8">
        <w:rPr>
          <w:rFonts w:eastAsiaTheme="minorEastAsia"/>
        </w:rPr>
        <w:t>De manière qualitative, on comprend que de par son caractère aplati aux pôles et rebondi à l’équateur, la lune (et le soleil) exercent un couple sur la terre (faire schéma)</w:t>
      </w:r>
      <w:r w:rsidR="00780CCA">
        <w:rPr>
          <w:rFonts w:eastAsiaTheme="minorEastAsia"/>
        </w:rPr>
        <w:t xml:space="preserve">. </w:t>
      </w:r>
      <w:r w:rsidR="001B4468">
        <w:rPr>
          <w:rFonts w:eastAsiaTheme="minorEastAsia"/>
        </w:rPr>
        <w:t>A</w:t>
      </w:r>
      <w:r w:rsidR="00EC44A1">
        <w:rPr>
          <w:rFonts w:eastAsiaTheme="minorEastAsia"/>
        </w:rPr>
        <w:t>pplique le même raisonnement que pour l’application précédente</w:t>
      </w:r>
      <w:r w:rsidR="001B4468">
        <w:rPr>
          <w:rFonts w:eastAsiaTheme="minorEastAsia"/>
        </w:rPr>
        <w:t xml:space="preserve"> : Le couple tendrait (intuitivement) à faire basculer la terre dans une direction. Grâce à la rotation (et au théorème du moment cinétique), c’est une précession qui a lieu. L’axe de rotation la terre </w:t>
      </w:r>
      <w:proofErr w:type="spellStart"/>
      <w:r w:rsidR="001B4468">
        <w:rPr>
          <w:rFonts w:eastAsiaTheme="minorEastAsia"/>
        </w:rPr>
        <w:t>précesse</w:t>
      </w:r>
      <w:proofErr w:type="spellEnd"/>
      <w:r w:rsidR="001B4468">
        <w:rPr>
          <w:rFonts w:eastAsiaTheme="minorEastAsia"/>
        </w:rPr>
        <w:t xml:space="preserve">. On l’appelle précession des équinoxes parce que les 12 constellations semblent bouger au moment de l’équinoxe. </w:t>
      </w:r>
      <w:hyperlink r:id="rId16" w:history="1">
        <w:r w:rsidR="00F82F14" w:rsidRPr="00E25DB1">
          <w:rPr>
            <w:rStyle w:val="Hyperlink"/>
            <w:rFonts w:eastAsiaTheme="minorEastAsia"/>
          </w:rPr>
          <w:t>https://www.youtube.com/watch?v=5My_CrhOOjM</w:t>
        </w:r>
      </w:hyperlink>
      <w:r w:rsidR="00F82F14">
        <w:rPr>
          <w:rFonts w:eastAsiaTheme="minorEastAsia"/>
        </w:rPr>
        <w:t xml:space="preserve"> </w:t>
      </w:r>
      <w:r w:rsidR="001B4468">
        <w:rPr>
          <w:rFonts w:eastAsiaTheme="minorEastAsia"/>
        </w:rPr>
        <w:t xml:space="preserve">   </w:t>
      </w:r>
    </w:p>
    <w:p w14:paraId="35DFA8CF" w14:textId="29181864" w:rsidR="00B222FF" w:rsidRDefault="007317DF" w:rsidP="007317DF">
      <w:pPr>
        <w:pStyle w:val="Heading2"/>
        <w:rPr>
          <w:rFonts w:eastAsiaTheme="minorEastAsia"/>
        </w:rPr>
      </w:pPr>
      <w:r>
        <w:rPr>
          <w:rFonts w:eastAsiaTheme="minorEastAsia"/>
        </w:rPr>
        <w:t>Couple Gyroscopique</w:t>
      </w:r>
    </w:p>
    <w:p w14:paraId="1C6C6EDA" w14:textId="5C561D14" w:rsidR="00AB650E" w:rsidRDefault="00AB650E" w:rsidP="00AB650E">
      <w:pPr>
        <w:pStyle w:val="ListParagraph"/>
        <w:numPr>
          <w:ilvl w:val="0"/>
          <w:numId w:val="22"/>
        </w:numPr>
      </w:pPr>
      <w:r>
        <w:t>Jusqu’à présent, nous avons vu qu</w:t>
      </w:r>
      <w:r w:rsidR="001B4C9C">
        <w:t>’un moment de force entrainait un mouvement de précession (</w:t>
      </w:r>
      <w:proofErr w:type="spellStart"/>
      <w:r w:rsidR="001B4C9C">
        <w:t>ie</w:t>
      </w:r>
      <w:proofErr w:type="spellEnd"/>
      <w:r w:rsidR="001B4C9C">
        <w:t xml:space="preserve"> rotation de l’axe de rotation)</w:t>
      </w:r>
    </w:p>
    <w:p w14:paraId="6EA679B4" w14:textId="48245492" w:rsidR="001B4C9C" w:rsidRDefault="001B4C9C" w:rsidP="00AB650E">
      <w:pPr>
        <w:pStyle w:val="ListParagraph"/>
        <w:numPr>
          <w:ilvl w:val="0"/>
          <w:numId w:val="22"/>
        </w:numPr>
      </w:pPr>
      <w:r>
        <w:t xml:space="preserve">Par la loi des actions et des réactions, si </w:t>
      </w:r>
      <w:r w:rsidR="003E2C0D">
        <w:t>un opérateur</w:t>
      </w:r>
      <w:r>
        <w:t xml:space="preserve"> impose une rotation au rotor (</w:t>
      </w:r>
      <w:proofErr w:type="spellStart"/>
      <w:r>
        <w:t>ie</w:t>
      </w:r>
      <w:proofErr w:type="spellEnd"/>
      <w:r>
        <w:t xml:space="preserve">. Cas du volant d’inertie avec une liaison pivot), ce dernier </w:t>
      </w:r>
      <w:r w:rsidR="003E2C0D">
        <w:t>va résister et transmettre un couple résistant à l’opérateur</w:t>
      </w:r>
      <w:r w:rsidR="001A1209">
        <w:t xml:space="preserve"> :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O</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ex→rot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O</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Γ</m:t>
                </m:r>
              </m:e>
            </m:acc>
          </m:e>
          <m:sub>
            <m:r>
              <w:rPr>
                <w:rFonts w:ascii="Cambria Math" w:hAnsi="Cambria Math"/>
              </w:rPr>
              <m:t>O,</m:t>
            </m:r>
            <m:r>
              <w:rPr>
                <w:rFonts w:ascii="Cambria Math" w:hAnsi="Cambria Math"/>
              </w:rPr>
              <m:t>g→ex</m:t>
            </m:r>
          </m:sub>
        </m:sSub>
        <m:r>
          <w:rPr>
            <w:rFonts w:ascii="Cambria Math" w:hAnsi="Cambria Math"/>
          </w:rPr>
          <m:t xml:space="preserve">. </m:t>
        </m:r>
      </m:oMath>
    </w:p>
    <w:p w14:paraId="4D58CEFD" w14:textId="1BAD377F" w:rsidR="00867FF6" w:rsidRPr="008F59FB" w:rsidRDefault="00867FF6" w:rsidP="00AB650E">
      <w:pPr>
        <w:pStyle w:val="ListParagraph"/>
        <w:numPr>
          <w:ilvl w:val="0"/>
          <w:numId w:val="22"/>
        </w:numPr>
      </w:pPr>
      <w:r>
        <w:rPr>
          <w:b/>
          <w:bCs/>
        </w:rPr>
        <w:t>Application :</w:t>
      </w:r>
      <w:r w:rsidR="008F59FB">
        <w:rPr>
          <w:b/>
          <w:bCs/>
        </w:rPr>
        <w:t xml:space="preserve"> </w:t>
      </w:r>
    </w:p>
    <w:p w14:paraId="4D771E4E" w14:textId="44FF1BB7" w:rsidR="008F59FB" w:rsidRPr="00AB650E" w:rsidRDefault="008F59FB" w:rsidP="008F59FB">
      <w:pPr>
        <w:pStyle w:val="ListParagraph"/>
      </w:pPr>
    </w:p>
    <w:p w14:paraId="5B5D9987" w14:textId="756A90B7" w:rsidR="007317DF" w:rsidRDefault="007317DF" w:rsidP="007317DF">
      <w:pPr>
        <w:ind w:left="0"/>
      </w:pPr>
    </w:p>
    <w:p w14:paraId="5E326289" w14:textId="6289B0B7" w:rsidR="007317DF" w:rsidRDefault="004D6BDC" w:rsidP="004D6BDC">
      <w:pPr>
        <w:pStyle w:val="Heading1"/>
      </w:pPr>
      <w:r>
        <w:t>Précession appliqué</w:t>
      </w:r>
      <w:r w:rsidR="00401158">
        <w:t>e</w:t>
      </w:r>
      <w:r>
        <w:t xml:space="preserve"> au </w:t>
      </w:r>
      <w:r w:rsidR="009D5307">
        <w:t>S</w:t>
      </w:r>
      <w:r>
        <w:t>pin : La Résonance Magnétique Nucléaire</w:t>
      </w:r>
    </w:p>
    <w:p w14:paraId="574D3BDD" w14:textId="04BDDA59" w:rsidR="005A06B9" w:rsidRPr="005A06B9" w:rsidRDefault="005A06B9" w:rsidP="00C96B9A">
      <w:pPr>
        <w:ind w:left="0" w:firstLine="708"/>
      </w:pPr>
      <w:r>
        <w:t xml:space="preserve">Nous savons qu’un proton a un spin </w:t>
      </w:r>
      <m:oMath>
        <m:r>
          <w:rPr>
            <w:rFonts w:ascii="Cambria Math" w:eastAsiaTheme="minorEastAsia" w:hAnsi="Cambria Math"/>
          </w:rPr>
          <m:t xml:space="preserve">s=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w:t>
      </w:r>
    </w:p>
    <w:p w14:paraId="03A5F069" w14:textId="268D4778" w:rsidR="00372015" w:rsidRDefault="000B7365" w:rsidP="00163DB9">
      <w:pPr>
        <w:pStyle w:val="Heading2"/>
        <w:numPr>
          <w:ilvl w:val="0"/>
          <w:numId w:val="23"/>
        </w:numPr>
      </w:pPr>
      <w:r>
        <w:lastRenderedPageBreak/>
        <w:t xml:space="preserve">Quel est le lien entre le Spin et la Précession ? </w:t>
      </w:r>
    </w:p>
    <w:p w14:paraId="06ED9152" w14:textId="5783DF3D" w:rsidR="00186F8E" w:rsidRDefault="007F5F64" w:rsidP="001D187E">
      <w:pPr>
        <w:pStyle w:val="ListParagraph"/>
        <w:numPr>
          <w:ilvl w:val="0"/>
          <w:numId w:val="22"/>
        </w:numPr>
      </w:pPr>
      <w:r>
        <w:rPr>
          <w:b/>
          <w:bCs/>
        </w:rPr>
        <w:t>Le Spin, c’est juste un moment cinétique</w:t>
      </w:r>
      <w:r w:rsidR="005A06B9">
        <w:rPr>
          <w:rStyle w:val="FootnoteReference"/>
          <w:b/>
          <w:bCs/>
        </w:rPr>
        <w:footnoteReference w:id="7"/>
      </w:r>
      <w:r w:rsidR="005A4846">
        <w:rPr>
          <w:b/>
          <w:bCs/>
        </w:rPr>
        <w:t xml:space="preserve"> : </w:t>
      </w:r>
      <w:r w:rsidR="005A4846">
        <w:t>Le Spin</w:t>
      </w:r>
      <w:r w:rsidR="00454B7B">
        <w:t xml:space="preserve"> que nous noterons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s</m:t>
                </m:r>
              </m:sub>
            </m:sSub>
          </m:e>
        </m:acc>
      </m:oMath>
      <w:r w:rsidR="005A4846">
        <w:t xml:space="preserve"> est un moment cinétique </w:t>
      </w:r>
      <w:r w:rsidR="00030BA4">
        <w:t xml:space="preserve">intrinsèque </w:t>
      </w:r>
      <w:r w:rsidR="005A4846">
        <w:t>!</w:t>
      </w:r>
      <w:r w:rsidR="00030BA4">
        <w:t xml:space="preserve"> </w:t>
      </w:r>
      <w:r w:rsidR="005A4846">
        <w:t xml:space="preserve"> </w:t>
      </w:r>
      <w:r w:rsidR="00030BA4">
        <w:t>Nous allons lui appliquer le</w:t>
      </w:r>
      <w:r w:rsidR="007D303A">
        <w:t xml:space="preserve"> théorème du moment cinétique</w:t>
      </w:r>
      <w:r w:rsidR="00030BA4">
        <w:t>. Il peut sembler étonnant d’appliquer des lois de la mécanique classique à des objets quantiques. Cela n’a d’intérêt que si l’on raisonne sur des valeurs moyennes des grandeurs quantiques</w:t>
      </w:r>
      <w:r w:rsidR="00030BA4">
        <w:rPr>
          <w:rStyle w:val="FootnoteReference"/>
        </w:rPr>
        <w:footnoteReference w:id="8"/>
      </w:r>
      <w:r w:rsidR="00030BA4">
        <w:t>.</w:t>
      </w:r>
      <w:r>
        <w:t xml:space="preserve"> Le nombre de proton</w:t>
      </w:r>
      <w:r w:rsidR="00E372C6">
        <w:t>s</w:t>
      </w:r>
      <w:r>
        <w:t xml:space="preserve"> étant gigantesque dans un échantillon analysé, cette démarche est justifiée. </w:t>
      </w:r>
    </w:p>
    <w:p w14:paraId="3CD4AB52" w14:textId="6D104562" w:rsidR="009C6196" w:rsidRPr="008F7971" w:rsidRDefault="009C6196" w:rsidP="001D187E">
      <w:pPr>
        <w:pStyle w:val="ListParagraph"/>
        <w:numPr>
          <w:ilvl w:val="0"/>
          <w:numId w:val="22"/>
        </w:numPr>
      </w:pPr>
      <w:r>
        <w:rPr>
          <w:b/>
          <w:bCs/>
        </w:rPr>
        <w:t>Théorème du moment cinétique </w:t>
      </w:r>
      <w:r w:rsidR="00454B7B">
        <w:rPr>
          <w:b/>
          <w:bCs/>
        </w:rPr>
        <w:t xml:space="preserve">pour un échantillon soumis à un champ magnétique permanent </w:t>
      </w:r>
      <m:oMath>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0</m:t>
                </m:r>
              </m:sub>
            </m:sSub>
          </m:e>
        </m:acc>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B</m:t>
            </m:r>
          </m:e>
          <m:sub>
            <m:r>
              <m:rPr>
                <m:sty m:val="bi"/>
              </m:rPr>
              <w:rPr>
                <w:rFonts w:ascii="Cambria Math" w:eastAsiaTheme="minorEastAsia" w:hAnsi="Cambria Math"/>
              </w:rPr>
              <m:t>0</m:t>
            </m:r>
          </m:sub>
        </m:sSub>
        <m:acc>
          <m:accPr>
            <m:chr m:val="⃗"/>
            <m:ctrlPr>
              <w:rPr>
                <w:rFonts w:ascii="Cambria Math" w:eastAsiaTheme="minorEastAsia" w:hAnsi="Cambria Math"/>
                <w:b/>
                <w:bCs/>
                <w:i/>
              </w:rPr>
            </m:ctrlPr>
          </m:accPr>
          <m:e>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z</m:t>
                </m:r>
              </m:sub>
            </m:sSub>
          </m:e>
        </m:acc>
      </m:oMath>
      <w:r w:rsidR="00454B7B">
        <w:rPr>
          <w:rFonts w:eastAsiaTheme="minorEastAsia"/>
          <w:b/>
          <w:bCs/>
        </w:rPr>
        <w:t xml:space="preserve"> </w:t>
      </w:r>
      <w:r>
        <w:rPr>
          <w:b/>
          <w:bCs/>
        </w:rPr>
        <w:t xml:space="preserve">: </w:t>
      </w:r>
      <w:r w:rsidR="00463C05">
        <w:t>Nous savons qu’un Spin est lié à un moment magnétique (</w:t>
      </w:r>
      <m:oMath>
        <m:acc>
          <m:accPr>
            <m:chr m:val="⃗"/>
            <m:ctrlPr>
              <w:rPr>
                <w:rFonts w:ascii="Cambria Math" w:hAnsi="Cambria Math"/>
                <w:i/>
              </w:rPr>
            </m:ctrlPr>
          </m:accPr>
          <m:e>
            <m:r>
              <w:rPr>
                <w:rFonts w:ascii="Cambria Math" w:hAnsi="Cambria Math"/>
              </w:rPr>
              <m:t>μ</m:t>
            </m:r>
          </m:e>
        </m:acc>
        <m:r>
          <w:rPr>
            <w:rFonts w:ascii="Cambria Math" w:hAnsi="Cambria Math"/>
          </w:rPr>
          <m:t>=γ</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s</m:t>
                </m:r>
              </m:sub>
            </m:sSub>
          </m:e>
        </m:acc>
      </m:oMath>
      <w:r w:rsidR="00463C05">
        <w:t xml:space="preserve">) qui, couplé à un champ magnétique, engendre un moment de force </w:t>
      </w:r>
      <m:oMath>
        <m:acc>
          <m:accPr>
            <m:chr m:val="⃗"/>
            <m:ctrlPr>
              <w:rPr>
                <w:rFonts w:ascii="Cambria Math" w:hAnsi="Cambria Math"/>
                <w:i/>
              </w:rPr>
            </m:ctrlPr>
          </m:accPr>
          <m:e>
            <m:r>
              <m:rPr>
                <m:sty m:val="p"/>
              </m:rPr>
              <w:rPr>
                <w:rFonts w:ascii="Cambria Math" w:hAnsi="Cambria Math"/>
              </w:rPr>
              <m:t>Γ</m:t>
            </m:r>
            <m:ctrlPr>
              <w:rPr>
                <w:rFonts w:ascii="Cambria Math" w:hAnsi="Cambria Math"/>
              </w:rPr>
            </m:ctrlP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ctrlPr>
              <w:rPr>
                <w:rFonts w:ascii="Cambria Math" w:hAnsi="Cambria Math"/>
                <w:i/>
              </w:rPr>
            </m:ctrlPr>
          </m:e>
        </m:acc>
      </m:oMath>
      <w:r w:rsidR="00463C05">
        <w:rPr>
          <w:rFonts w:eastAsiaTheme="minorEastAsia"/>
        </w:rPr>
        <w:t xml:space="preserve">. </w:t>
      </w:r>
      <w:r w:rsidR="004F0B64">
        <w:rPr>
          <w:rFonts w:eastAsiaTheme="minorEastAsia"/>
        </w:rPr>
        <w:t xml:space="preserve">On applique le théorème du moment cinétique : </w:t>
      </w:r>
      <m:oMath>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e>
            </m:acc>
          </m:num>
          <m:den>
            <m:r>
              <w:rPr>
                <w:rFonts w:ascii="Cambria Math" w:eastAsiaTheme="minorEastAsia" w:hAnsi="Cambria Math"/>
              </w:rPr>
              <m:t>dt</m:t>
            </m:r>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μ</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ctrlPr>
              <w:rPr>
                <w:rFonts w:ascii="Cambria Math" w:hAnsi="Cambria Math"/>
                <w:i/>
              </w:rPr>
            </m:ctrlPr>
          </m:e>
        </m:acc>
        <m:r>
          <w:rPr>
            <w:rFonts w:ascii="Cambria Math" w:eastAsiaTheme="minorEastAsia" w:hAnsi="Cambria Math"/>
          </w:rPr>
          <m:t>=</m:t>
        </m:r>
        <m:r>
          <w:rPr>
            <w:rFonts w:ascii="Cambria Math" w:hAnsi="Cambria Math"/>
          </w:rPr>
          <m:t>-γ</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s</m:t>
                </m:r>
              </m:sub>
            </m:sSub>
          </m:e>
        </m:acc>
      </m:oMath>
      <w:r w:rsidR="00D401E8">
        <w:rPr>
          <w:rFonts w:eastAsiaTheme="minorEastAsia"/>
        </w:rPr>
        <w:t>, que l’on peut réécrire </w:t>
      </w:r>
      <w:r w:rsidR="00D97FC8">
        <w:rPr>
          <w:rFonts w:eastAsiaTheme="minorEastAsia"/>
        </w:rPr>
        <w:t xml:space="preserve">avec </w:t>
      </w:r>
      <m:oMath>
        <m:acc>
          <m:accPr>
            <m:chr m:val="⃗"/>
            <m:ctrlPr>
              <w:rPr>
                <w:rFonts w:ascii="Cambria Math" w:eastAsiaTheme="minorEastAsia" w:hAnsi="Cambria Math"/>
                <w:i/>
              </w:rPr>
            </m:ctrlPr>
          </m:acc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L</m:t>
                </m:r>
              </m:sub>
            </m:sSub>
            <m:ctrlPr>
              <w:rPr>
                <w:rFonts w:ascii="Cambria Math" w:eastAsiaTheme="minorEastAsia" w:hAnsi="Cambria Math"/>
              </w:rPr>
            </m:ctrlPr>
          </m:e>
        </m:acc>
        <m:r>
          <w:rPr>
            <w:rFonts w:ascii="Cambria Math" w:eastAsiaTheme="minorEastAsia" w:hAnsi="Cambria Math"/>
          </w:rPr>
          <m:t>=-γ</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acc>
      </m:oMath>
      <w:r w:rsidR="00D401E8">
        <w:rPr>
          <w:rFonts w:eastAsiaTheme="minorEastAsia"/>
        </w:rPr>
        <w:t xml:space="preserve">: </w:t>
      </w:r>
    </w:p>
    <w:p w14:paraId="524A507D" w14:textId="6A9F9C27" w:rsidR="008F7971" w:rsidRPr="001D1DA1" w:rsidRDefault="001D1DA1" w:rsidP="008F7971">
      <w:pPr>
        <w:ind w:left="720"/>
        <w:rPr>
          <w:rFonts w:eastAsiaTheme="minorEastAsia"/>
        </w:rPr>
      </w:pPr>
      <m:oMathPara>
        <m:oMath>
          <m:eqArr>
            <m:eqArrPr>
              <m:maxDist m:val="1"/>
              <m:ctrlPr>
                <w:rPr>
                  <w:rFonts w:ascii="Cambria Math" w:eastAsiaTheme="minorEastAsia" w:hAnsi="Cambria Math"/>
                  <w:i/>
                </w:rPr>
              </m:ctrlPr>
            </m:eqArrPr>
            <m:e>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s</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L</m:t>
                      </m:r>
                    </m:sub>
                  </m:sSub>
                  <m:ctrlPr>
                    <w:rPr>
                      <w:rFonts w:ascii="Cambria Math" w:hAnsi="Cambria Math"/>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s</m:t>
                      </m:r>
                    </m:sub>
                  </m:sSub>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hAnsi="Cambria Math"/>
                  <w:i/>
                </w:rPr>
              </m:ctrlPr>
            </m:e>
          </m:eqArr>
        </m:oMath>
      </m:oMathPara>
    </w:p>
    <w:p w14:paraId="33219F06" w14:textId="2EBA6F42" w:rsidR="001D1DA1" w:rsidRDefault="001D1DA1" w:rsidP="008F7971">
      <w:pPr>
        <w:ind w:left="720"/>
        <w:rPr>
          <w:rFonts w:eastAsiaTheme="minorEastAsia"/>
        </w:rPr>
      </w:pPr>
      <w:r>
        <w:rPr>
          <w:rFonts w:eastAsiaTheme="minorEastAsia"/>
        </w:rPr>
        <w:t xml:space="preserve">Nous voyons réapparaître l’équation (1), c’est-à-dire celle qui régissait la précession d’un gyroscope soumis à un moment de pesanteur. </w:t>
      </w:r>
      <w:r w:rsidR="00D97FC8">
        <w:rPr>
          <w:rFonts w:eastAsiaTheme="minorEastAsia"/>
        </w:rPr>
        <w:t xml:space="preserve">Par conséquent, nous pouvons visualiser le spin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e>
        </m:acc>
        <m:r>
          <w:rPr>
            <w:rFonts w:ascii="Cambria Math" w:eastAsiaTheme="minorEastAsia" w:hAnsi="Cambria Math"/>
          </w:rPr>
          <m:t xml:space="preserve">, </m:t>
        </m:r>
      </m:oMath>
      <w:r w:rsidR="00D97FC8">
        <w:rPr>
          <w:rFonts w:eastAsiaTheme="minorEastAsia"/>
        </w:rPr>
        <w:t xml:space="preserve">comme un vecteur qui </w:t>
      </w:r>
      <w:proofErr w:type="spellStart"/>
      <w:r w:rsidR="00D97FC8">
        <w:rPr>
          <w:rFonts w:eastAsiaTheme="minorEastAsia"/>
        </w:rPr>
        <w:t>précesse</w:t>
      </w:r>
      <w:proofErr w:type="spellEnd"/>
      <w:r w:rsidR="00D97FC8">
        <w:rPr>
          <w:rFonts w:eastAsiaTheme="minorEastAsia"/>
        </w:rPr>
        <w:t xml:space="preserve"> autour du champ magnétique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acc>
      </m:oMath>
      <w:r w:rsidR="00D97FC8">
        <w:rPr>
          <w:rFonts w:eastAsiaTheme="minorEastAsia"/>
        </w:rPr>
        <w:t>.</w:t>
      </w:r>
      <w:r w:rsidR="00D022FD">
        <w:rPr>
          <w:rFonts w:eastAsiaTheme="minorEastAsia"/>
        </w:rPr>
        <w:t xml:space="preserve"> </w:t>
      </w:r>
      <w:r w:rsidR="00330F8E">
        <w:rPr>
          <w:rFonts w:eastAsiaTheme="minorEastAsia"/>
        </w:rPr>
        <w:t xml:space="preserve">C’est ce que nous appelons, la </w:t>
      </w:r>
      <w:r w:rsidR="00330F8E" w:rsidRPr="00330F8E">
        <w:rPr>
          <w:rFonts w:eastAsiaTheme="minorEastAsia"/>
          <w:b/>
          <w:bCs/>
        </w:rPr>
        <w:t>précession de Larmor</w:t>
      </w:r>
      <w:r w:rsidR="004F2252">
        <w:rPr>
          <w:rFonts w:eastAsiaTheme="minorEastAsia"/>
          <w:b/>
          <w:bCs/>
        </w:rPr>
        <w:t xml:space="preserve"> </w:t>
      </w:r>
      <w:r w:rsidR="004F2252">
        <w:rPr>
          <w:rStyle w:val="FootnoteReference"/>
          <w:rFonts w:eastAsiaTheme="minorEastAsia"/>
          <w:b/>
          <w:bCs/>
        </w:rPr>
        <w:footnoteReference w:id="9"/>
      </w:r>
      <w:r w:rsidR="00330F8E">
        <w:rPr>
          <w:rFonts w:eastAsiaTheme="minorEastAsia"/>
          <w:b/>
          <w:bCs/>
        </w:rPr>
        <w:t xml:space="preserve">. </w:t>
      </w:r>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L</m:t>
            </m:r>
          </m:sub>
        </m:sSub>
      </m:oMath>
      <w:r w:rsidR="00330F8E">
        <w:rPr>
          <w:rFonts w:eastAsiaTheme="minorEastAsia"/>
        </w:rPr>
        <w:t xml:space="preserve"> est la pulsation de Larmor. </w:t>
      </w:r>
    </w:p>
    <w:p w14:paraId="45668974" w14:textId="08C35F38" w:rsidR="00405443" w:rsidRDefault="00ED5BF1" w:rsidP="00ED5BF1">
      <w:pPr>
        <w:pStyle w:val="Heading2"/>
        <w:rPr>
          <w:rFonts w:eastAsiaTheme="minorEastAsia"/>
        </w:rPr>
      </w:pPr>
      <w:r>
        <w:rPr>
          <w:rFonts w:eastAsiaTheme="minorEastAsia"/>
        </w:rPr>
        <w:t>Passage d’un Spin up à un Spin down</w:t>
      </w:r>
    </w:p>
    <w:p w14:paraId="6A939FF6" w14:textId="77777777" w:rsidR="00E02063" w:rsidRPr="00E02063" w:rsidRDefault="00CE1348" w:rsidP="009A4907">
      <w:pPr>
        <w:pStyle w:val="ListParagraph"/>
        <w:numPr>
          <w:ilvl w:val="0"/>
          <w:numId w:val="22"/>
        </w:numPr>
      </w:pPr>
      <w:r>
        <w:t xml:space="preserve">Raisonnons pour fixer les idées sur un </w:t>
      </w:r>
      <w:r w:rsidR="002444A9">
        <w:t xml:space="preserve">des 2 </w:t>
      </w:r>
      <w:r>
        <w:t>état</w:t>
      </w:r>
      <w:r w:rsidR="002444A9">
        <w:t>s</w:t>
      </w:r>
      <w:r>
        <w:t xml:space="preserve"> stationnaire</w:t>
      </w:r>
      <w:r w:rsidR="002444A9">
        <w:t>s</w:t>
      </w:r>
      <w:r w:rsidR="00E73D69">
        <w:t xml:space="preserve"> propre</w:t>
      </w:r>
      <w:r w:rsidR="005A06B9">
        <w:t>s</w:t>
      </w:r>
      <w:r w:rsidR="00E73D69">
        <w:t xml:space="preserve"> de l’opérateur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z</m:t>
                </m:r>
              </m:sub>
            </m:sSub>
          </m:e>
        </m:acc>
      </m:oMath>
      <w:r w:rsidR="00E73D69">
        <w:rPr>
          <w:rFonts w:eastAsiaTheme="minorEastAsia"/>
        </w:rPr>
        <w:t xml:space="preserve">, l’état </w:t>
      </w:r>
      <m:oMath>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z</m:t>
            </m:r>
          </m:sub>
        </m:sSub>
        <m:r>
          <w:rPr>
            <w:rFonts w:ascii="Cambria Math" w:eastAsiaTheme="minorEastAsia" w:hAnsi="Cambria Math"/>
          </w:rPr>
          <m:t>.</m:t>
        </m:r>
      </m:oMath>
      <w:r w:rsidR="00E73D69">
        <w:rPr>
          <w:rFonts w:eastAsiaTheme="minorEastAsia"/>
        </w:rPr>
        <w:t xml:space="preserve"> </w:t>
      </w:r>
      <w:r w:rsidR="005A06B9">
        <w:rPr>
          <w:rFonts w:eastAsiaTheme="minorEastAsia"/>
        </w:rPr>
        <w:t>Cet état correspond à un niveau d’énergie</w:t>
      </w:r>
    </w:p>
    <w:p w14:paraId="559C9FA3" w14:textId="7D43B89E" w:rsidR="00E02063" w:rsidRPr="00E02063" w:rsidRDefault="005A06B9" w:rsidP="00E02063">
      <w:pPr>
        <w:pStyle w:val="ListParagraph"/>
        <w:rPr>
          <w:rStyle w:val="Emphasis"/>
          <w:rFonts w:eastAsiaTheme="minorEastAsia"/>
          <w:i w:val="0"/>
          <w:iCs w:val="0"/>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μ</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γ s</m:t>
          </m:r>
          <m:r>
            <w:rPr>
              <w:rFonts w:ascii="Cambria Math" w:eastAsiaTheme="minorEastAsia" w:hAnsi="Cambria Math"/>
            </w:rPr>
            <m:t xml:space="preserve"> </m:t>
          </m:r>
          <m:r>
            <m:rPr>
              <m:sty m:val="p"/>
            </m:rPr>
            <w:rPr>
              <w:rStyle w:val="Emphasis"/>
              <w:rFonts w:ascii="Cambria Math" w:hAnsi="Cambria Math"/>
            </w:rPr>
            <m:t>ħ</m:t>
          </m:r>
          <m:sSub>
            <m:sSubPr>
              <m:ctrlPr>
                <w:rPr>
                  <w:rStyle w:val="Emphasis"/>
                  <w:rFonts w:ascii="Cambria Math"/>
                  <w:i w:val="0"/>
                  <w:iCs w:val="0"/>
                </w:rPr>
              </m:ctrlPr>
            </m:sSubPr>
            <m:e>
              <m:r>
                <m:rPr>
                  <m:sty m:val="p"/>
                </m:rPr>
                <w:rPr>
                  <w:rStyle w:val="Emphasis"/>
                  <w:rFonts w:ascii="Cambria Math"/>
                </w:rPr>
                <m:t xml:space="preserve"> B</m:t>
              </m:r>
            </m:e>
            <m:sub>
              <m:r>
                <m:rPr>
                  <m:sty m:val="p"/>
                </m:rPr>
                <w:rPr>
                  <w:rStyle w:val="Emphasis"/>
                  <w:rFonts w:ascii="Cambria Math"/>
                </w:rPr>
                <m:t>0</m:t>
              </m:r>
            </m:sub>
          </m:sSub>
          <m:r>
            <m:rPr>
              <m:sty m:val="p"/>
            </m:rPr>
            <w:rPr>
              <w:rStyle w:val="Emphasis"/>
              <w:rFonts w:ascii="Cambria Math"/>
            </w:rPr>
            <m:t>=</m:t>
          </m:r>
          <m:r>
            <m:rPr>
              <m:sty m:val="p"/>
            </m:rPr>
            <w:rPr>
              <w:rStyle w:val="Emphasis"/>
              <w:rFonts w:ascii="Cambria Math"/>
            </w:rPr>
            <m:t>-</m:t>
          </m:r>
          <m:f>
            <m:fPr>
              <m:ctrlPr>
                <w:rPr>
                  <w:rStyle w:val="Emphasis"/>
                  <w:rFonts w:ascii="Cambria Math"/>
                  <w:i w:val="0"/>
                  <w:iCs w:val="0"/>
                </w:rPr>
              </m:ctrlPr>
            </m:fPr>
            <m:num>
              <m:r>
                <m:rPr>
                  <m:sty m:val="p"/>
                </m:rPr>
                <w:rPr>
                  <w:rStyle w:val="Emphasis"/>
                  <w:rFonts w:ascii="Cambria Math"/>
                </w:rPr>
                <m:t>g</m:t>
              </m:r>
              <m:r>
                <m:rPr>
                  <m:sty m:val="p"/>
                </m:rPr>
                <w:rPr>
                  <w:rStyle w:val="Emphasis"/>
                  <w:rFonts w:ascii="Cambria Math"/>
                </w:rPr>
                <m:t>e</m:t>
              </m:r>
            </m:num>
            <m:den>
              <m:r>
                <m:rPr>
                  <m:sty m:val="p"/>
                </m:rPr>
                <w:rPr>
                  <w:rStyle w:val="Emphasis"/>
                  <w:rFonts w:ascii="Cambria Math"/>
                </w:rPr>
                <m:t>2</m:t>
              </m:r>
              <m:sSub>
                <m:sSubPr>
                  <m:ctrlPr>
                    <w:rPr>
                      <w:rStyle w:val="Emphasis"/>
                      <w:rFonts w:ascii="Cambria Math"/>
                      <w:i w:val="0"/>
                      <w:iCs w:val="0"/>
                    </w:rPr>
                  </m:ctrlPr>
                </m:sSubPr>
                <m:e>
                  <m:r>
                    <m:rPr>
                      <m:sty m:val="p"/>
                    </m:rPr>
                    <w:rPr>
                      <w:rStyle w:val="Emphasis"/>
                      <w:rFonts w:ascii="Cambria Math"/>
                    </w:rPr>
                    <m:t>m</m:t>
                  </m:r>
                </m:e>
                <m:sub>
                  <m:r>
                    <m:rPr>
                      <m:sty m:val="p"/>
                    </m:rPr>
                    <w:rPr>
                      <w:rStyle w:val="Emphasis"/>
                      <w:rFonts w:ascii="Cambria Math"/>
                    </w:rPr>
                    <m:t>p</m:t>
                  </m:r>
                </m:sub>
              </m:sSub>
            </m:den>
          </m:f>
          <m:r>
            <m:rPr>
              <m:sty m:val="p"/>
            </m:rPr>
            <w:rPr>
              <w:rStyle w:val="Emphasis"/>
              <w:rFonts w:ascii="Cambria Math"/>
            </w:rPr>
            <m:t>×</m:t>
          </m:r>
          <m:f>
            <m:fPr>
              <m:ctrlPr>
                <w:rPr>
                  <w:rStyle w:val="Emphasis"/>
                  <w:rFonts w:ascii="Cambria Math"/>
                  <w:i w:val="0"/>
                  <w:iCs w:val="0"/>
                </w:rPr>
              </m:ctrlPr>
            </m:fPr>
            <m:num>
              <m:r>
                <m:rPr>
                  <m:sty m:val="p"/>
                </m:rPr>
                <w:rPr>
                  <w:rStyle w:val="Emphasis"/>
                  <w:rFonts w:ascii="Cambria Math"/>
                </w:rPr>
                <m:t>1</m:t>
              </m:r>
            </m:num>
            <m:den>
              <m:r>
                <m:rPr>
                  <m:sty m:val="p"/>
                </m:rPr>
                <w:rPr>
                  <w:rStyle w:val="Emphasis"/>
                  <w:rFonts w:ascii="Cambria Math"/>
                </w:rPr>
                <m:t>2</m:t>
              </m:r>
            </m:den>
          </m:f>
          <m:r>
            <m:rPr>
              <m:sty m:val="p"/>
            </m:rPr>
            <w:rPr>
              <w:rStyle w:val="Emphasis"/>
              <w:rFonts w:ascii="Cambria Math"/>
            </w:rPr>
            <m:t>×</m:t>
          </m:r>
          <m:r>
            <m:rPr>
              <m:sty m:val="p"/>
            </m:rPr>
            <w:rPr>
              <w:rStyle w:val="Emphasis"/>
              <w:rFonts w:ascii="Cambria Math" w:hAnsi="Cambria Math"/>
            </w:rPr>
            <m:t>ħ</m:t>
          </m:r>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B</m:t>
              </m:r>
            </m:e>
            <m:sub>
              <m:r>
                <m:rPr>
                  <m:sty m:val="p"/>
                </m:rPr>
                <w:rPr>
                  <w:rStyle w:val="Emphasis"/>
                  <w:rFonts w:ascii="Cambria Math" w:hAnsi="Cambria Math"/>
                </w:rPr>
                <m:t>0</m:t>
              </m:r>
            </m:sub>
          </m:sSub>
          <m:r>
            <m:rPr>
              <m:sty m:val="p"/>
            </m:rPr>
            <w:rPr>
              <w:rStyle w:val="Emphasis"/>
              <w:rFonts w:ascii="Cambria Math"/>
            </w:rPr>
            <m:t>.</m:t>
          </m:r>
          <m:r>
            <m:rPr>
              <m:sty m:val="p"/>
            </m:rPr>
            <w:rPr>
              <w:rStyle w:val="Emphasis"/>
              <w:rFonts w:ascii="Cambria Math"/>
            </w:rPr>
            <m:t xml:space="preserve"> </m:t>
          </m:r>
        </m:oMath>
      </m:oMathPara>
    </w:p>
    <w:p w14:paraId="4A2896B3" w14:textId="24F4AE63" w:rsidR="00ED5BF1" w:rsidRDefault="00E02063" w:rsidP="00E02063">
      <w:pPr>
        <w:pStyle w:val="ListParagraph"/>
        <w:rPr>
          <w:rFonts w:eastAsiaTheme="minorEastAsia"/>
        </w:rPr>
      </w:pPr>
      <w:r w:rsidRPr="00E02063">
        <w:rPr>
          <w:rStyle w:val="Emphasis"/>
          <w:rFonts w:eastAsiaTheme="minorEastAsia"/>
          <w:i w:val="0"/>
          <w:iCs w:val="0"/>
        </w:rPr>
        <w:t>On désire faire passer cet</w:t>
      </w:r>
      <w:r w:rsidR="00E73D69" w:rsidRPr="00E02063">
        <w:rPr>
          <w:rFonts w:eastAsiaTheme="minorEastAsia"/>
        </w:rPr>
        <w:t xml:space="preserve"> </w:t>
      </w:r>
      <w:r>
        <w:t xml:space="preserve">état stationnaire au niveau </w:t>
      </w:r>
      <m:oMath>
        <m:sSub>
          <m:sSubPr>
            <m:ctrlPr>
              <w:rPr>
                <w:rFonts w:ascii="Cambria Math" w:hAnsi="Cambria Math"/>
                <w:i/>
              </w:rPr>
            </m:ctrlPr>
          </m:sSubPr>
          <m:e>
            <m:r>
              <w:rPr>
                <w:rFonts w:ascii="Cambria Math" w:hAnsi="Cambria Math"/>
              </w:rPr>
              <m:t>E</m:t>
            </m:r>
          </m:e>
          <m:sub>
            <m:r>
              <w:rPr>
                <w:rFonts w:ascii="Cambria Math" w:hAnsi="Cambria Math"/>
              </w:rPr>
              <m:t>+</m:t>
            </m:r>
          </m:sub>
        </m:sSub>
      </m:oMath>
      <w:r w:rsidR="00465420">
        <w:rPr>
          <w:rFonts w:eastAsiaTheme="minorEastAsia"/>
        </w:rPr>
        <w:t xml:space="preserve"> (on verra pourquoi après). </w:t>
      </w:r>
      <w:r>
        <w:rPr>
          <w:rFonts w:eastAsiaTheme="minorEastAsia"/>
        </w:rPr>
        <w:t xml:space="preserve">Le spin va alors absorber </w:t>
      </w:r>
      <m:oMath>
        <m:r>
          <m:rPr>
            <m:sty m:val="p"/>
          </m:rPr>
          <w:rPr>
            <w:rFonts w:ascii="Cambria Math" w:eastAsiaTheme="minorEastAsia" w:hAnsi="Cambria Math"/>
          </w:rPr>
          <m:t>Δ</m:t>
        </m:r>
        <m:r>
          <w:rPr>
            <w:rFonts w:ascii="Cambria Math" w:eastAsiaTheme="minorEastAsia" w:hAnsi="Cambria Math"/>
          </w:rPr>
          <m:t>E=2</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r>
          <m:rPr>
            <m:sty m:val="p"/>
          </m:rPr>
          <w:rPr>
            <w:rStyle w:val="Emphasis"/>
            <w:rFonts w:ascii="Cambria Math" w:hAnsi="Cambria Math"/>
          </w:rPr>
          <m:t>ħ</m:t>
        </m:r>
        <m:sSub>
          <m:sSubPr>
            <m:ctrlPr>
              <w:rPr>
                <w:rStyle w:val="Emphasis"/>
                <w:rFonts w:ascii="Cambria Math" w:hAnsi="Cambria Math"/>
                <w:i w:val="0"/>
                <w:iCs w:val="0"/>
              </w:rPr>
            </m:ctrlPr>
          </m:sSubPr>
          <m:e>
            <m:r>
              <m:rPr>
                <m:sty m:val="p"/>
              </m:rPr>
              <w:rPr>
                <w:rStyle w:val="Emphasis"/>
                <w:rFonts w:ascii="Cambria Math" w:hAnsi="Cambria Math"/>
              </w:rPr>
              <m:t>ω</m:t>
            </m:r>
          </m:e>
          <m:sub>
            <m:r>
              <m:rPr>
                <m:sty m:val="p"/>
              </m:rPr>
              <w:rPr>
                <w:rStyle w:val="Emphasis"/>
                <w:rFonts w:ascii="Cambria Math" w:hAnsi="Cambria Math"/>
              </w:rPr>
              <m:t>0</m:t>
            </m:r>
          </m:sub>
        </m:sSub>
        <m:r>
          <w:rPr>
            <w:rFonts w:ascii="Cambria Math" w:eastAsiaTheme="minorEastAsia" w:hAnsi="Cambria Math"/>
          </w:rPr>
          <m:t xml:space="preserve"> </m:t>
        </m:r>
      </m:oMath>
      <w:r>
        <w:rPr>
          <w:rFonts w:eastAsiaTheme="minorEastAsia"/>
        </w:rPr>
        <w:t xml:space="preserve">où nous avons introduit </w:t>
      </w:r>
      <w:r w:rsidR="00B54A29">
        <w:rPr>
          <w:rFonts w:eastAsiaTheme="minorEastAsia"/>
        </w:rPr>
        <w:t>une</w:t>
      </w:r>
      <w:r>
        <w:rPr>
          <w:rFonts w:eastAsiaTheme="minorEastAsia"/>
        </w:rPr>
        <w:t xml:space="preserve"> </w:t>
      </w:r>
      <w:r w:rsidR="00465420">
        <w:rPr>
          <w:rFonts w:eastAsiaTheme="minorEastAsia"/>
        </w:rPr>
        <w:t>pulsation</w:t>
      </w:r>
      <w:r w:rsidR="00B54A29">
        <w:rPr>
          <w:rFonts w:eastAsiaTheme="minorEastAsia"/>
        </w:rPr>
        <w:t xml:space="preserve"> caractéristique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sidR="00B54A29">
        <w:rPr>
          <w:rFonts w:eastAsiaTheme="minorEastAsia"/>
        </w:rPr>
        <w:t>.</w:t>
      </w:r>
    </w:p>
    <w:p w14:paraId="21BF76E1" w14:textId="77777777" w:rsidR="00106CA7" w:rsidRDefault="002160FD" w:rsidP="008F7971">
      <w:pPr>
        <w:pStyle w:val="ListParagraph"/>
        <w:numPr>
          <w:ilvl w:val="0"/>
          <w:numId w:val="22"/>
        </w:numPr>
        <w:rPr>
          <w:rFonts w:eastAsiaTheme="minorEastAsia"/>
        </w:rPr>
      </w:pPr>
      <w:r w:rsidRPr="00B76E09">
        <w:rPr>
          <w:rFonts w:eastAsiaTheme="minorEastAsia"/>
        </w:rPr>
        <w:t>Comment passer de l’état + à l’état -</w:t>
      </w:r>
      <w:r w:rsidR="00BB4D22">
        <w:rPr>
          <w:rFonts w:eastAsiaTheme="minorEastAsia"/>
        </w:rPr>
        <w:t xml:space="preserve"> ? </w:t>
      </w:r>
      <w:r w:rsidR="00343D81">
        <w:rPr>
          <w:rFonts w:eastAsiaTheme="minorEastAsia"/>
        </w:rPr>
        <w:t xml:space="preserve">Pour l’instant, nous avons un spin qui tourne « la tête en bas » (car spin down) autour de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acc>
      </m:oMath>
      <w:r w:rsidR="00343D81">
        <w:rPr>
          <w:rFonts w:eastAsiaTheme="minorEastAsia"/>
        </w:rPr>
        <w:t xml:space="preserve">. Une première idée pour modifier l’orientation du spin, serait de basculer le champ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acc>
      </m:oMath>
      <w:r w:rsidR="00343D81">
        <w:rPr>
          <w:rFonts w:eastAsiaTheme="minorEastAsia"/>
        </w:rPr>
        <w:t xml:space="preserve">. Cependant, étant donné que </w:t>
      </w:r>
      <w:r w:rsidR="008F2CDD">
        <w:rPr>
          <w:rFonts w:eastAsiaTheme="minorEastAsia"/>
        </w:rPr>
        <w:t>le</w:t>
      </w:r>
      <w:r w:rsidR="005351AF">
        <w:rPr>
          <w:rFonts w:eastAsiaTheme="minorEastAsia"/>
        </w:rPr>
        <w:t xml:space="preserve">s ordres de grandeur </w:t>
      </w:r>
      <w:r w:rsidR="0039745D">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 </m:t>
        </m:r>
      </m:oMath>
      <w:r w:rsidR="005351AF">
        <w:rPr>
          <w:rFonts w:eastAsiaTheme="minorEastAsia"/>
        </w:rPr>
        <w:t xml:space="preserve">sont </w:t>
      </w:r>
      <w:r w:rsidR="0039745D">
        <w:rPr>
          <w:rFonts w:eastAsiaTheme="minorEastAsia"/>
        </w:rPr>
        <w:t xml:space="preserve">de l’ordre de </w:t>
      </w:r>
      <m:oMath>
        <m:r>
          <w:rPr>
            <w:rFonts w:ascii="Cambria Math" w:eastAsiaTheme="minorEastAsia" w:hAnsi="Cambria Math"/>
          </w:rPr>
          <m:t>1 Tesla</m:t>
        </m:r>
      </m:oMath>
      <w:r w:rsidR="0039745D">
        <w:rPr>
          <w:rFonts w:eastAsiaTheme="minorEastAsia"/>
        </w:rPr>
        <w:t>, faire varier un tel champ rapidement est impossible et produirait de la dissipation joule énorme.</w:t>
      </w:r>
      <w:r w:rsidR="00106CA7">
        <w:rPr>
          <w:rFonts w:eastAsiaTheme="minorEastAsia"/>
        </w:rPr>
        <w:t xml:space="preserve"> La RMN contourne le problème avec l’astuce suivante :</w:t>
      </w:r>
    </w:p>
    <w:p w14:paraId="637117ED" w14:textId="50E97A38" w:rsidR="003D21FD" w:rsidRDefault="002B31D5" w:rsidP="008F7971">
      <w:pPr>
        <w:pStyle w:val="ListParagraph"/>
        <w:numPr>
          <w:ilvl w:val="0"/>
          <w:numId w:val="22"/>
        </w:numPr>
        <w:rPr>
          <w:rFonts w:eastAsiaTheme="minorEastAsia"/>
        </w:rPr>
      </w:pPr>
      <w:r>
        <w:rPr>
          <w:rFonts w:eastAsiaTheme="minorEastAsia"/>
        </w:rPr>
        <w:t xml:space="preserve">Si j’impose un petit champ fixe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acc>
      </m:oMath>
      <w:r>
        <w:rPr>
          <w:rFonts w:eastAsiaTheme="minorEastAsia"/>
        </w:rPr>
        <w:t xml:space="preserve"> dans le plan </w:t>
      </w:r>
      <w:proofErr w:type="spellStart"/>
      <w:r>
        <w:rPr>
          <w:rFonts w:eastAsiaTheme="minorEastAsia"/>
        </w:rPr>
        <w:t>xy</w:t>
      </w:r>
      <w:proofErr w:type="spellEnd"/>
      <w:r>
        <w:rPr>
          <w:rFonts w:eastAsiaTheme="minorEastAsia"/>
        </w:rPr>
        <w:t xml:space="preserve">, le spin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e>
        </m:acc>
        <m:r>
          <w:rPr>
            <w:rFonts w:ascii="Cambria Math" w:eastAsiaTheme="minorEastAsia" w:hAnsi="Cambria Math"/>
          </w:rPr>
          <m:t xml:space="preserve"> </m:t>
        </m:r>
      </m:oMath>
      <w:r>
        <w:rPr>
          <w:rFonts w:eastAsiaTheme="minorEastAsia"/>
        </w:rPr>
        <w:t xml:space="preserve">ne va rien voir car il tourne très vite autour de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r>
          <w:rPr>
            <w:rFonts w:ascii="Cambria Math" w:eastAsiaTheme="minorEastAsia" w:hAnsi="Cambria Math"/>
          </w:rPr>
          <m:t>.</m:t>
        </m:r>
      </m:oMath>
      <w:r>
        <w:rPr>
          <w:rFonts w:eastAsiaTheme="minorEastAsia"/>
        </w:rPr>
        <w:t xml:space="preserve"> Si maintenant, j’impose un champ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acc>
      </m:oMath>
      <w:r>
        <w:rPr>
          <w:rFonts w:eastAsiaTheme="minorEastAsia"/>
        </w:rPr>
        <w:t xml:space="preserve"> </w:t>
      </w:r>
      <w:r w:rsidRPr="00872A83">
        <w:rPr>
          <w:rFonts w:eastAsiaTheme="minorEastAsia"/>
          <w:b/>
          <w:bCs/>
        </w:rPr>
        <w:t>tournant à la même pulsation</w:t>
      </w:r>
      <w:r w:rsidR="00872A83">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L</m:t>
                </m:r>
              </m:sub>
            </m:sSub>
          </m:e>
        </m:acc>
      </m:oMath>
      <w:r w:rsidR="00872A83">
        <w:rPr>
          <w:rFonts w:eastAsiaTheme="minorEastAsia"/>
        </w:rPr>
        <w:t xml:space="preserve">, alors le spin va voir ce petit champ et va se mettre à </w:t>
      </w:r>
      <w:proofErr w:type="spellStart"/>
      <w:r w:rsidR="00872A83">
        <w:rPr>
          <w:rFonts w:eastAsiaTheme="minorEastAsia"/>
        </w:rPr>
        <w:t>précesser</w:t>
      </w:r>
      <w:proofErr w:type="spellEnd"/>
      <w:r w:rsidR="00872A83">
        <w:rPr>
          <w:rFonts w:eastAsiaTheme="minorEastAsia"/>
        </w:rPr>
        <w:t xml:space="preserve"> autour. C’est ça la résonance magnétique nucléaire. </w:t>
      </w:r>
      <w:r w:rsidR="00F44528">
        <w:rPr>
          <w:rFonts w:eastAsiaTheme="minorEastAsia"/>
        </w:rPr>
        <w:t xml:space="preserve">Cette précession va faire tourner le spin et donc permet le passage de l’état down à l’état up. </w:t>
      </w:r>
      <m:oMath>
        <m:r>
          <w:rPr>
            <w:rFonts w:ascii="Cambria Math" w:eastAsiaTheme="minorEastAsia" w:hAnsi="Cambria Math"/>
          </w:rPr>
          <m:t xml:space="preserve"> </m:t>
        </m:r>
      </m:oMath>
      <w:r w:rsidR="00F44528">
        <w:rPr>
          <w:rFonts w:eastAsiaTheme="minorEastAsia"/>
        </w:rPr>
        <w:t xml:space="preserve"> </w:t>
      </w:r>
    </w:p>
    <w:p w14:paraId="624D9E42" w14:textId="0A7B08CB" w:rsidR="001F1B07" w:rsidRDefault="003D21FD" w:rsidP="008F7971">
      <w:pPr>
        <w:pStyle w:val="ListParagraph"/>
        <w:numPr>
          <w:ilvl w:val="0"/>
          <w:numId w:val="22"/>
        </w:numPr>
        <w:rPr>
          <w:rFonts w:eastAsiaTheme="minorEastAsia"/>
        </w:rPr>
      </w:pPr>
      <w:r>
        <w:rPr>
          <w:rFonts w:eastAsiaTheme="minorEastAsia"/>
        </w:rPr>
        <w:t>Démontrons ce résultat qualitatif par le calcul :</w:t>
      </w:r>
      <w:r w:rsidR="00D47AF3">
        <w:rPr>
          <w:rFonts w:eastAsiaTheme="minorEastAsia"/>
        </w:rPr>
        <w:t xml:space="preserve"> (cf. feuille)</w:t>
      </w:r>
      <w:r w:rsidR="00814E82">
        <w:rPr>
          <w:rFonts w:eastAsiaTheme="minorEastAsia"/>
        </w:rPr>
        <w:t xml:space="preserve">. Il est nécessaire de se placer dans le référentiel du champ tournant </w:t>
      </w:r>
      <m:oMath>
        <m:r>
          <w:rPr>
            <w:rFonts w:ascii="Cambria Math" w:eastAsiaTheme="minorEastAsia" w:hAnsi="Cambria Math"/>
          </w:rPr>
          <m:t>R'</m:t>
        </m:r>
      </m:oMath>
      <w:r w:rsidR="00814E82">
        <w:rPr>
          <w:rFonts w:eastAsiaTheme="minorEastAsia"/>
        </w:rPr>
        <w:t xml:space="preserve"> pour voir le spin tourner.</w:t>
      </w:r>
    </w:p>
    <w:p w14:paraId="2D0D09B2" w14:textId="2A6E914C" w:rsidR="00692585" w:rsidRDefault="00692585" w:rsidP="008F7971">
      <w:pPr>
        <w:pStyle w:val="ListParagraph"/>
        <w:numPr>
          <w:ilvl w:val="0"/>
          <w:numId w:val="22"/>
        </w:numPr>
        <w:rPr>
          <w:rFonts w:eastAsiaTheme="minorEastAsia"/>
        </w:rPr>
      </w:pPr>
      <w:r>
        <w:rPr>
          <w:rFonts w:eastAsiaTheme="minorEastAsia"/>
        </w:rPr>
        <w:lastRenderedPageBreak/>
        <w:t xml:space="preserve">Ordre de grandeur des ondes émises : </w:t>
      </w:r>
      <w:r w:rsidR="007E297C">
        <w:rPr>
          <w:rFonts w:eastAsiaTheme="minorEastAsia"/>
        </w:rPr>
        <w:t xml:space="preserve">Pour un champ magnétique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=1T, </m:t>
        </m:r>
      </m:oMath>
    </w:p>
    <w:p w14:paraId="6EC8D7B7" w14:textId="0BC60BBB" w:rsidR="007E297C" w:rsidRPr="003901C5" w:rsidRDefault="008A10E1" w:rsidP="003901C5">
      <w:pPr>
        <w:ind w:left="360"/>
        <w:rPr>
          <w:rStyle w:val="Emphasis"/>
          <w:rFonts w:eastAsiaTheme="minorEastAsia"/>
          <w:i w:val="0"/>
          <w:iCs w:val="0"/>
        </w:rPr>
      </w:pPr>
      <m:oMathPara>
        <m:oMath>
          <m:r>
            <w:rPr>
              <w:rFonts w:ascii="Cambria Math" w:eastAsiaTheme="minorEastAsia" w:hAnsi="Cambria Math"/>
            </w:rPr>
            <m:t>ν=</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L</m:t>
                  </m:r>
                </m:sub>
              </m:sSub>
            </m:num>
            <m:den>
              <m:r>
                <w:rPr>
                  <w:rFonts w:ascii="Cambria Math" w:eastAsiaTheme="minorEastAsia" w:hAnsi="Cambria Math"/>
                </w:rPr>
                <m:t>2π</m:t>
              </m:r>
            </m:den>
          </m:f>
          <m: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m:t>
          </m:r>
          <m:f>
            <m:fPr>
              <m:ctrlPr>
                <w:rPr>
                  <w:rStyle w:val="Emphasis"/>
                  <w:rFonts w:ascii="Cambria Math"/>
                  <w:i w:val="0"/>
                  <w:iCs w:val="0"/>
                </w:rPr>
              </m:ctrlPr>
            </m:fPr>
            <m:num>
              <m:r>
                <m:rPr>
                  <m:sty m:val="p"/>
                </m:rPr>
                <w:rPr>
                  <w:rStyle w:val="Emphasis"/>
                  <w:rFonts w:ascii="Cambria Math"/>
                </w:rPr>
                <m:t>ge</m:t>
              </m:r>
            </m:num>
            <m:den>
              <m:r>
                <m:rPr>
                  <m:sty m:val="p"/>
                </m:rPr>
                <w:rPr>
                  <w:rStyle w:val="Emphasis"/>
                  <w:rFonts w:ascii="Cambria Math"/>
                </w:rPr>
                <m:t>2</m:t>
              </m:r>
              <m:sSub>
                <m:sSubPr>
                  <m:ctrlPr>
                    <w:rPr>
                      <w:rStyle w:val="Emphasis"/>
                      <w:rFonts w:ascii="Cambria Math"/>
                      <w:i w:val="0"/>
                      <w:iCs w:val="0"/>
                    </w:rPr>
                  </m:ctrlPr>
                </m:sSubPr>
                <m:e>
                  <m:r>
                    <m:rPr>
                      <m:sty m:val="p"/>
                    </m:rPr>
                    <w:rPr>
                      <w:rStyle w:val="Emphasis"/>
                      <w:rFonts w:ascii="Cambria Math"/>
                    </w:rPr>
                    <m:t>m</m:t>
                  </m:r>
                </m:e>
                <m:sub>
                  <m:r>
                    <m:rPr>
                      <m:sty m:val="p"/>
                    </m:rPr>
                    <w:rPr>
                      <w:rStyle w:val="Emphasis"/>
                      <w:rFonts w:ascii="Cambria Math"/>
                    </w:rPr>
                    <m:t>p</m:t>
                  </m:r>
                </m:sub>
              </m:sSub>
            </m:den>
          </m:f>
          <m:sSub>
            <m:sSubPr>
              <m:ctrlPr>
                <w:rPr>
                  <w:rStyle w:val="Emphasis"/>
                  <w:rFonts w:ascii="Cambria Math" w:hAnsi="Cambria Math"/>
                  <w:i w:val="0"/>
                  <w:iCs w:val="0"/>
                </w:rPr>
              </m:ctrlPr>
            </m:sSubPr>
            <m:e>
              <m:r>
                <m:rPr>
                  <m:sty m:val="p"/>
                </m:rPr>
                <w:rPr>
                  <w:rStyle w:val="Emphasis"/>
                  <w:rFonts w:ascii="Cambria Math" w:hAnsi="Cambria Math"/>
                </w:rPr>
                <m:t>B</m:t>
              </m:r>
            </m:e>
            <m:sub>
              <m:r>
                <m:rPr>
                  <m:sty m:val="p"/>
                </m:rPr>
                <w:rPr>
                  <w:rStyle w:val="Emphasis"/>
                  <w:rFonts w:ascii="Cambria Math" w:hAnsi="Cambria Math"/>
                </w:rPr>
                <m:t>0</m:t>
              </m:r>
            </m:sub>
          </m:sSub>
          <m:r>
            <m:rPr>
              <m:sty m:val="p"/>
            </m:rPr>
            <w:rPr>
              <w:rStyle w:val="Emphasis"/>
              <w:rFonts w:ascii="Cambria Math" w:hAnsi="Cambria Math"/>
            </w:rPr>
            <m:t>=</m:t>
          </m:r>
          <m:f>
            <m:fPr>
              <m:ctrlPr>
                <w:rPr>
                  <w:rStyle w:val="Emphasis"/>
                  <w:rFonts w:ascii="Cambria Math" w:hAnsi="Cambria Math"/>
                  <w:i w:val="0"/>
                  <w:iCs w:val="0"/>
                </w:rPr>
              </m:ctrlPr>
            </m:fPr>
            <m:num>
              <m:r>
                <m:rPr>
                  <m:sty m:val="p"/>
                </m:rPr>
                <w:rPr>
                  <w:rStyle w:val="Emphasis"/>
                  <w:rFonts w:ascii="Cambria Math" w:hAnsi="Cambria Math"/>
                </w:rPr>
                <m:t>1</m:t>
              </m:r>
            </m:num>
            <m:den>
              <m:r>
                <m:rPr>
                  <m:sty m:val="p"/>
                </m:rPr>
                <w:rPr>
                  <w:rStyle w:val="Emphasis"/>
                  <w:rFonts w:ascii="Cambria Math" w:hAnsi="Cambria Math"/>
                </w:rPr>
                <m:t>2π</m:t>
              </m:r>
            </m:den>
          </m:f>
          <m:r>
            <m:rPr>
              <m:sty m:val="p"/>
            </m:rPr>
            <w:rPr>
              <w:rStyle w:val="Emphasis"/>
              <w:rFonts w:ascii="Cambria Math" w:hAnsi="Cambria Math"/>
            </w:rPr>
            <m:t>×</m:t>
          </m:r>
          <m:r>
            <m:rPr>
              <m:sty m:val="p"/>
            </m:rPr>
            <w:rPr>
              <w:rStyle w:val="Emphasis"/>
              <w:rFonts w:ascii="Cambria Math" w:hAnsi="Cambria Math"/>
            </w:rPr>
            <m:t xml:space="preserve"> </m:t>
          </m:r>
          <m:r>
            <m:rPr>
              <m:sty m:val="p"/>
            </m:rPr>
            <w:rPr>
              <w:rStyle w:val="Emphasis"/>
              <w:rFonts w:ascii="Cambria Math" w:hAnsi="Cambria Math"/>
            </w:rPr>
            <m:t xml:space="preserve">5.6×1.6 </m:t>
          </m:r>
          <m:sSup>
            <m:sSupPr>
              <m:ctrlPr>
                <w:rPr>
                  <w:rStyle w:val="Emphasis"/>
                  <w:rFonts w:ascii="Cambria Math" w:hAnsi="Cambria Math"/>
                  <w:i w:val="0"/>
                  <w:iCs w:val="0"/>
                </w:rPr>
              </m:ctrlPr>
            </m:sSupPr>
            <m:e>
              <m:r>
                <m:rPr>
                  <m:sty m:val="p"/>
                </m:rPr>
                <w:rPr>
                  <w:rStyle w:val="Emphasis"/>
                  <w:rFonts w:ascii="Cambria Math" w:hAnsi="Cambria Math"/>
                </w:rPr>
                <m:t>10</m:t>
              </m:r>
            </m:e>
            <m:sup>
              <m:r>
                <m:rPr>
                  <m:sty m:val="p"/>
                </m:rPr>
                <w:rPr>
                  <w:rStyle w:val="Emphasis"/>
                  <w:rFonts w:ascii="Cambria Math" w:hAnsi="Cambria Math"/>
                </w:rPr>
                <m:t>-19</m:t>
              </m:r>
            </m:sup>
          </m:sSup>
          <m:r>
            <m:rPr>
              <m:sty m:val="p"/>
            </m:rPr>
            <w:rPr>
              <w:rStyle w:val="Emphasis"/>
              <w:rFonts w:ascii="Cambria Math" w:hAnsi="Cambria Math"/>
            </w:rPr>
            <m:t>×</m:t>
          </m:r>
          <m:f>
            <m:fPr>
              <m:ctrlPr>
                <w:rPr>
                  <w:rStyle w:val="Emphasis"/>
                  <w:rFonts w:ascii="Cambria Math" w:hAnsi="Cambria Math"/>
                  <w:i w:val="0"/>
                  <w:iCs w:val="0"/>
                </w:rPr>
              </m:ctrlPr>
            </m:fPr>
            <m:num>
              <m:r>
                <m:rPr>
                  <m:sty m:val="p"/>
                </m:rPr>
                <w:rPr>
                  <w:rStyle w:val="Emphasis"/>
                  <w:rFonts w:ascii="Cambria Math" w:hAnsi="Cambria Math"/>
                </w:rPr>
                <m:t>1</m:t>
              </m:r>
            </m:num>
            <m:den>
              <m:r>
                <m:rPr>
                  <m:sty m:val="p"/>
                </m:rPr>
                <w:rPr>
                  <w:rStyle w:val="Emphasis"/>
                  <w:rFonts w:ascii="Cambria Math" w:hAnsi="Cambria Math"/>
                </w:rPr>
                <m:t xml:space="preserve">2 1.67 </m:t>
              </m:r>
              <m:sSup>
                <m:sSupPr>
                  <m:ctrlPr>
                    <w:rPr>
                      <w:rStyle w:val="Emphasis"/>
                      <w:rFonts w:ascii="Cambria Math" w:hAnsi="Cambria Math"/>
                      <w:i w:val="0"/>
                      <w:iCs w:val="0"/>
                    </w:rPr>
                  </m:ctrlPr>
                </m:sSupPr>
                <m:e>
                  <m:r>
                    <m:rPr>
                      <m:sty m:val="p"/>
                    </m:rPr>
                    <w:rPr>
                      <w:rStyle w:val="Emphasis"/>
                      <w:rFonts w:ascii="Cambria Math" w:hAnsi="Cambria Math"/>
                    </w:rPr>
                    <m:t>10</m:t>
                  </m:r>
                </m:e>
                <m:sup>
                  <m:r>
                    <m:rPr>
                      <m:sty m:val="p"/>
                    </m:rPr>
                    <w:rPr>
                      <w:rStyle w:val="Emphasis"/>
                      <w:rFonts w:ascii="Cambria Math" w:hAnsi="Cambria Math"/>
                    </w:rPr>
                    <m:t>-27</m:t>
                  </m:r>
                </m:sup>
              </m:sSup>
            </m:den>
          </m:f>
          <m:r>
            <m:rPr>
              <m:sty m:val="p"/>
            </m:rPr>
            <w:rPr>
              <w:rStyle w:val="Emphasis"/>
              <w:rFonts w:ascii="Cambria Math" w:hAnsi="Cambria Math"/>
            </w:rPr>
            <m:t>=</m:t>
          </m:r>
          <m:r>
            <m:rPr>
              <m:sty m:val="p"/>
            </m:rPr>
            <w:rPr>
              <w:rStyle w:val="Emphasis"/>
              <w:rFonts w:ascii="Cambria Math" w:hAnsi="Cambria Math"/>
            </w:rPr>
            <m:t>43</m:t>
          </m:r>
          <m:r>
            <m:rPr>
              <m:sty m:val="p"/>
            </m:rPr>
            <w:rPr>
              <w:rStyle w:val="Emphasis"/>
              <w:rFonts w:ascii="Cambria Math" w:hAnsi="Cambria Math"/>
            </w:rPr>
            <m:t xml:space="preserve"> </m:t>
          </m:r>
          <m:r>
            <m:rPr>
              <m:sty m:val="p"/>
            </m:rPr>
            <w:rPr>
              <w:rStyle w:val="Emphasis"/>
              <w:rFonts w:ascii="Cambria Math" w:hAnsi="Cambria Math"/>
            </w:rPr>
            <m:t>MH</m:t>
          </m:r>
          <m:r>
            <m:rPr>
              <m:sty m:val="p"/>
            </m:rPr>
            <w:rPr>
              <w:rStyle w:val="Emphasis"/>
              <w:rFonts w:ascii="Cambria Math" w:hAnsi="Cambria Math"/>
            </w:rPr>
            <m:t>z</m:t>
          </m:r>
        </m:oMath>
      </m:oMathPara>
    </w:p>
    <w:p w14:paraId="076F3AF3" w14:textId="77777777" w:rsidR="007E297C" w:rsidRPr="003901C5" w:rsidRDefault="007E297C" w:rsidP="003901C5">
      <w:pPr>
        <w:rPr>
          <w:rFonts w:eastAsiaTheme="minorEastAsia"/>
        </w:rPr>
      </w:pPr>
      <m:oMath>
        <m:r>
          <w:rPr>
            <w:rFonts w:ascii="Cambria Math" w:eastAsiaTheme="minorEastAsia" w:hAnsi="Cambria Math"/>
          </w:rPr>
          <m:t>λ</m:t>
        </m:r>
        <m:r>
          <w:rPr>
            <w:rFonts w:ascii="Cambria Math" w:eastAsiaTheme="minorEastAsia" w:hAnsi="Cambria Math"/>
          </w:rPr>
          <m:t>=7m</m:t>
        </m:r>
      </m:oMath>
      <w:r w:rsidRPr="003901C5">
        <w:rPr>
          <w:rFonts w:eastAsiaTheme="minorEastAsia"/>
        </w:rPr>
        <w:t xml:space="preserve"> </w:t>
      </w:r>
    </w:p>
    <w:p w14:paraId="2B1A2F94" w14:textId="50410E3F" w:rsidR="007E297C" w:rsidRDefault="007E297C" w:rsidP="007E297C">
      <w:pPr>
        <w:pStyle w:val="ListParagraph"/>
        <w:rPr>
          <w:rFonts w:eastAsiaTheme="minorEastAsia"/>
        </w:rPr>
      </w:pPr>
      <w:r>
        <w:rPr>
          <w:rFonts w:eastAsiaTheme="minorEastAsia"/>
        </w:rPr>
        <w:t>Il s’agit d</w:t>
      </w:r>
      <w:r w:rsidR="00613A70">
        <w:rPr>
          <w:rFonts w:eastAsiaTheme="minorEastAsia"/>
        </w:rPr>
        <w:t>’une onde dans le domaine</w:t>
      </w:r>
      <w:r>
        <w:rPr>
          <w:rFonts w:eastAsiaTheme="minorEastAsia"/>
        </w:rPr>
        <w:t xml:space="preserve"> radiofréquence</w:t>
      </w:r>
      <w:r w:rsidR="003901C5">
        <w:rPr>
          <w:rFonts w:eastAsiaTheme="minorEastAsia"/>
        </w:rPr>
        <w:t>.</w:t>
      </w:r>
      <w:r>
        <w:rPr>
          <w:rFonts w:eastAsiaTheme="minorEastAsia"/>
        </w:rPr>
        <w:tab/>
      </w:r>
    </w:p>
    <w:p w14:paraId="04E6133B" w14:textId="7BC79661" w:rsidR="0051001D" w:rsidRDefault="0051001D" w:rsidP="00E372C6">
      <w:pPr>
        <w:pStyle w:val="ListParagraph"/>
        <w:rPr>
          <w:rFonts w:eastAsiaTheme="minorEastAsia"/>
        </w:rPr>
      </w:pPr>
    </w:p>
    <w:p w14:paraId="061F56BF" w14:textId="77777777" w:rsidR="00FC7AEE" w:rsidRDefault="00FC7AEE" w:rsidP="00FC7AEE">
      <w:pPr>
        <w:pStyle w:val="ListParagraph"/>
        <w:rPr>
          <w:rFonts w:eastAsiaTheme="minorEastAsia"/>
        </w:rPr>
      </w:pPr>
    </w:p>
    <w:p w14:paraId="1E0C3D2F" w14:textId="4A7B51FF" w:rsidR="00475F6B" w:rsidRDefault="00E372C6" w:rsidP="00475F6B">
      <w:pPr>
        <w:pStyle w:val="Heading2"/>
        <w:rPr>
          <w:rFonts w:eastAsiaTheme="minorEastAsia"/>
        </w:rPr>
      </w:pPr>
      <w:r>
        <w:rPr>
          <w:rFonts w:eastAsiaTheme="minorEastAsia"/>
        </w:rPr>
        <w:t>Intérêt de la</w:t>
      </w:r>
      <w:r w:rsidR="00475F6B">
        <w:rPr>
          <w:rFonts w:eastAsiaTheme="minorEastAsia"/>
        </w:rPr>
        <w:t xml:space="preserve"> Résonance Magnétique Nucléaire</w:t>
      </w:r>
      <w:r w:rsidR="0022163B">
        <w:rPr>
          <w:rFonts w:eastAsiaTheme="minorEastAsia"/>
        </w:rPr>
        <w:t xml:space="preserve"> : Spectroscopie </w:t>
      </w:r>
    </w:p>
    <w:p w14:paraId="7FD2019C" w14:textId="03D9E498" w:rsidR="0024165F" w:rsidRDefault="005D1A3B" w:rsidP="004D4CCE">
      <w:pPr>
        <w:pStyle w:val="NoSpacing"/>
      </w:pPr>
      <w:r>
        <w:t xml:space="preserve">Nous venons de démontrer qu’en introduisant un champ magnétique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oMath>
      <w:r w:rsidR="00814E82">
        <w:t xml:space="preserve"> </w:t>
      </w:r>
      <w:r>
        <w:t xml:space="preserve">tournant à la pulsation de </w:t>
      </w:r>
      <w:r w:rsidR="008D3F5F">
        <w:t>L</w:t>
      </w:r>
      <w:r>
        <w:t xml:space="preserve">armor, </w:t>
      </w:r>
      <w:r w:rsidR="00DB29A5">
        <w:t xml:space="preserve">nous modifions la direction de précession du </w:t>
      </w:r>
      <w:r w:rsidR="00100DA9">
        <w:t>Spin</w:t>
      </w:r>
      <w:r w:rsidR="0024165F">
        <w:t xml:space="preserve"> et forçons les transitions d’un état d’énergie à un autre. </w:t>
      </w:r>
      <w:r w:rsidR="004D4CCE">
        <w:t>On pourrait penser qu’il y a autant d’absorption de photon que d’émissions ce qui serait indétectable.</w:t>
      </w:r>
    </w:p>
    <w:p w14:paraId="08E0E487" w14:textId="77777777" w:rsidR="00EC66BF" w:rsidRPr="00EC66BF" w:rsidRDefault="00EC66BF" w:rsidP="004D4CCE">
      <w:pPr>
        <w:pStyle w:val="NoSpacing"/>
      </w:pPr>
      <w:r>
        <w:t xml:space="preserve">Heureusement, les deux niveaux d’énergie ont une différence de population très faible de l’ordre de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eastAsiaTheme="minorEastAsia"/>
        </w:rPr>
        <w:t xml:space="preserve"> (Calculable à partir du facteur de Boltzmann :</w:t>
      </w:r>
    </w:p>
    <w:p w14:paraId="59233F1C" w14:textId="718C5E8F" w:rsidR="004D4CCE" w:rsidRDefault="00EC66BF" w:rsidP="00EC66BF">
      <w:pPr>
        <w:pStyle w:val="NoSpacing"/>
        <w:numPr>
          <w:ilvl w:val="0"/>
          <w:numId w:val="0"/>
        </w:numPr>
        <w:ind w:left="1428"/>
        <w:rPr>
          <w:rStyle w:val="Emphasis"/>
          <w:rFonts w:eastAsiaTheme="minorEastAsia"/>
          <w:i w:val="0"/>
          <w:iCs w:val="0"/>
          <w:color w:val="000000" w:themeColor="text1"/>
        </w:rPr>
      </w:pPr>
      <m:oMath>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ΔE</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ΔE</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3,4</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Pr="00EC66BF">
        <w:rPr>
          <w:rFonts w:eastAsiaTheme="minorEastAsia"/>
        </w:rPr>
        <w:t>(</w:t>
      </w:r>
      <w:r w:rsidRPr="005C6980">
        <w:rPr>
          <w:rFonts w:eastAsiaTheme="minorEastAsia"/>
          <w:color w:val="A6A6A6" w:themeColor="background1" w:themeShade="A6"/>
        </w:rPr>
        <w:t>avec</w:t>
      </w:r>
      <w:r w:rsidR="00ED51F0" w:rsidRPr="005C6980">
        <w:rPr>
          <w:rFonts w:eastAsiaTheme="minorEastAsia"/>
          <w:color w:val="A6A6A6" w:themeColor="background1" w:themeShade="A6"/>
        </w:rPr>
        <w:t xml:space="preserve"> </w:t>
      </w:r>
      <m:oMath>
        <m:r>
          <m:rPr>
            <m:sty m:val="p"/>
          </m:rPr>
          <w:rPr>
            <w:rFonts w:ascii="Cambria Math" w:eastAsiaTheme="minorEastAsia" w:hAnsi="Cambria Math"/>
            <w:color w:val="A6A6A6" w:themeColor="background1" w:themeShade="A6"/>
          </w:rPr>
          <m:t>Δ</m:t>
        </m:r>
        <m:r>
          <w:rPr>
            <w:rFonts w:ascii="Cambria Math" w:eastAsiaTheme="minorEastAsia" w:hAnsi="Cambria Math"/>
            <w:color w:val="A6A6A6" w:themeColor="background1" w:themeShade="A6"/>
          </w:rPr>
          <m:t>E=</m:t>
        </m:r>
        <m:r>
          <w:rPr>
            <w:rFonts w:ascii="Cambria Math" w:eastAsiaTheme="minorEastAsia" w:hAnsi="Cambria Math"/>
            <w:color w:val="A6A6A6" w:themeColor="background1" w:themeShade="A6"/>
          </w:rPr>
          <m:t>2</m:t>
        </m:r>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μ</m:t>
            </m:r>
          </m:e>
          <m:sub>
            <m:r>
              <w:rPr>
                <w:rFonts w:ascii="Cambria Math" w:eastAsiaTheme="minorEastAsia" w:hAnsi="Cambria Math"/>
                <w:color w:val="A6A6A6" w:themeColor="background1" w:themeShade="A6"/>
              </w:rPr>
              <m:t>z</m:t>
            </m:r>
          </m:sub>
        </m:sSub>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B</m:t>
            </m:r>
          </m:e>
          <m:sub>
            <m:r>
              <w:rPr>
                <w:rFonts w:ascii="Cambria Math" w:eastAsiaTheme="minorEastAsia" w:hAnsi="Cambria Math"/>
                <w:color w:val="A6A6A6" w:themeColor="background1" w:themeShade="A6"/>
              </w:rPr>
              <m:t>0</m:t>
            </m:r>
          </m:sub>
        </m:sSub>
        <m:r>
          <w:rPr>
            <w:rFonts w:ascii="Cambria Math" w:eastAsiaTheme="minorEastAsia" w:hAnsi="Cambria Math"/>
            <w:color w:val="A6A6A6" w:themeColor="background1" w:themeShade="A6"/>
          </w:rPr>
          <m:t>=</m:t>
        </m:r>
        <m:r>
          <w:rPr>
            <w:rFonts w:ascii="Cambria Math" w:eastAsiaTheme="minorEastAsia" w:hAnsi="Cambria Math"/>
            <w:color w:val="A6A6A6" w:themeColor="background1" w:themeShade="A6"/>
          </w:rPr>
          <m:t xml:space="preserve"> </m:t>
        </m:r>
        <m:r>
          <m:rPr>
            <m:sty m:val="p"/>
          </m:rPr>
          <w:rPr>
            <w:rStyle w:val="Emphasis"/>
            <w:rFonts w:ascii="Cambria Math" w:hAnsi="Cambria Math"/>
            <w:color w:val="A6A6A6" w:themeColor="background1" w:themeShade="A6"/>
          </w:rPr>
          <m:t xml:space="preserve">ħ </m:t>
        </m:r>
        <m:sSub>
          <m:sSubPr>
            <m:ctrlPr>
              <w:rPr>
                <w:rStyle w:val="Emphasis"/>
                <w:rFonts w:ascii="Cambria Math" w:hAnsi="Cambria Math"/>
                <w:i w:val="0"/>
                <w:iCs w:val="0"/>
                <w:color w:val="A6A6A6" w:themeColor="background1" w:themeShade="A6"/>
              </w:rPr>
            </m:ctrlPr>
          </m:sSubPr>
          <m:e>
            <m:r>
              <m:rPr>
                <m:sty m:val="p"/>
              </m:rPr>
              <w:rPr>
                <w:rStyle w:val="Emphasis"/>
                <w:rFonts w:ascii="Cambria Math" w:hAnsi="Cambria Math"/>
                <w:color w:val="A6A6A6" w:themeColor="background1" w:themeShade="A6"/>
              </w:rPr>
              <m:t>Ω</m:t>
            </m:r>
          </m:e>
          <m:sub>
            <m:r>
              <m:rPr>
                <m:sty m:val="p"/>
              </m:rPr>
              <w:rPr>
                <w:rStyle w:val="Emphasis"/>
                <w:rFonts w:ascii="Cambria Math" w:hAnsi="Cambria Math"/>
                <w:color w:val="A6A6A6" w:themeColor="background1" w:themeShade="A6"/>
              </w:rPr>
              <m:t>L</m:t>
            </m:r>
          </m:sub>
        </m:sSub>
        <m:r>
          <m:rPr>
            <m:sty m:val="p"/>
          </m:rPr>
          <w:rPr>
            <w:rStyle w:val="Emphasis"/>
            <w:rFonts w:ascii="Cambria Math" w:hAnsi="Cambria Math"/>
            <w:color w:val="A6A6A6" w:themeColor="background1" w:themeShade="A6"/>
          </w:rPr>
          <m:t>=</m:t>
        </m:r>
        <m:r>
          <m:rPr>
            <m:sty m:val="p"/>
          </m:rPr>
          <w:rPr>
            <w:rStyle w:val="Emphasis"/>
            <w:rFonts w:ascii="Cambria Math" w:hAnsi="Cambria Math"/>
            <w:color w:val="A6A6A6" w:themeColor="background1" w:themeShade="A6"/>
          </w:rPr>
          <m:t xml:space="preserve">1.8 </m:t>
        </m:r>
        <m:sSup>
          <m:sSupPr>
            <m:ctrlPr>
              <w:rPr>
                <w:rStyle w:val="Emphasis"/>
                <w:rFonts w:ascii="Cambria Math" w:hAnsi="Cambria Math"/>
                <w:i w:val="0"/>
                <w:iCs w:val="0"/>
                <w:color w:val="A6A6A6" w:themeColor="background1" w:themeShade="A6"/>
              </w:rPr>
            </m:ctrlPr>
          </m:sSupPr>
          <m:e>
            <m:r>
              <m:rPr>
                <m:sty m:val="p"/>
              </m:rPr>
              <w:rPr>
                <w:rStyle w:val="Emphasis"/>
                <w:rFonts w:ascii="Cambria Math" w:hAnsi="Cambria Math"/>
                <w:color w:val="A6A6A6" w:themeColor="background1" w:themeShade="A6"/>
              </w:rPr>
              <m:t>10</m:t>
            </m:r>
          </m:e>
          <m:sup>
            <m:r>
              <m:rPr>
                <m:sty m:val="p"/>
              </m:rPr>
              <w:rPr>
                <w:rStyle w:val="Emphasis"/>
                <w:rFonts w:ascii="Cambria Math" w:hAnsi="Cambria Math"/>
                <w:color w:val="A6A6A6" w:themeColor="background1" w:themeShade="A6"/>
              </w:rPr>
              <m:t>-7</m:t>
            </m:r>
          </m:sup>
        </m:sSup>
        <m:r>
          <m:rPr>
            <m:sty m:val="p"/>
          </m:rPr>
          <w:rPr>
            <w:rStyle w:val="Emphasis"/>
            <w:rFonts w:ascii="Cambria Math" w:hAnsi="Cambria Math"/>
            <w:color w:val="A6A6A6" w:themeColor="background1" w:themeShade="A6"/>
          </w:rPr>
          <m:t>eV</m:t>
        </m:r>
      </m:oMath>
      <w:r w:rsidR="008E157C" w:rsidRPr="005C6980">
        <w:rPr>
          <w:rStyle w:val="Emphasis"/>
          <w:rFonts w:eastAsiaTheme="minorEastAsia"/>
          <w:i w:val="0"/>
          <w:iCs w:val="0"/>
          <w:color w:val="A6A6A6" w:themeColor="background1" w:themeShade="A6"/>
        </w:rPr>
        <w:t xml:space="preserve"> et </w:t>
      </w:r>
      <m:oMath>
        <m:sSub>
          <m:sSubPr>
            <m:ctrlPr>
              <w:rPr>
                <w:rStyle w:val="Emphasis"/>
                <w:rFonts w:ascii="Cambria Math" w:eastAsiaTheme="minorEastAsia" w:hAnsi="Cambria Math"/>
                <w:i w:val="0"/>
                <w:iCs w:val="0"/>
                <w:color w:val="A6A6A6" w:themeColor="background1" w:themeShade="A6"/>
              </w:rPr>
            </m:ctrlPr>
          </m:sSubPr>
          <m:e>
            <m:r>
              <m:rPr>
                <m:sty m:val="p"/>
              </m:rPr>
              <w:rPr>
                <w:rStyle w:val="Emphasis"/>
                <w:rFonts w:ascii="Cambria Math" w:eastAsiaTheme="minorEastAsia" w:hAnsi="Cambria Math"/>
                <w:color w:val="A6A6A6" w:themeColor="background1" w:themeShade="A6"/>
              </w:rPr>
              <m:t>k</m:t>
            </m:r>
          </m:e>
          <m:sub>
            <m:r>
              <m:rPr>
                <m:sty m:val="p"/>
              </m:rPr>
              <w:rPr>
                <w:rStyle w:val="Emphasis"/>
                <w:rFonts w:ascii="Cambria Math" w:eastAsiaTheme="minorEastAsia" w:hAnsi="Cambria Math"/>
                <w:color w:val="A6A6A6" w:themeColor="background1" w:themeShade="A6"/>
              </w:rPr>
              <m:t>b</m:t>
            </m:r>
          </m:sub>
        </m:sSub>
        <m:r>
          <m:rPr>
            <m:sty m:val="p"/>
          </m:rPr>
          <w:rPr>
            <w:rStyle w:val="Emphasis"/>
            <w:rFonts w:ascii="Cambria Math" w:eastAsiaTheme="minorEastAsia" w:hAnsi="Cambria Math"/>
            <w:color w:val="A6A6A6" w:themeColor="background1" w:themeShade="A6"/>
          </w:rPr>
          <m:t>T=26meV</m:t>
        </m:r>
      </m:oMath>
      <w:r w:rsidR="008E157C" w:rsidRPr="005C6980">
        <w:rPr>
          <w:rStyle w:val="Emphasis"/>
          <w:rFonts w:eastAsiaTheme="minorEastAsia"/>
          <w:i w:val="0"/>
          <w:iCs w:val="0"/>
          <w:color w:val="A6A6A6" w:themeColor="background1" w:themeShade="A6"/>
        </w:rPr>
        <w:t>, EN FAISANT DES DVT LIMITES SINON LA CALCULATRICE SATURE.</w:t>
      </w:r>
      <w:r w:rsidR="005C6980" w:rsidRPr="005C6980">
        <w:rPr>
          <w:rStyle w:val="Emphasis"/>
          <w:rFonts w:eastAsiaTheme="minorEastAsia"/>
          <w:i w:val="0"/>
          <w:iCs w:val="0"/>
          <w:color w:val="A6A6A6" w:themeColor="background1" w:themeShade="A6"/>
        </w:rPr>
        <w:t>)</w:t>
      </w:r>
      <w:r w:rsidR="005C6980">
        <w:rPr>
          <w:rStyle w:val="Emphasis"/>
          <w:rFonts w:eastAsiaTheme="minorEastAsia"/>
          <w:i w:val="0"/>
          <w:iCs w:val="0"/>
          <w:color w:val="A6A6A6" w:themeColor="background1" w:themeShade="A6"/>
        </w:rPr>
        <w:t xml:space="preserve"> </w:t>
      </w:r>
      <w:r w:rsidR="00103BB5">
        <w:rPr>
          <w:rStyle w:val="Emphasis"/>
          <w:rFonts w:eastAsiaTheme="minorEastAsia"/>
          <w:i w:val="0"/>
          <w:iCs w:val="0"/>
          <w:color w:val="000000" w:themeColor="text1"/>
        </w:rPr>
        <w:t>Cette faible différence est compensé</w:t>
      </w:r>
      <w:r w:rsidR="00AE02A8">
        <w:rPr>
          <w:rStyle w:val="Emphasis"/>
          <w:rFonts w:eastAsiaTheme="minorEastAsia"/>
          <w:i w:val="0"/>
          <w:iCs w:val="0"/>
          <w:color w:val="000000" w:themeColor="text1"/>
        </w:rPr>
        <w:t>e</w:t>
      </w:r>
      <w:r w:rsidR="00103BB5">
        <w:rPr>
          <w:rStyle w:val="Emphasis"/>
          <w:rFonts w:eastAsiaTheme="minorEastAsia"/>
          <w:i w:val="0"/>
          <w:iCs w:val="0"/>
          <w:color w:val="000000" w:themeColor="text1"/>
        </w:rPr>
        <w:t xml:space="preserve"> par le très grand nombre macroscopique de spin : </w:t>
      </w:r>
      <m:oMath>
        <m:sSup>
          <m:sSupPr>
            <m:ctrlPr>
              <w:rPr>
                <w:rStyle w:val="Emphasis"/>
                <w:rFonts w:ascii="Cambria Math" w:eastAsiaTheme="minorEastAsia" w:hAnsi="Cambria Math"/>
                <w:i w:val="0"/>
                <w:iCs w:val="0"/>
                <w:color w:val="000000" w:themeColor="text1"/>
              </w:rPr>
            </m:ctrlPr>
          </m:sSupPr>
          <m:e>
            <m:r>
              <m:rPr>
                <m:sty m:val="p"/>
              </m:rPr>
              <w:rPr>
                <w:rStyle w:val="Emphasis"/>
                <w:rFonts w:ascii="Cambria Math" w:eastAsiaTheme="minorEastAsia" w:hAnsi="Cambria Math"/>
                <w:color w:val="000000" w:themeColor="text1"/>
              </w:rPr>
              <m:t>10</m:t>
            </m:r>
          </m:e>
          <m:sup>
            <m:r>
              <m:rPr>
                <m:sty m:val="p"/>
              </m:rPr>
              <w:rPr>
                <w:rStyle w:val="Emphasis"/>
                <w:rFonts w:ascii="Cambria Math" w:eastAsiaTheme="minorEastAsia" w:hAnsi="Cambria Math"/>
                <w:color w:val="000000" w:themeColor="text1"/>
              </w:rPr>
              <m:t>23</m:t>
            </m:r>
          </m:sup>
        </m:sSup>
      </m:oMath>
      <w:r w:rsidR="00103BB5">
        <w:rPr>
          <w:rStyle w:val="Emphasis"/>
          <w:rFonts w:eastAsiaTheme="minorEastAsia"/>
          <w:i w:val="0"/>
          <w:iCs w:val="0"/>
          <w:color w:val="000000" w:themeColor="text1"/>
        </w:rPr>
        <w:t xml:space="preserve"> . </w:t>
      </w:r>
      <w:r w:rsidR="00231A72">
        <w:rPr>
          <w:rStyle w:val="Emphasis"/>
          <w:rFonts w:eastAsiaTheme="minorEastAsia"/>
          <w:i w:val="0"/>
          <w:iCs w:val="0"/>
          <w:color w:val="000000" w:themeColor="text1"/>
        </w:rPr>
        <w:t xml:space="preserve">Donc, </w:t>
      </w:r>
      <w:r w:rsidR="0065680E">
        <w:rPr>
          <w:rStyle w:val="Emphasis"/>
          <w:rFonts w:eastAsiaTheme="minorEastAsia"/>
          <w:i w:val="0"/>
          <w:iCs w:val="0"/>
          <w:color w:val="000000" w:themeColor="text1"/>
        </w:rPr>
        <w:t>on est capable de mesurer une absorption de l’onde radiofréquence (</w:t>
      </w:r>
      <w:proofErr w:type="spellStart"/>
      <w:r w:rsidR="0065680E">
        <w:rPr>
          <w:rStyle w:val="Emphasis"/>
          <w:rFonts w:eastAsiaTheme="minorEastAsia"/>
          <w:i w:val="0"/>
          <w:iCs w:val="0"/>
          <w:color w:val="000000" w:themeColor="text1"/>
        </w:rPr>
        <w:t>ie</w:t>
      </w:r>
      <w:proofErr w:type="spellEnd"/>
      <w:r w:rsidR="0065680E">
        <w:rPr>
          <w:rStyle w:val="Emphasis"/>
          <w:rFonts w:eastAsiaTheme="minorEastAsia"/>
          <w:i w:val="0"/>
          <w:iCs w:val="0"/>
          <w:color w:val="000000" w:themeColor="text1"/>
        </w:rPr>
        <w:t xml:space="preserve"> signal </w:t>
      </w:r>
      <m:oMath>
        <m:sSub>
          <m:sSubPr>
            <m:ctrlPr>
              <w:rPr>
                <w:rStyle w:val="Emphasis"/>
                <w:rFonts w:ascii="Cambria Math" w:eastAsiaTheme="minorEastAsia" w:hAnsi="Cambria Math"/>
                <w:i w:val="0"/>
                <w:iCs w:val="0"/>
                <w:color w:val="000000" w:themeColor="text1"/>
              </w:rPr>
            </m:ctrlPr>
          </m:sSubPr>
          <m:e>
            <m:r>
              <m:rPr>
                <m:sty m:val="p"/>
              </m:rPr>
              <w:rPr>
                <w:rStyle w:val="Emphasis"/>
                <w:rFonts w:ascii="Cambria Math" w:eastAsiaTheme="minorEastAsia" w:hAnsi="Cambria Math"/>
                <w:color w:val="000000" w:themeColor="text1"/>
              </w:rPr>
              <m:t>B</m:t>
            </m:r>
          </m:e>
          <m:sub>
            <m:r>
              <m:rPr>
                <m:sty m:val="p"/>
              </m:rPr>
              <w:rPr>
                <w:rStyle w:val="Emphasis"/>
                <w:rFonts w:ascii="Cambria Math" w:eastAsiaTheme="minorEastAsia" w:hAnsi="Cambria Math"/>
                <w:color w:val="000000" w:themeColor="text1"/>
              </w:rPr>
              <m:t>1</m:t>
            </m:r>
          </m:sub>
        </m:sSub>
        <m:r>
          <m:rPr>
            <m:sty m:val="p"/>
          </m:rPr>
          <w:rPr>
            <w:rStyle w:val="Emphasis"/>
            <w:rFonts w:ascii="Cambria Math" w:eastAsiaTheme="minorEastAsia" w:hAnsi="Cambria Math"/>
            <w:color w:val="000000" w:themeColor="text1"/>
          </w:rPr>
          <m:t>)</m:t>
        </m:r>
      </m:oMath>
      <w:r w:rsidR="006964F2">
        <w:rPr>
          <w:rStyle w:val="Emphasis"/>
          <w:rFonts w:eastAsiaTheme="minorEastAsia"/>
          <w:i w:val="0"/>
          <w:iCs w:val="0"/>
          <w:color w:val="000000" w:themeColor="text1"/>
        </w:rPr>
        <w:t>.</w:t>
      </w:r>
    </w:p>
    <w:p w14:paraId="463EA313" w14:textId="77777777" w:rsidR="007E53E0" w:rsidRPr="007E53E0" w:rsidRDefault="005B2ED7" w:rsidP="006964F2">
      <w:pPr>
        <w:pStyle w:val="NoSpacing"/>
      </w:pPr>
      <w:r>
        <w:t>Ce que nous venons de décrire ne représente pas d’intérêt pour l’instant car</w:t>
      </w:r>
      <w:r w:rsidR="009B7A35">
        <w:t xml:space="preserve"> dans notre modèle, tous les spins possède</w:t>
      </w:r>
      <w:r w:rsidR="00B00C66">
        <w:t>nt</w:t>
      </w:r>
      <w:r w:rsidR="009B7A35">
        <w:t xml:space="preserve"> la même fréquence de résonance (</w:t>
      </w:r>
      <w:proofErr w:type="spellStart"/>
      <w:r w:rsidR="009B7A35">
        <w:t>ie</w:t>
      </w:r>
      <w:proofErr w:type="spellEnd"/>
      <w:r w:rsidR="009B7A35">
        <w:t xml:space="preserve"> fréquence de Larmor).</w:t>
      </w:r>
      <w:r w:rsidR="00B00C66">
        <w:t xml:space="preserve"> On peut ajouter un degré supplémentaire de complexité en prenant en compte</w:t>
      </w:r>
      <w:r>
        <w:t xml:space="preserve"> </w:t>
      </w:r>
      <w:r w:rsidR="00066F04">
        <w:t xml:space="preserve">l’influence des électrons sur le champ magnétique ressenti par le </w:t>
      </w:r>
      <w:r w:rsidR="006348EF">
        <w:t>proton</w:t>
      </w:r>
      <w:r w:rsidR="00066F04">
        <w:t xml:space="preserve">. </w:t>
      </w:r>
      <w:r w:rsidR="006348EF">
        <w:t xml:space="preserve">En effet, </w:t>
      </w:r>
      <w:r w:rsidR="00F067C7">
        <w:t xml:space="preserve">le champ magnétique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F067C7">
        <w:rPr>
          <w:rFonts w:eastAsiaTheme="minorEastAsia"/>
        </w:rPr>
        <w:t xml:space="preserve"> induit des courants dans les nuages électroniques voisins qui (d’après la loi de Lenz) vont produire un champ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induit</m:t>
                </m:r>
              </m:sub>
            </m:sSub>
            <m:ctrlPr>
              <w:rPr>
                <w:rFonts w:ascii="Cambria Math" w:hAnsi="Cambria Math"/>
                <w:i/>
              </w:rPr>
            </m:ctrlPr>
          </m:e>
        </m:acc>
        <m:r>
          <w:rPr>
            <w:rFonts w:ascii="Cambria Math" w:hAnsi="Cambria Math"/>
          </w:rPr>
          <m:t>=-σ</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ctrlPr>
              <w:rPr>
                <w:rFonts w:ascii="Cambria Math" w:eastAsiaTheme="minorEastAsia" w:hAnsi="Cambria Math"/>
                <w:i/>
              </w:rPr>
            </m:ctrlPr>
          </m:e>
        </m:acc>
        <m:r>
          <w:rPr>
            <w:rFonts w:ascii="Cambria Math" w:hAnsi="Cambria Math"/>
          </w:rPr>
          <m:t xml:space="preserve">.  </m:t>
        </m:r>
      </m:oMath>
      <w:r w:rsidR="00F067C7">
        <w:rPr>
          <w:rFonts w:eastAsiaTheme="minorEastAsia"/>
        </w:rPr>
        <w:t xml:space="preserve">Ainsi,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ressenti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acc>
        <m:r>
          <w:rPr>
            <w:rFonts w:ascii="Cambria Math" w:eastAsiaTheme="minorEastAsia" w:hAnsi="Cambria Math"/>
          </w:rPr>
          <m:t>(1-σ)</m:t>
        </m:r>
      </m:oMath>
      <w:r w:rsidR="00B97069">
        <w:rPr>
          <w:rFonts w:eastAsiaTheme="minorEastAsia"/>
        </w:rPr>
        <w:t>. O</w:t>
      </w:r>
      <w:r w:rsidR="00F067C7">
        <w:rPr>
          <w:rFonts w:eastAsiaTheme="minorEastAsia"/>
        </w:rPr>
        <w:t>n dit que les électro</w:t>
      </w:r>
      <w:r w:rsidR="00B97069">
        <w:rPr>
          <w:rFonts w:eastAsiaTheme="minorEastAsia"/>
        </w:rPr>
        <w:t xml:space="preserve">ns </w:t>
      </w:r>
      <w:r w:rsidR="00A913B1">
        <w:rPr>
          <w:rFonts w:eastAsiaTheme="minorEastAsia"/>
        </w:rPr>
        <w:t>« </w:t>
      </w:r>
      <w:r w:rsidR="00B97069">
        <w:rPr>
          <w:rFonts w:eastAsiaTheme="minorEastAsia"/>
        </w:rPr>
        <w:t>blindent</w:t>
      </w:r>
      <w:r w:rsidR="00A913B1">
        <w:rPr>
          <w:rFonts w:eastAsiaTheme="minorEastAsia"/>
        </w:rPr>
        <w:t> »</w:t>
      </w:r>
      <w:r w:rsidR="00B97069">
        <w:rPr>
          <w:rFonts w:eastAsiaTheme="minorEastAsia"/>
        </w:rPr>
        <w:t xml:space="preserve"> le protons. </w:t>
      </w:r>
      <w:r w:rsidR="00A913B1">
        <w:rPr>
          <w:rFonts w:eastAsiaTheme="minorEastAsia"/>
        </w:rPr>
        <w:t xml:space="preserve">Ainsi la fréquence de résonance est « déplacé », c’est ce que les physiciens ont appelé « déplacement chimique » : </w:t>
      </w:r>
      <m:oMath>
        <m:r>
          <w:rPr>
            <w:rFonts w:ascii="Cambria Math" w:eastAsiaTheme="minorEastAsia" w:hAnsi="Cambria Math"/>
          </w:rPr>
          <m:t>ν=</m:t>
        </m:r>
        <m:f>
          <m:fPr>
            <m:ctrlPr>
              <w:rPr>
                <w:rFonts w:ascii="Cambria Math" w:eastAsiaTheme="minorEastAsia" w:hAnsi="Cambria Math"/>
                <w:i/>
              </w:rPr>
            </m:ctrlPr>
          </m:fPr>
          <m:num>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2π</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oMath>
      <w:r w:rsidR="00A913B1">
        <w:rPr>
          <w:rFonts w:eastAsiaTheme="minorEastAsia"/>
        </w:rPr>
        <w:t xml:space="preserve"> </w:t>
      </w:r>
      <w:r w:rsidR="00A913B1" w:rsidRPr="00A913B1">
        <w:rPr>
          <w:rFonts w:eastAsiaTheme="minorEastAsia"/>
        </w:rPr>
        <w:sym w:font="Wingdings" w:char="F0E0"/>
      </w:r>
      <w:r w:rsidR="00A913B1">
        <w:rPr>
          <w:rFonts w:eastAsiaTheme="minorEastAsia"/>
        </w:rPr>
        <w:t xml:space="preserve"> </w:t>
      </w:r>
      <m:oMath>
        <m:r>
          <w:rPr>
            <w:rFonts w:ascii="Cambria Math" w:eastAsiaTheme="minorEastAsia" w:hAnsi="Cambria Math"/>
          </w:rPr>
          <m:t>δ=</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ν-</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ref</m:t>
                    </m:r>
                  </m:sub>
                </m:sSub>
              </m:e>
            </m:d>
          </m:num>
          <m:den>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ref</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t>
        </m:r>
      </m:oMath>
    </w:p>
    <w:p w14:paraId="390F8B39" w14:textId="0191EC89" w:rsidR="00296630" w:rsidRPr="00296630" w:rsidRDefault="00296630" w:rsidP="006964F2">
      <w:pPr>
        <w:pStyle w:val="NoSpacing"/>
      </w:pPr>
      <w:r>
        <w:rPr>
          <w:noProof/>
        </w:rPr>
        <w:lastRenderedPageBreak/>
        <w:drawing>
          <wp:anchor distT="0" distB="0" distL="114300" distR="114300" simplePos="0" relativeHeight="251673600" behindDoc="0" locked="0" layoutInCell="1" allowOverlap="1" wp14:anchorId="41B1AF94" wp14:editId="16395604">
            <wp:simplePos x="0" y="0"/>
            <wp:positionH relativeFrom="column">
              <wp:posOffset>242454</wp:posOffset>
            </wp:positionH>
            <wp:positionV relativeFrom="paragraph">
              <wp:posOffset>614045</wp:posOffset>
            </wp:positionV>
            <wp:extent cx="5760720" cy="278638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86380"/>
                    </a:xfrm>
                    <a:prstGeom prst="rect">
                      <a:avLst/>
                    </a:prstGeom>
                  </pic:spPr>
                </pic:pic>
              </a:graphicData>
            </a:graphic>
          </wp:anchor>
        </w:drawing>
      </w:r>
      <w:r w:rsidR="007E53E0">
        <w:t xml:space="preserve">Ainsi, </w:t>
      </w:r>
      <w:r w:rsidR="009F31B9">
        <w:t>chaque proton</w:t>
      </w:r>
      <w:r w:rsidR="00C96B9A">
        <w:t xml:space="preserve"> </w:t>
      </w:r>
      <w:r w:rsidR="009F31B9">
        <w:t>d’une</w:t>
      </w:r>
      <w:r w:rsidR="005A31CC">
        <w:t xml:space="preserve"> molécule</w:t>
      </w:r>
      <w:r w:rsidR="00A913B1">
        <w:rPr>
          <w:rFonts w:eastAsiaTheme="minorEastAsia"/>
        </w:rPr>
        <w:t xml:space="preserve"> </w:t>
      </w:r>
      <w:r w:rsidR="00AF51AB">
        <w:rPr>
          <w:rFonts w:eastAsiaTheme="minorEastAsia"/>
        </w:rPr>
        <w:t>raisonne différemment selon son environnement</w:t>
      </w:r>
      <w:r>
        <w:rPr>
          <w:rFonts w:eastAsiaTheme="minorEastAsia"/>
        </w:rPr>
        <w:t xml:space="preserve"> électronique, il est ainsi possible de différencier de retrouver la structure d’une molécule exemple de l’éthanol.</w:t>
      </w:r>
    </w:p>
    <w:p w14:paraId="476D562E" w14:textId="5462B11C" w:rsidR="006964F2" w:rsidRPr="00231A72" w:rsidRDefault="00296630" w:rsidP="00296630">
      <w:pPr>
        <w:pStyle w:val="NoSpacing"/>
        <w:numPr>
          <w:ilvl w:val="0"/>
          <w:numId w:val="0"/>
        </w:numPr>
        <w:ind w:left="1428"/>
      </w:pPr>
      <w:r>
        <w:rPr>
          <w:rFonts w:eastAsiaTheme="minorEastAsia"/>
        </w:rPr>
        <w:t xml:space="preserve"> </w:t>
      </w:r>
    </w:p>
    <w:p w14:paraId="44422E61" w14:textId="77777777" w:rsidR="00A80423" w:rsidRPr="00EC66BF" w:rsidRDefault="00A80423" w:rsidP="00A80423">
      <w:pPr>
        <w:pStyle w:val="ListParagraph"/>
        <w:rPr>
          <w:rFonts w:eastAsiaTheme="minorEastAsia"/>
        </w:rPr>
      </w:pPr>
    </w:p>
    <w:p w14:paraId="74FC4637" w14:textId="3E60DAEB" w:rsidR="00337CF2" w:rsidRDefault="00337CF2" w:rsidP="00337CF2">
      <w:pPr>
        <w:pStyle w:val="Heading1"/>
        <w:numPr>
          <w:ilvl w:val="0"/>
          <w:numId w:val="0"/>
        </w:numPr>
        <w:ind w:left="1080"/>
        <w:rPr>
          <w:rFonts w:eastAsiaTheme="minorEastAsia"/>
        </w:rPr>
      </w:pPr>
      <w:r>
        <w:rPr>
          <w:rFonts w:eastAsiaTheme="minorEastAsia"/>
        </w:rPr>
        <w:t>Conclusion </w:t>
      </w:r>
    </w:p>
    <w:p w14:paraId="24BB4F47" w14:textId="164C6324" w:rsidR="00337CF2" w:rsidRDefault="00F06F12" w:rsidP="00337CF2">
      <w:pPr>
        <w:pStyle w:val="NoSpacing"/>
      </w:pPr>
      <w:r>
        <w:t xml:space="preserve">Dans cette leçon, nous avons montré différent aspect du phénomène de précession d’abord en considérant un objet macroscopique qu’est le gyroscope. </w:t>
      </w:r>
      <w:r w:rsidRPr="007B3F23">
        <w:rPr>
          <w:b/>
          <w:bCs/>
        </w:rPr>
        <w:t>Le point important à retenir est que le moment cinétique du rotor, solidaire de l’axe de rotation va « suivre » le couple imposé</w:t>
      </w:r>
      <w:r>
        <w:t xml:space="preserve">. C’est juste la traduction du théorème du moment cinétique dans l’approximation gyroscopique. </w:t>
      </w:r>
      <w:r w:rsidR="007B3F23">
        <w:t xml:space="preserve">Ce phénomène nous a permis de comprendre la précession de la toupie mais aussi la précession des équinoxes </w:t>
      </w:r>
    </w:p>
    <w:p w14:paraId="0B841015" w14:textId="333C2418" w:rsidR="007B3F23" w:rsidRPr="007B3F23" w:rsidRDefault="007B3F23" w:rsidP="00337CF2">
      <w:pPr>
        <w:pStyle w:val="NoSpacing"/>
      </w:pPr>
      <w:r>
        <w:t xml:space="preserve">Ensuite, nous avons pu comprendre que l’interaction entre Spin et champ magnétique était formellement similaire à l’équation de précession d’une toupie. Nous avons compris que le phénomène de résonance magnétique s’obtenait en imposant un champ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 tournant à la même vitesse de précession pour provoquer des transitions up-down. La fréquence de résonance étant lié à l’environnement électronique, il est possible de déduire des spectres RMN la structure des molécules. </w:t>
      </w:r>
    </w:p>
    <w:p w14:paraId="25418B35" w14:textId="77777777" w:rsidR="007B3F23" w:rsidRPr="00337CF2" w:rsidRDefault="007B3F23" w:rsidP="00337CF2">
      <w:pPr>
        <w:pStyle w:val="NoSpacing"/>
      </w:pPr>
      <w:bookmarkStart w:id="0" w:name="_GoBack"/>
      <w:bookmarkEnd w:id="0"/>
    </w:p>
    <w:p w14:paraId="19A8CFDF" w14:textId="77777777" w:rsidR="001D1DA1" w:rsidRPr="00EC66BF" w:rsidRDefault="001D1DA1" w:rsidP="008F7971">
      <w:pPr>
        <w:ind w:left="720"/>
      </w:pPr>
    </w:p>
    <w:p w14:paraId="43E0B32A" w14:textId="33C66478" w:rsidR="00696E5B" w:rsidRDefault="005320A3" w:rsidP="005320A3">
      <w:pPr>
        <w:pStyle w:val="Heading1"/>
      </w:pPr>
      <w:r>
        <w:t>Notes Taylor : Mécanique Classique</w:t>
      </w:r>
      <w:r w:rsidR="008E4664">
        <w:t xml:space="preserve"> Chapitre 10</w:t>
      </w:r>
    </w:p>
    <w:p w14:paraId="6B566A82" w14:textId="7688BCE0" w:rsidR="008E4664" w:rsidRDefault="008E4664" w:rsidP="008E4664">
      <w:pPr>
        <w:pStyle w:val="NoSpacing"/>
      </w:pPr>
      <w:r>
        <w:t xml:space="preserve">Pour la mécanique des corps : </w:t>
      </w:r>
      <w:r w:rsidR="00411333">
        <w:t xml:space="preserve">La </w:t>
      </w:r>
      <w:r w:rsidR="00411333">
        <w:rPr>
          <w:b/>
          <w:bCs/>
        </w:rPr>
        <w:t xml:space="preserve">quantité de mouvement </w:t>
      </w:r>
      <w:r w:rsidR="00411333">
        <w:t xml:space="preserve">est égale à la quantité de mouvement du centre de masse auquel on attribue la masse totale du système. </w:t>
      </w:r>
      <w:r w:rsidR="00E049F4">
        <w:t xml:space="preserve">Le </w:t>
      </w:r>
      <w:r w:rsidR="00E049F4" w:rsidRPr="00E049F4">
        <w:rPr>
          <w:b/>
          <w:bCs/>
        </w:rPr>
        <w:t>taux de variation</w:t>
      </w:r>
      <w:r w:rsidR="00E049F4">
        <w:t xml:space="preserve"> de </w:t>
      </w:r>
      <w:r w:rsidR="00E049F4" w:rsidRPr="00E049F4">
        <w:t>la quantité de mouvement</w:t>
      </w:r>
      <w:r w:rsidR="00E049F4">
        <w:rPr>
          <w:b/>
          <w:bCs/>
        </w:rPr>
        <w:t xml:space="preserve"> </w:t>
      </w:r>
      <w:r w:rsidR="00E049F4">
        <w:t xml:space="preserve">est </w:t>
      </w:r>
      <w:r w:rsidR="009C2DBB">
        <w:t>égal</w:t>
      </w:r>
      <w:r w:rsidR="00E049F4">
        <w:t xml:space="preserve"> aux forces extérieures</w:t>
      </w:r>
      <w:r w:rsidR="00212009">
        <w:t xml:space="preserve"> s’exerçant sur le système</w:t>
      </w:r>
      <w:r w:rsidR="00E049F4">
        <w:t xml:space="preserve">. </w:t>
      </w:r>
    </w:p>
    <w:p w14:paraId="7C542F95" w14:textId="5F10E6CB" w:rsidR="00E049F4" w:rsidRDefault="009C2DBB" w:rsidP="008E4664">
      <w:pPr>
        <w:pStyle w:val="NoSpacing"/>
      </w:pPr>
      <w:r>
        <w:t xml:space="preserve">En ce qui concerne le </w:t>
      </w:r>
      <w:r w:rsidRPr="00D50B33">
        <w:rPr>
          <w:b/>
          <w:bCs/>
        </w:rPr>
        <w:t>moment cinétique</w:t>
      </w:r>
      <w:r w:rsidR="00DE1F24">
        <w:t xml:space="preserve">, il est la somme d’un </w:t>
      </w:r>
      <w:r w:rsidR="00DE1F24" w:rsidRPr="00D50B33">
        <w:rPr>
          <w:b/>
          <w:bCs/>
        </w:rPr>
        <w:t>moment cinétique orbital</w:t>
      </w:r>
      <w:r w:rsidR="00DE1F24">
        <w:t xml:space="preserve"> (moment cinétique du centre de masse auquel on attribue la masse total</w:t>
      </w:r>
      <w:r w:rsidR="00D50B33">
        <w:t>e</w:t>
      </w:r>
      <w:r w:rsidR="00DE1F24">
        <w:t xml:space="preserve"> du système) + d’un </w:t>
      </w:r>
      <w:r w:rsidR="00DE1F24" w:rsidRPr="00D50B33">
        <w:rPr>
          <w:b/>
          <w:bCs/>
        </w:rPr>
        <w:t>moment cinétique propre</w:t>
      </w:r>
      <w:r w:rsidR="00DE1F24">
        <w:t xml:space="preserve"> (moment cinétique du système </w:t>
      </w:r>
      <w:r w:rsidR="00F13BAC">
        <w:t>dans le référentiel du</w:t>
      </w:r>
      <w:r w:rsidR="00DE1F24">
        <w:t xml:space="preserve"> centre de masse)</w:t>
      </w:r>
    </w:p>
    <w:p w14:paraId="4AE240DE" w14:textId="517C8C01" w:rsidR="00DE1F24" w:rsidRPr="00311151" w:rsidRDefault="00C9049B" w:rsidP="00DE1F24">
      <w:pPr>
        <w:pStyle w:val="NoSpacing"/>
        <w:numPr>
          <w:ilvl w:val="0"/>
          <w:numId w:val="0"/>
        </w:numPr>
        <w:ind w:left="1428"/>
        <w:rPr>
          <w:rFonts w:eastAsiaTheme="minorEastAsia"/>
        </w:rPr>
      </w:pPr>
      <m:oMathPara>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L</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orb</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pr</m:t>
                  </m:r>
                </m:sub>
              </m:sSub>
              <m:r>
                <w:rPr>
                  <w:rFonts w:ascii="Cambria Math" w:hAnsi="Cambria Math"/>
                </w:rPr>
                <m:t xml:space="preserve"> #</m:t>
              </m:r>
              <m:d>
                <m:dPr>
                  <m:ctrlPr>
                    <w:rPr>
                      <w:rFonts w:ascii="Cambria Math" w:hAnsi="Cambria Math"/>
                      <w:i/>
                    </w:rPr>
                  </m:ctrlPr>
                </m:dPr>
                <m:e>
                  <m:r>
                    <w:rPr>
                      <w:rFonts w:ascii="Cambria Math" w:hAnsi="Cambria Math"/>
                    </w:rPr>
                    <m:t>Théorème de Koenig</m:t>
                  </m:r>
                </m:e>
              </m:d>
            </m:e>
          </m:eqArr>
        </m:oMath>
      </m:oMathPara>
    </w:p>
    <w:p w14:paraId="7ED27C55" w14:textId="77777777" w:rsidR="00311151" w:rsidRPr="00311151" w:rsidRDefault="00311151" w:rsidP="00DE1F24">
      <w:pPr>
        <w:pStyle w:val="NoSpacing"/>
        <w:numPr>
          <w:ilvl w:val="0"/>
          <w:numId w:val="0"/>
        </w:numPr>
        <w:ind w:left="1428"/>
        <w:rPr>
          <w:rFonts w:eastAsiaTheme="minorEastAsia"/>
        </w:rPr>
      </w:pPr>
    </w:p>
    <w:p w14:paraId="36AE4E07" w14:textId="6C60BAB8" w:rsidR="005320A3" w:rsidRDefault="008A5DBC" w:rsidP="00645E5B">
      <w:pPr>
        <w:pStyle w:val="NoSpacing"/>
      </w:pPr>
      <w:r>
        <w:t xml:space="preserve">Le </w:t>
      </w:r>
      <w:r w:rsidRPr="001E4FC8">
        <w:rPr>
          <w:b/>
          <w:bCs/>
        </w:rPr>
        <w:t>taux de variation du moment cinétique</w:t>
      </w:r>
      <w:r>
        <w:t xml:space="preserve"> orbital est égal aux moments des forces extérieures s’exerçant sur le centre de masse. </w:t>
      </w:r>
      <w:r w:rsidR="00097733" w:rsidRPr="001E4FC8">
        <w:rPr>
          <w:b/>
          <w:bCs/>
        </w:rPr>
        <w:t>Le taux de variation</w:t>
      </w:r>
      <w:r w:rsidR="00097733">
        <w:t xml:space="preserve"> du moment cinétique propre est égal au moment des forces extérieures dans le référentiel barycentrique. </w:t>
      </w:r>
      <w:r w:rsidR="00097733" w:rsidRPr="00240EE7">
        <w:rPr>
          <w:i/>
          <w:iCs/>
          <w:color w:val="FF0000"/>
        </w:rPr>
        <w:t>Cette propriété est étonnante car le référentiel lié au centre d’inertie est souvent non galiléen</w:t>
      </w:r>
      <w:r w:rsidR="00097733">
        <w:t>…</w:t>
      </w:r>
    </w:p>
    <w:p w14:paraId="535E5155" w14:textId="59FB0613" w:rsidR="00BB479A" w:rsidRDefault="00BB479A" w:rsidP="00645E5B">
      <w:pPr>
        <w:pStyle w:val="NoSpacing"/>
      </w:pPr>
      <w:r>
        <w:t xml:space="preserve">La vitesse d’un point du système se définit facilement par rapport à l’axe de rotation : </w:t>
      </w:r>
    </w:p>
    <w:p w14:paraId="3331A6ED" w14:textId="61A3997A" w:rsidR="00A3345B" w:rsidRDefault="00C9049B" w:rsidP="00BB479A">
      <w:pPr>
        <w:pStyle w:val="NoSpacing"/>
        <w:numPr>
          <w:ilvl w:val="0"/>
          <w:numId w:val="0"/>
        </w:numPr>
        <w:ind w:left="2124"/>
        <w:rPr>
          <w:rFonts w:eastAsiaTheme="minorEastAsia"/>
        </w:rPr>
      </w:pP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M</m:t>
            </m:r>
          </m:e>
        </m:d>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r</m:t>
            </m:r>
          </m:e>
        </m:acc>
      </m:oMath>
      <w:r w:rsidR="00BB479A">
        <w:t xml:space="preserve"> . </w:t>
      </w:r>
      <m:oMath>
        <m:acc>
          <m:accPr>
            <m:chr m:val="⃗"/>
            <m:ctrlPr>
              <w:rPr>
                <w:rFonts w:ascii="Cambria Math" w:hAnsi="Cambria Math"/>
                <w:i/>
              </w:rPr>
            </m:ctrlPr>
          </m:accPr>
          <m:e>
            <m:r>
              <w:rPr>
                <w:rFonts w:ascii="Cambria Math" w:hAnsi="Cambria Math"/>
              </w:rPr>
              <m:t>r</m:t>
            </m:r>
          </m:e>
        </m:acc>
      </m:oMath>
      <w:r w:rsidR="00BB479A">
        <w:rPr>
          <w:rFonts w:eastAsiaTheme="minorEastAsia"/>
        </w:rPr>
        <w:t xml:space="preserve"> est le vecteur reliant M à un point situé sur l’axe instantané de rotation. </w:t>
      </w:r>
      <w:r w:rsidR="008B1CDA">
        <w:rPr>
          <w:rFonts w:eastAsiaTheme="minorEastAsia"/>
        </w:rPr>
        <w:t>On suppose que le centre de masse du système est immobile sinon, il faut l’ajouter.</w:t>
      </w:r>
    </w:p>
    <w:p w14:paraId="48469BBA" w14:textId="7B85346B" w:rsidR="006E71BD" w:rsidRDefault="006E71BD" w:rsidP="008B1CDA">
      <w:pPr>
        <w:pStyle w:val="NoSpacing"/>
      </w:pPr>
      <w:r>
        <w:t>On se ramène toujours à un</w:t>
      </w:r>
      <w:r w:rsidR="00311151">
        <w:t xml:space="preserve"> </w:t>
      </w:r>
      <w:r w:rsidR="00311151" w:rsidRPr="006E71BD">
        <w:rPr>
          <w:b/>
          <w:bCs/>
        </w:rPr>
        <w:t>moment cinétique</w:t>
      </w:r>
      <w:r>
        <w:rPr>
          <w:b/>
          <w:bCs/>
        </w:rPr>
        <w:t xml:space="preserve"> </w:t>
      </w:r>
      <w:r w:rsidRPr="0056356A">
        <w:rPr>
          <w:b/>
          <w:bCs/>
        </w:rPr>
        <w:t>par rapport à un point fixe</w:t>
      </w:r>
      <w:r>
        <w:t xml:space="preserve"> du système. </w:t>
      </w:r>
      <w:r w:rsidR="00311151">
        <w:t xml:space="preserve">(si on </w:t>
      </w:r>
      <w:r w:rsidR="009C29BC">
        <w:t>n</w:t>
      </w:r>
      <w:r>
        <w:t>e</w:t>
      </w:r>
      <w:r w:rsidR="00311151">
        <w:t xml:space="preserve"> trouve pas</w:t>
      </w:r>
      <w:r>
        <w:t xml:space="preserve"> de point fixe</w:t>
      </w:r>
      <w:r w:rsidR="00311151">
        <w:t xml:space="preserve">, on utilise le </w:t>
      </w:r>
      <w:r w:rsidR="00683AE3">
        <w:t>T</w:t>
      </w:r>
      <w:r w:rsidR="00311151">
        <w:t xml:space="preserve">héorème de </w:t>
      </w:r>
      <w:r w:rsidR="00683AE3">
        <w:t>K</w:t>
      </w:r>
      <w:r w:rsidR="00311151">
        <w:t>oenig pour se placer dans le référentiel du centre d</w:t>
      </w:r>
      <w:r w:rsidR="001C047F">
        <w:t>e masse</w:t>
      </w:r>
      <w:r w:rsidR="00311151">
        <w:t xml:space="preserve"> du système.</w:t>
      </w:r>
      <w:r w:rsidR="001C047F">
        <w:t xml:space="preserve"> </w:t>
      </w:r>
      <w:r w:rsidR="00311151">
        <w:t xml:space="preserve"> </w:t>
      </w:r>
      <w:r w:rsidR="001C047F">
        <w:t>Le centre de masse est par définition immobile dans ce référentiel.</w:t>
      </w:r>
      <w:r>
        <w:t>)</w:t>
      </w:r>
      <w:r w:rsidR="00660E43">
        <w:t xml:space="preserve"> </w:t>
      </w:r>
    </w:p>
    <w:p w14:paraId="5C43DA86" w14:textId="6967F0FD" w:rsidR="008B1CDA" w:rsidRDefault="006203F9" w:rsidP="008B1CDA">
      <w:pPr>
        <w:pStyle w:val="NoSpacing"/>
      </w:pPr>
      <w:r>
        <w:t xml:space="preserve">Dans ce cas, le moment cinétique n’est pas toujours parallèle au vecteur rotation. </w:t>
      </w:r>
      <w:r w:rsidR="006A028C">
        <w:t xml:space="preserve">En revanche, on utilise la matrice d’inertie qui est un tenseur d’ordre 2 pour aboutir à la relation : </w:t>
      </w:r>
      <m:oMath>
        <m:acc>
          <m:accPr>
            <m:chr m:val="⃗"/>
            <m:ctrlPr>
              <w:rPr>
                <w:rFonts w:ascii="Cambria Math" w:hAnsi="Cambria Math"/>
                <w:i/>
              </w:rPr>
            </m:ctrlPr>
          </m:accPr>
          <m:e>
            <m:r>
              <w:rPr>
                <w:rFonts w:ascii="Cambria Math" w:hAnsi="Cambria Math"/>
              </w:rPr>
              <m:t>L</m:t>
            </m:r>
          </m:e>
        </m:acc>
        <m:r>
          <w:rPr>
            <w:rFonts w:ascii="Cambria Math" w:hAnsi="Cambria Math"/>
          </w:rPr>
          <m:t>=I</m:t>
        </m:r>
        <m:acc>
          <m:accPr>
            <m:chr m:val="⃗"/>
            <m:ctrlPr>
              <w:rPr>
                <w:rFonts w:ascii="Cambria Math" w:hAnsi="Cambria Math"/>
                <w:i/>
              </w:rPr>
            </m:ctrlPr>
          </m:accPr>
          <m:e>
            <m:r>
              <w:rPr>
                <w:rFonts w:ascii="Cambria Math" w:hAnsi="Cambria Math"/>
              </w:rPr>
              <m:t>ω</m:t>
            </m:r>
          </m:e>
        </m:acc>
        <m:r>
          <w:rPr>
            <w:rFonts w:ascii="Cambria Math" w:hAnsi="Cambria Math"/>
          </w:rPr>
          <m:t xml:space="preserve">. </m:t>
        </m:r>
      </m:oMath>
      <w:r w:rsidR="0056356A">
        <w:rPr>
          <w:rFonts w:eastAsiaTheme="minorEastAsia"/>
        </w:rPr>
        <w:t xml:space="preserve"> </w:t>
      </w:r>
      <m:oMath>
        <m:r>
          <w:rPr>
            <w:rFonts w:ascii="Cambria Math" w:eastAsiaTheme="minorEastAsia" w:hAnsi="Cambria Math"/>
          </w:rPr>
          <m:t xml:space="preserve">I </m:t>
        </m:r>
      </m:oMath>
      <w:r w:rsidR="0056356A" w:rsidRPr="0056356A">
        <w:rPr>
          <w:rFonts w:eastAsiaTheme="minorEastAsia"/>
          <w:b/>
          <w:bCs/>
        </w:rPr>
        <w:t>est matrice d’inertie</w:t>
      </w:r>
      <w:r w:rsidR="0056356A">
        <w:rPr>
          <w:rFonts w:eastAsiaTheme="minorEastAsia"/>
        </w:rPr>
        <w:t xml:space="preserve"> qui est symétrique. </w:t>
      </w:r>
      <w:r w:rsidR="003F753E">
        <w:t>Les composantes de cette matrice sont appelé</w:t>
      </w:r>
      <w:r w:rsidR="00193C95">
        <w:t>e</w:t>
      </w:r>
      <w:r w:rsidR="003F753E">
        <w:t xml:space="preserve">s </w:t>
      </w:r>
      <w:r w:rsidR="003F753E" w:rsidRPr="003F753E">
        <w:rPr>
          <w:b/>
          <w:bCs/>
        </w:rPr>
        <w:t>moment d’inertie</w:t>
      </w:r>
      <w:r w:rsidR="003F753E">
        <w:t xml:space="preserve"> si ce sont les éléments diagonaux ou </w:t>
      </w:r>
      <w:r w:rsidR="003F753E" w:rsidRPr="003F753E">
        <w:rPr>
          <w:b/>
          <w:bCs/>
        </w:rPr>
        <w:t>produit d’inertie</w:t>
      </w:r>
      <w:r w:rsidR="003F753E">
        <w:t xml:space="preserve"> si ce sont les élément</w:t>
      </w:r>
      <w:r w:rsidR="00C221F7">
        <w:t>s</w:t>
      </w:r>
      <w:r w:rsidR="003F753E">
        <w:t xml:space="preserve"> non diagonaux. Pour les système possédant un plan de symétrie z=0, on remarque que les produits de symétrie intégrant sur la composante z s’annulent.</w:t>
      </w:r>
      <w:r w:rsidR="00193C95">
        <w:t xml:space="preserve"> </w:t>
      </w:r>
      <w:r w:rsidR="003F753E">
        <w:t xml:space="preserve"> </w:t>
      </w:r>
      <w:r w:rsidR="001D260E">
        <w:t xml:space="preserve">Donc, un solide avec une symétrie de rotation a tous ses produits d’inertie nuls. </w:t>
      </w:r>
    </w:p>
    <w:p w14:paraId="5395037C" w14:textId="6F59D215" w:rsidR="00D71BD1" w:rsidRPr="007F793C" w:rsidRDefault="00D71BD1" w:rsidP="008B1CDA">
      <w:pPr>
        <w:pStyle w:val="NoSpacing"/>
      </w:pPr>
      <w:r>
        <w:t xml:space="preserve">Comme la matrice d’inertie est symétrique, il est possible de trouver une base </w:t>
      </w:r>
      <w:r w:rsidR="007F793C">
        <w:t xml:space="preserve">orthogonale </w:t>
      </w:r>
      <w:r>
        <w:t xml:space="preserve">(solidaire du point fixe </w:t>
      </w:r>
      <w:proofErr w:type="spellStart"/>
      <w:r>
        <w:t>ie</w:t>
      </w:r>
      <w:proofErr w:type="spellEnd"/>
      <w:r>
        <w:t xml:space="preserve"> origine du repère) dans lequel </w:t>
      </w:r>
      <w:r w:rsidR="007B6893">
        <w:t xml:space="preserve">on ne garde que les éléments diagonaux. </w:t>
      </w:r>
      <w:r w:rsidR="007F793C">
        <w:t xml:space="preserve">Ces axes sont appelés </w:t>
      </w:r>
      <w:r w:rsidR="007F793C" w:rsidRPr="007F793C">
        <w:rPr>
          <w:b/>
          <w:bCs/>
        </w:rPr>
        <w:t>axes principaux</w:t>
      </w:r>
      <w:r w:rsidR="007F793C">
        <w:t xml:space="preserve">. Si le vecteur rotation </w:t>
      </w:r>
      <m:oMath>
        <m:acc>
          <m:accPr>
            <m:chr m:val="⃗"/>
            <m:ctrlPr>
              <w:rPr>
                <w:rFonts w:ascii="Cambria Math" w:hAnsi="Cambria Math"/>
                <w:i/>
              </w:rPr>
            </m:ctrlPr>
          </m:accPr>
          <m:e>
            <m:r>
              <w:rPr>
                <w:rFonts w:ascii="Cambria Math" w:hAnsi="Cambria Math"/>
              </w:rPr>
              <m:t>ω</m:t>
            </m:r>
          </m:e>
        </m:acc>
        <m:r>
          <w:rPr>
            <w:rFonts w:ascii="Cambria Math" w:hAnsi="Cambria Math"/>
          </w:rPr>
          <m:t xml:space="preserve">  </m:t>
        </m:r>
      </m:oMath>
      <w:r w:rsidR="007F793C">
        <w:rPr>
          <w:rFonts w:eastAsiaTheme="minorEastAsia"/>
        </w:rPr>
        <w:t>est parallèle à un de ces axes</w:t>
      </w:r>
      <w:r w:rsidR="00A75036">
        <w:rPr>
          <w:rFonts w:eastAsiaTheme="minorEastAsia"/>
        </w:rPr>
        <w:t xml:space="preserve"> principaux</w:t>
      </w:r>
      <w:r w:rsidR="007F793C">
        <w:rPr>
          <w:rFonts w:eastAsiaTheme="minorEastAsia"/>
        </w:rPr>
        <w:t xml:space="preserve">, alors le moment cinétique est parallèle à </w:t>
      </w:r>
      <m:oMath>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oMath>
    </w:p>
    <w:p w14:paraId="573D1A4F" w14:textId="1A22D2C9" w:rsidR="007F793C" w:rsidRPr="00B864D9" w:rsidRDefault="006F6725" w:rsidP="008B1CDA">
      <w:pPr>
        <w:pStyle w:val="NoSpacing"/>
      </w:pPr>
      <w:r>
        <w:rPr>
          <w:rFonts w:eastAsiaTheme="minorEastAsia"/>
          <w:b/>
          <w:bCs/>
        </w:rPr>
        <w:t xml:space="preserve">Résultat important pour l’énergie cinétique : </w:t>
      </w:r>
      <m:oMath>
        <m:r>
          <m:rPr>
            <m:sty m:val="bi"/>
          </m:rPr>
          <w:rPr>
            <w:rFonts w:ascii="Cambria Math" w:eastAsiaTheme="minorEastAsia" w:hAnsi="Cambria Math"/>
          </w:rPr>
          <m:t>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1</m:t>
            </m:r>
          </m:sub>
        </m:sSub>
        <m:sSubSup>
          <m:sSubSupPr>
            <m:ctrlPr>
              <w:rPr>
                <w:rFonts w:ascii="Cambria Math" w:eastAsiaTheme="minorEastAsia" w:hAnsi="Cambria Math"/>
                <w:b/>
                <w:bCs/>
                <w:i/>
              </w:rPr>
            </m:ctrlPr>
          </m:sSubSupPr>
          <m:e>
            <m:r>
              <m:rPr>
                <m:sty m:val="bi"/>
              </m:rPr>
              <w:rPr>
                <w:rFonts w:ascii="Cambria Math" w:eastAsiaTheme="minorEastAsia" w:hAnsi="Cambria Math"/>
              </w:rPr>
              <m:t>ω</m:t>
            </m:r>
          </m:e>
          <m:sub>
            <m:r>
              <m:rPr>
                <m:sty m:val="bi"/>
              </m:rPr>
              <w:rPr>
                <w:rFonts w:ascii="Cambria Math" w:eastAsiaTheme="minorEastAsia" w:hAnsi="Cambria Math"/>
              </w:rPr>
              <m:t>1</m:t>
            </m:r>
          </m:sub>
          <m:sup>
            <m:r>
              <m:rPr>
                <m:sty m:val="bi"/>
              </m:rPr>
              <w:rPr>
                <w:rFonts w:ascii="Cambria Math" w:eastAsiaTheme="minorEastAsia" w:hAnsi="Cambria Math"/>
              </w:rPr>
              <m:t>2</m:t>
            </m:r>
          </m:sup>
        </m:sSub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2</m:t>
            </m:r>
          </m:sub>
        </m:sSub>
        <m:sSubSup>
          <m:sSubSupPr>
            <m:ctrlPr>
              <w:rPr>
                <w:rFonts w:ascii="Cambria Math" w:eastAsiaTheme="minorEastAsia" w:hAnsi="Cambria Math"/>
                <w:b/>
                <w:bCs/>
                <w:i/>
              </w:rPr>
            </m:ctrlPr>
          </m:sSubSupPr>
          <m:e>
            <m:r>
              <m:rPr>
                <m:sty m:val="bi"/>
              </m:rPr>
              <w:rPr>
                <w:rFonts w:ascii="Cambria Math" w:eastAsiaTheme="minorEastAsia" w:hAnsi="Cambria Math"/>
              </w:rPr>
              <m:t>ω</m:t>
            </m:r>
          </m:e>
          <m:sub>
            <m:r>
              <m:rPr>
                <m:sty m:val="bi"/>
              </m:rPr>
              <w:rPr>
                <w:rFonts w:ascii="Cambria Math" w:eastAsiaTheme="minorEastAsia" w:hAnsi="Cambria Math"/>
              </w:rPr>
              <m:t>2</m:t>
            </m:r>
          </m:sub>
          <m:sup>
            <m:r>
              <m:rPr>
                <m:sty m:val="bi"/>
              </m:rPr>
              <w:rPr>
                <w:rFonts w:ascii="Cambria Math" w:eastAsiaTheme="minorEastAsia" w:hAnsi="Cambria Math"/>
              </w:rPr>
              <m:t>2</m:t>
            </m:r>
          </m:sup>
        </m:sSub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3</m:t>
            </m:r>
          </m:sub>
        </m:sSub>
        <m:sSubSup>
          <m:sSubSupPr>
            <m:ctrlPr>
              <w:rPr>
                <w:rFonts w:ascii="Cambria Math" w:eastAsiaTheme="minorEastAsia" w:hAnsi="Cambria Math"/>
                <w:b/>
                <w:bCs/>
                <w:i/>
              </w:rPr>
            </m:ctrlPr>
          </m:sSubSupPr>
          <m:e>
            <m:r>
              <m:rPr>
                <m:sty m:val="bi"/>
              </m:rPr>
              <w:rPr>
                <w:rFonts w:ascii="Cambria Math" w:eastAsiaTheme="minorEastAsia" w:hAnsi="Cambria Math"/>
              </w:rPr>
              <m:t>ω</m:t>
            </m:r>
          </m:e>
          <m:sub>
            <m:r>
              <m:rPr>
                <m:sty m:val="bi"/>
              </m:rPr>
              <w:rPr>
                <w:rFonts w:ascii="Cambria Math" w:eastAsiaTheme="minorEastAsia" w:hAnsi="Cambria Math"/>
              </w:rPr>
              <m:t>3</m:t>
            </m:r>
          </m:sub>
          <m:sup>
            <m:r>
              <m:rPr>
                <m:sty m:val="bi"/>
              </m:rPr>
              <w:rPr>
                <w:rFonts w:ascii="Cambria Math" w:eastAsiaTheme="minorEastAsia" w:hAnsi="Cambria Math"/>
              </w:rPr>
              <m:t>2</m:t>
            </m:r>
          </m:sup>
        </m:sSubSup>
        <m:r>
          <m:rPr>
            <m:sty m:val="bi"/>
          </m:rPr>
          <w:rPr>
            <w:rFonts w:ascii="Cambria Math" w:eastAsiaTheme="minorEastAsia" w:hAnsi="Cambria Math"/>
          </w:rPr>
          <m:t>)</m:t>
        </m:r>
      </m:oMath>
      <w:r w:rsidR="00B929A3">
        <w:rPr>
          <w:rFonts w:eastAsiaTheme="minorEastAsia"/>
          <w:b/>
          <w:bCs/>
        </w:rPr>
        <w:t xml:space="preserve"> </w:t>
      </w:r>
      <w:r w:rsidR="00B929A3">
        <w:rPr>
          <w:rFonts w:eastAsiaTheme="minorEastAsia"/>
        </w:rPr>
        <w:t>avec les valeurs propres (</w:t>
      </w:r>
      <w:proofErr w:type="spellStart"/>
      <w:r w:rsidR="00B929A3">
        <w:rPr>
          <w:rFonts w:eastAsiaTheme="minorEastAsia"/>
        </w:rPr>
        <w:t>ie</w:t>
      </w:r>
      <w:proofErr w:type="spellEnd"/>
      <w:r w:rsidR="00B929A3">
        <w:rPr>
          <w:rFonts w:eastAsiaTheme="minorEastAsia"/>
        </w:rPr>
        <w:t xml:space="preserve"> moment d’inertie selon les axes principaux). </w:t>
      </w:r>
    </w:p>
    <w:p w14:paraId="44FD1EE5" w14:textId="3EE4A979" w:rsidR="00B864D9" w:rsidRPr="001E1C62" w:rsidRDefault="002740A9" w:rsidP="008B1CDA">
      <w:pPr>
        <w:pStyle w:val="NoSpacing"/>
      </w:pPr>
      <w:r>
        <w:rPr>
          <w:b/>
          <w:bCs/>
        </w:rPr>
        <w:t xml:space="preserve">Précession d’une toupie soumise à un moment de force faible : </w:t>
      </w:r>
      <w:r w:rsidR="009B5261">
        <w:rPr>
          <w:b/>
          <w:bCs/>
        </w:rPr>
        <w:t xml:space="preserve"> </w:t>
      </w:r>
      <w:r w:rsidR="009B5261">
        <w:t xml:space="preserve">On suppose que la toupie tourne autour de son axe de symétrie qui est un axe principal. Donc le moment cinétique est parallèle à l’axe principal. </w:t>
      </w:r>
      <w:r w:rsidR="0032348B">
        <w:t>Si il n’y a pas de moment de force, il n’y a pas de variation du moment cinétique don</w:t>
      </w:r>
      <w:r w:rsidR="00A75036">
        <w:t>c</w:t>
      </w:r>
      <w:r w:rsidR="0032348B">
        <w:t xml:space="preserve"> pas de variation du vecteur rotation. </w:t>
      </w:r>
      <w:r w:rsidR="002D769F">
        <w:t xml:space="preserve">En revanche, les forces de pesanteurs induisent un moment non nul si la toupie fait un angle </w:t>
      </w:r>
      <m:oMath>
        <m:r>
          <w:rPr>
            <w:rFonts w:ascii="Cambria Math" w:hAnsi="Cambria Math"/>
          </w:rPr>
          <m:t xml:space="preserve">θ </m:t>
        </m:r>
      </m:oMath>
      <w:r w:rsidR="002D769F">
        <w:rPr>
          <w:rFonts w:eastAsiaTheme="minorEastAsia"/>
        </w:rPr>
        <w:t>avec la verticale</w:t>
      </w:r>
      <w:r w:rsidR="00B02B9A">
        <w:rPr>
          <w:rFonts w:eastAsiaTheme="minorEastAsia"/>
        </w:rPr>
        <w:t xml:space="preserve"> et donc une variation du vecteur rotation a lieu.</w:t>
      </w:r>
      <w:r w:rsidR="007E185E">
        <w:rPr>
          <w:rFonts w:eastAsiaTheme="minorEastAsia"/>
        </w:rPr>
        <w:t xml:space="preserve"> Si le moment des forces est faible, on peut faire une approximation et considérer que les composantes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sidR="007E185E">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oMath>
      <w:r w:rsidR="007E185E">
        <w:rPr>
          <w:rFonts w:eastAsiaTheme="minorEastAsia"/>
        </w:rPr>
        <w:t xml:space="preserve"> restent négligeable : Le moment cinétique continu à être parallèle à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Sub>
        <m:r>
          <w:rPr>
            <w:rFonts w:ascii="Cambria Math" w:eastAsiaTheme="minorEastAsia" w:hAnsi="Cambria Math"/>
          </w:rPr>
          <m:t>.</m:t>
        </m:r>
      </m:oMath>
      <w:r w:rsidR="0092138A">
        <w:rPr>
          <w:rFonts w:eastAsiaTheme="minorEastAsia"/>
        </w:rPr>
        <w:t xml:space="preserve"> Le théorème du moment cinétique </w:t>
      </w:r>
      <w:r w:rsidR="00C95C9D">
        <w:rPr>
          <w:rFonts w:eastAsiaTheme="minorEastAsia"/>
        </w:rPr>
        <w:t xml:space="preserve">permet d’exprimer dans cette approximation la variation du vecteur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Sub>
        <m:r>
          <w:rPr>
            <w:rFonts w:ascii="Cambria Math" w:eastAsiaTheme="minorEastAsia" w:hAnsi="Cambria Math"/>
          </w:rPr>
          <m:t>.</m:t>
        </m:r>
      </m:oMath>
      <w:r w:rsidR="00C95C9D">
        <w:rPr>
          <w:rFonts w:eastAsiaTheme="minorEastAsia"/>
        </w:rPr>
        <w:t xml:space="preserve"> On remarque qu’il tourne autour de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z</m:t>
            </m:r>
          </m:sub>
        </m:sSub>
      </m:oMath>
      <w:r w:rsidR="00C95C9D">
        <w:rPr>
          <w:rFonts w:eastAsiaTheme="minorEastAsia"/>
        </w:rPr>
        <w:t xml:space="preserve"> avec une vitesse de rotation </w:t>
      </w:r>
      <m:oMath>
        <m:acc>
          <m:accPr>
            <m:chr m:val="⃗"/>
            <m:ctrlPr>
              <w:rPr>
                <w:rFonts w:ascii="Cambria Math" w:eastAsiaTheme="minorEastAsia" w:hAnsi="Cambria Math"/>
                <w:i/>
              </w:rPr>
            </m:ctrlPr>
          </m:accPr>
          <m:e>
            <m:r>
              <m:rPr>
                <m:sty m:val="p"/>
              </m:rPr>
              <w:rPr>
                <w:rFonts w:ascii="Cambria Math" w:eastAsiaTheme="minorEastAsia" w:hAnsi="Cambria Math"/>
              </w:rPr>
              <m:t>Ω</m:t>
            </m:r>
            <m:ctrlPr>
              <w:rPr>
                <w:rFonts w:ascii="Cambria Math" w:eastAsiaTheme="minorEastAsia" w:hAnsi="Cambria Math"/>
              </w:rPr>
            </m:ctrlP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MgR</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ω</m:t>
            </m:r>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z</m:t>
            </m:r>
          </m:sub>
        </m:sSub>
        <m:r>
          <w:rPr>
            <w:rFonts w:ascii="Cambria Math" w:eastAsiaTheme="minorEastAsia" w:hAnsi="Cambria Math"/>
          </w:rPr>
          <m:t>.</m:t>
        </m:r>
      </m:oMath>
      <w:r w:rsidR="00820539">
        <w:rPr>
          <w:rFonts w:eastAsiaTheme="minorEastAsia"/>
        </w:rPr>
        <w:t xml:space="preserve"> (R étant la distance du point fixe au centre de </w:t>
      </w:r>
      <w:r w:rsidR="00A54BD5">
        <w:rPr>
          <w:rFonts w:eastAsiaTheme="minorEastAsia"/>
        </w:rPr>
        <w:t>masse</w:t>
      </w:r>
      <w:r w:rsidR="00820539">
        <w:rPr>
          <w:rFonts w:eastAsiaTheme="minorEastAsia"/>
        </w:rPr>
        <w:t>.</w:t>
      </w:r>
      <w:r w:rsidR="00254D05">
        <w:rPr>
          <w:rFonts w:eastAsiaTheme="minorEastAsia"/>
        </w:rPr>
        <w:t xml:space="preserve"> Ce mouvement s’appelle </w:t>
      </w:r>
      <w:r w:rsidR="00254D05" w:rsidRPr="00254D05">
        <w:rPr>
          <w:rFonts w:eastAsiaTheme="minorEastAsia"/>
          <w:b/>
          <w:bCs/>
        </w:rPr>
        <w:t>précession</w:t>
      </w:r>
      <w:r w:rsidR="00254D05">
        <w:rPr>
          <w:rFonts w:eastAsiaTheme="minorEastAsia"/>
        </w:rPr>
        <w:t>.</w:t>
      </w:r>
      <w:r w:rsidR="00820539">
        <w:rPr>
          <w:rFonts w:eastAsiaTheme="minorEastAsia"/>
        </w:rPr>
        <w:t xml:space="preserve"> </w:t>
      </w:r>
    </w:p>
    <w:p w14:paraId="0709CC1F" w14:textId="290D2B94" w:rsidR="0040085B" w:rsidRDefault="001E1C62" w:rsidP="008B1CDA">
      <w:pPr>
        <w:pStyle w:val="NoSpacing"/>
      </w:pPr>
      <w:r>
        <w:rPr>
          <w:b/>
          <w:bCs/>
        </w:rPr>
        <w:t>Equation d’</w:t>
      </w:r>
      <w:r w:rsidR="009E68F3">
        <w:rPr>
          <w:b/>
          <w:bCs/>
        </w:rPr>
        <w:t>E</w:t>
      </w:r>
      <w:r>
        <w:rPr>
          <w:b/>
          <w:bCs/>
        </w:rPr>
        <w:t>uler :</w:t>
      </w:r>
      <w:r w:rsidR="00DC6F8B">
        <w:rPr>
          <w:b/>
          <w:bCs/>
        </w:rPr>
        <w:t xml:space="preserve"> </w:t>
      </w:r>
      <w:r w:rsidR="00DC6F8B">
        <w:t>Il y a deux référentiels</w:t>
      </w:r>
      <w:r w:rsidR="006964B1">
        <w:t xml:space="preserve">. Le référentiel inertiel et le référentiel lié au corps en mouvement. On choisit comme origine un point fixe ou le centre de masse. </w:t>
      </w:r>
      <w:r w:rsidR="00240EE7">
        <w:t>Pour appliquer le théorème du moment cinétique, nous avons vu qu’il faut soit se placer dans le référentiel d’inertie</w:t>
      </w:r>
      <w:r w:rsidR="00F05C1E">
        <w:t xml:space="preserve"> (terrestre)</w:t>
      </w:r>
      <w:r w:rsidR="00240EE7">
        <w:t>. Ou le référentiel du centre de masse (</w:t>
      </w:r>
      <w:r w:rsidR="00240EE7" w:rsidRPr="00240EE7">
        <w:rPr>
          <w:color w:val="FF0000"/>
        </w:rPr>
        <w:t>on s’est d’ailleurs étonné que ce référentiel présente une forme similaire du</w:t>
      </w:r>
      <w:r w:rsidR="00240EE7">
        <w:t xml:space="preserve"> théorème du </w:t>
      </w:r>
      <w:r w:rsidR="00240EE7">
        <w:lastRenderedPageBreak/>
        <w:t xml:space="preserve">moment cinétique </w:t>
      </w:r>
      <w:proofErr w:type="spellStart"/>
      <w:r w:rsidR="00240EE7">
        <w:t>cf</w:t>
      </w:r>
      <w:proofErr w:type="spellEnd"/>
      <w:r w:rsidR="00240EE7">
        <w:t xml:space="preserve"> plus haut). Attention, le référentiel du centre de masse n’est pas un référentiel tournant !!!!</w:t>
      </w:r>
      <w:r w:rsidR="004C6F6B">
        <w:t xml:space="preserve"> C’est juste le référentiel en translation</w:t>
      </w:r>
      <w:r w:rsidR="00F05C1E">
        <w:t xml:space="preserve"> par rapport au référentiel inertiel</w:t>
      </w:r>
      <w:r w:rsidR="004C6F6B">
        <w:t xml:space="preserve"> </w:t>
      </w:r>
      <w:r w:rsidR="00F05C1E">
        <w:t>centré</w:t>
      </w:r>
      <w:r w:rsidR="004C6F6B">
        <w:t xml:space="preserve"> </w:t>
      </w:r>
      <w:r w:rsidR="00F05C1E">
        <w:t>sur</w:t>
      </w:r>
      <w:r w:rsidR="004C6F6B">
        <w:t xml:space="preserve"> centre de masse ! </w:t>
      </w:r>
      <w:r w:rsidR="0040085B">
        <w:t xml:space="preserve">En utilisant les formules de dérivations de vecteur, on a : </w:t>
      </w:r>
    </w:p>
    <w:p w14:paraId="3CF07EC9" w14:textId="17D9A057" w:rsidR="001E1C62" w:rsidRPr="00D03D3B" w:rsidRDefault="00C9049B" w:rsidP="0040085B">
      <w:pPr>
        <w:pStyle w:val="NoSpacing"/>
        <w:numPr>
          <w:ilvl w:val="0"/>
          <w:numId w:val="0"/>
        </w:numPr>
        <w:ind w:left="1428"/>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L</m:t>
                          </m:r>
                        </m:e>
                      </m:acc>
                    </m:num>
                    <m:den>
                      <m:r>
                        <w:rPr>
                          <w:rFonts w:ascii="Cambria Math" w:hAnsi="Cambria Math"/>
                        </w:rPr>
                        <m:t>dt</m:t>
                      </m:r>
                    </m:den>
                  </m:f>
                </m:e>
              </m:d>
            </m:e>
            <m:sub>
              <m:r>
                <w:rPr>
                  <w:rFonts w:ascii="Cambria Math" w:hAnsi="Cambria Math"/>
                </w:rPr>
                <m:t>inertiel</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L</m:t>
                          </m:r>
                        </m:e>
                      </m:acc>
                    </m:num>
                    <m:den>
                      <m:r>
                        <w:rPr>
                          <w:rFonts w:ascii="Cambria Math" w:hAnsi="Cambria Math"/>
                        </w:rPr>
                        <m:t>dt</m:t>
                      </m:r>
                    </m:den>
                  </m:f>
                </m:e>
              </m:d>
            </m:e>
            <m:sub>
              <m:r>
                <w:rPr>
                  <w:rFonts w:ascii="Cambria Math" w:hAnsi="Cambria Math"/>
                </w:rPr>
                <m:t>tournant</m:t>
              </m:r>
            </m:sub>
          </m:sSub>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L</m:t>
              </m:r>
            </m:e>
          </m:acc>
        </m:oMath>
      </m:oMathPara>
    </w:p>
    <w:p w14:paraId="7AA23041" w14:textId="325ED738" w:rsidR="005A126C" w:rsidRDefault="00D03D3B" w:rsidP="0040085B">
      <w:pPr>
        <w:pStyle w:val="NoSpacing"/>
        <w:numPr>
          <w:ilvl w:val="0"/>
          <w:numId w:val="0"/>
        </w:numPr>
        <w:ind w:left="1428"/>
        <w:rPr>
          <w:rFonts w:eastAsiaTheme="minorEastAsia"/>
        </w:rPr>
      </w:pPr>
      <w:r>
        <w:rPr>
          <w:rFonts w:eastAsiaTheme="minorEastAsia"/>
        </w:rPr>
        <w:t xml:space="preserve">Donc par application du théorème du moment cinétique :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L</m:t>
                </m:r>
              </m:e>
            </m:acc>
            <m:ctrlPr>
              <w:rPr>
                <w:rFonts w:ascii="Cambria Math" w:hAnsi="Cambria Math"/>
                <w:i/>
              </w:rPr>
            </m:ctrlPr>
          </m:e>
        </m:acc>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m:rPr>
                <m:sty m:val="p"/>
              </m:rPr>
              <w:rPr>
                <w:rFonts w:ascii="Cambria Math" w:hAnsi="Cambria Math"/>
              </w:rPr>
              <m:t>Γ</m:t>
            </m:r>
            <m:ctrlPr>
              <w:rPr>
                <w:rFonts w:ascii="Cambria Math" w:hAnsi="Cambria Math"/>
              </w:rPr>
            </m:ctrlPr>
          </m:e>
        </m:acc>
      </m:oMath>
      <w:r w:rsidR="00CF2893">
        <w:rPr>
          <w:rFonts w:eastAsiaTheme="minorEastAsia"/>
        </w:rPr>
        <w:t xml:space="preserve"> où la dérivée est prise dans le référentiel tournant qui est le référentiel d’axe principaux ! </w:t>
      </w:r>
    </w:p>
    <w:p w14:paraId="3FBEF1A1" w14:textId="33F845E4" w:rsidR="00015544" w:rsidRDefault="00015544" w:rsidP="0040085B">
      <w:pPr>
        <w:pStyle w:val="NoSpacing"/>
        <w:numPr>
          <w:ilvl w:val="0"/>
          <w:numId w:val="0"/>
        </w:numPr>
        <w:ind w:left="1428"/>
        <w:rPr>
          <w:rFonts w:eastAsiaTheme="minorEastAsia"/>
        </w:rPr>
      </w:pPr>
      <w:r>
        <w:rPr>
          <w:noProof/>
        </w:rPr>
        <w:drawing>
          <wp:anchor distT="0" distB="0" distL="114300" distR="114300" simplePos="0" relativeHeight="251659264" behindDoc="0" locked="0" layoutInCell="1" allowOverlap="1" wp14:anchorId="1C225834" wp14:editId="52ABF325">
            <wp:simplePos x="0" y="0"/>
            <wp:positionH relativeFrom="margin">
              <wp:posOffset>1365885</wp:posOffset>
            </wp:positionH>
            <wp:positionV relativeFrom="paragraph">
              <wp:posOffset>523875</wp:posOffset>
            </wp:positionV>
            <wp:extent cx="3922395" cy="721360"/>
            <wp:effectExtent l="0" t="0" r="190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2395" cy="721360"/>
                    </a:xfrm>
                    <a:prstGeom prst="rect">
                      <a:avLst/>
                    </a:prstGeom>
                  </pic:spPr>
                </pic:pic>
              </a:graphicData>
            </a:graphic>
            <wp14:sizeRelH relativeFrom="margin">
              <wp14:pctWidth>0</wp14:pctWidth>
            </wp14:sizeRelH>
            <wp14:sizeRelV relativeFrom="margin">
              <wp14:pctHeight>0</wp14:pctHeight>
            </wp14:sizeRelV>
          </wp:anchor>
        </w:drawing>
      </w:r>
      <w:r w:rsidR="00CF2893">
        <w:rPr>
          <w:rFonts w:eastAsiaTheme="minorEastAsia"/>
        </w:rPr>
        <w:t xml:space="preserve">Donc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e>
              </m:mr>
            </m:m>
          </m:e>
        </m:d>
      </m:oMath>
      <w:r w:rsidR="003A6D39">
        <w:rPr>
          <w:rFonts w:eastAsiaTheme="minorEastAsia"/>
        </w:rPr>
        <w:t>.</w:t>
      </w:r>
    </w:p>
    <w:p w14:paraId="2888730F" w14:textId="6450F574" w:rsidR="008A0EE5" w:rsidRDefault="00C64DD7" w:rsidP="00CE4A66">
      <w:pPr>
        <w:pStyle w:val="NoSpacing"/>
        <w:numPr>
          <w:ilvl w:val="0"/>
          <w:numId w:val="0"/>
        </w:numPr>
        <w:ind w:left="1428"/>
        <w:rPr>
          <w:rFonts w:eastAsiaTheme="minorEastAsia"/>
        </w:rPr>
      </w:pPr>
      <w:r>
        <w:rPr>
          <w:rFonts w:eastAsiaTheme="minorEastAsia"/>
        </w:rPr>
        <w:t xml:space="preserve"> </w:t>
      </w:r>
      <w:r w:rsidR="00F05C1E">
        <w:rPr>
          <w:rFonts w:eastAsiaTheme="minorEastAsia"/>
        </w:rPr>
        <w:t xml:space="preserve">Dans le cas de la toupie,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3</m:t>
                </m:r>
              </m:sub>
            </m:sSub>
            <m:ctrlPr>
              <w:rPr>
                <w:rFonts w:ascii="Cambria Math" w:hAnsi="Cambria Math"/>
                <w:i/>
              </w:rPr>
            </m:ctrlPr>
          </m:e>
        </m:acc>
      </m:oMath>
      <w:r w:rsidR="00F05C1E">
        <w:rPr>
          <w:rFonts w:eastAsiaTheme="minorEastAsia"/>
        </w:rPr>
        <w:t xml:space="preserve"> est nul car le moment de pesanteur est orthogonal à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ctrlPr>
              <w:rPr>
                <w:rFonts w:ascii="Cambria Math" w:hAnsi="Cambria Math"/>
                <w:i/>
              </w:rPr>
            </m:ctrlPr>
          </m:e>
        </m:acc>
        <m:r>
          <w:rPr>
            <w:rFonts w:ascii="Cambria Math" w:hAnsi="Cambria Math"/>
          </w:rPr>
          <m:t>.</m:t>
        </m:r>
      </m:oMath>
      <w:r w:rsidR="003A7C5A">
        <w:rPr>
          <w:rFonts w:eastAsiaTheme="minorEastAsia"/>
        </w:rPr>
        <w:t xml:space="preserve"> De plus, la géométrie de la toupie fait que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oMath>
      <w:r w:rsidR="003A7C5A">
        <w:rPr>
          <w:rFonts w:eastAsiaTheme="minorEastAsia"/>
        </w:rPr>
        <w:t xml:space="preserve">. Donc,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ctrlPr>
              <w:rPr>
                <w:rFonts w:ascii="Cambria Math" w:hAnsi="Cambria Math"/>
                <w:i/>
              </w:rPr>
            </m:ctrlPr>
          </m:e>
        </m:acc>
        <m:r>
          <w:rPr>
            <w:rFonts w:ascii="Cambria Math" w:hAnsi="Cambria Math"/>
          </w:rPr>
          <m:t>=0.</m:t>
        </m:r>
      </m:oMath>
      <w:r w:rsidR="003A7C5A">
        <w:rPr>
          <w:rFonts w:eastAsiaTheme="minorEastAsia"/>
        </w:rPr>
        <w:t xml:space="preserve"> En revanche,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 xml:space="preserve"> </m:t>
        </m:r>
      </m:oMath>
      <w:r w:rsidR="003A7C5A">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oMath>
      <w:r w:rsidR="003A7C5A">
        <w:rPr>
          <w:rFonts w:eastAsiaTheme="minorEastAsia"/>
        </w:rPr>
        <w:t xml:space="preserve"> oscillent rapidement car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1</m:t>
            </m:r>
          </m:sub>
        </m:sSub>
      </m:oMath>
      <w:r w:rsidR="003A7C5A">
        <w:rPr>
          <w:rFonts w:eastAsiaTheme="minorEastAsia"/>
        </w:rPr>
        <w:t xml:space="preserve"> et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2</m:t>
            </m:r>
          </m:sub>
        </m:sSub>
      </m:oMath>
      <w:r w:rsidR="003A7C5A">
        <w:rPr>
          <w:rFonts w:eastAsiaTheme="minorEastAsia"/>
        </w:rPr>
        <w:t xml:space="preserve"> oscillent rapidement. Ils ont aussi une amplitude </w:t>
      </w:r>
      <w:r w:rsidR="003A7C5A" w:rsidRPr="008A0EE5">
        <w:rPr>
          <w:rFonts w:eastAsiaTheme="minorEastAsia"/>
          <w:highlight w:val="yellow"/>
        </w:rPr>
        <w:t>faible (Justification ?)</w:t>
      </w:r>
    </w:p>
    <w:p w14:paraId="10E55629" w14:textId="5B51967A" w:rsidR="00CE4A66" w:rsidRPr="00BC1014" w:rsidRDefault="00CE4A66" w:rsidP="00CE4A66">
      <w:pPr>
        <w:pStyle w:val="NoSpacing"/>
      </w:pPr>
      <w:r>
        <w:rPr>
          <w:b/>
          <w:bCs/>
        </w:rPr>
        <w:t>Equations d’</w:t>
      </w:r>
      <w:r w:rsidR="00A57788">
        <w:rPr>
          <w:b/>
          <w:bCs/>
        </w:rPr>
        <w:t>E</w:t>
      </w:r>
      <w:r>
        <w:rPr>
          <w:b/>
          <w:bCs/>
        </w:rPr>
        <w:t>uler + moment de forces nuls (mouvement à la</w:t>
      </w:r>
      <w:r w:rsidRPr="00CE4A66">
        <w:rPr>
          <w:b/>
          <w:bCs/>
          <w:i/>
          <w:iCs/>
        </w:rPr>
        <w:t xml:space="preserve"> </w:t>
      </w:r>
      <w:r>
        <w:rPr>
          <w:b/>
          <w:bCs/>
          <w:i/>
          <w:iCs/>
        </w:rPr>
        <w:t>P</w:t>
      </w:r>
      <w:r w:rsidRPr="00CE4A66">
        <w:rPr>
          <w:b/>
          <w:bCs/>
          <w:i/>
          <w:iCs/>
        </w:rPr>
        <w:t>oinsot</w:t>
      </w:r>
      <w:r>
        <w:rPr>
          <w:b/>
          <w:bCs/>
        </w:rPr>
        <w:t>)</w:t>
      </w:r>
    </w:p>
    <w:p w14:paraId="5D926166" w14:textId="20C9E9C1" w:rsidR="00BC1014" w:rsidRDefault="00BC1014" w:rsidP="001333CD">
      <w:pPr>
        <w:pStyle w:val="NoSpacing"/>
        <w:numPr>
          <w:ilvl w:val="0"/>
          <w:numId w:val="0"/>
        </w:numPr>
        <w:ind w:left="1428"/>
        <w:rPr>
          <w:rFonts w:eastAsiaTheme="minorEastAsia"/>
        </w:rPr>
      </w:pPr>
      <w:r>
        <w:rPr>
          <w:b/>
          <w:bCs/>
        </w:rPr>
        <w:t xml:space="preserve">Cas où </w:t>
      </w:r>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3</m:t>
            </m:r>
          </m:sub>
        </m:sSub>
        <m:r>
          <m:rPr>
            <m:sty m:val="bi"/>
          </m:rPr>
          <w:rPr>
            <w:rFonts w:ascii="Cambria Math" w:hAnsi="Cambria Math"/>
          </w:rPr>
          <m:t> </m:t>
        </m:r>
      </m:oMath>
      <w:r>
        <w:rPr>
          <w:rFonts w:eastAsiaTheme="minorEastAsia"/>
          <w:b/>
          <w:bCs/>
        </w:rPr>
        <w:t>:</w:t>
      </w:r>
      <w:r w:rsidR="000E0898">
        <w:rPr>
          <w:rFonts w:eastAsiaTheme="minorEastAsia"/>
          <w:b/>
          <w:bCs/>
        </w:rPr>
        <w:t xml:space="preserve"> </w:t>
      </w:r>
      <w:r w:rsidR="00431C12">
        <w:rPr>
          <w:rFonts w:eastAsiaTheme="minorEastAsia"/>
          <w:b/>
          <w:bCs/>
        </w:rPr>
        <w:t>En</w:t>
      </w:r>
      <w:r w:rsidR="00905F3A">
        <w:rPr>
          <w:rFonts w:eastAsiaTheme="minorEastAsia"/>
        </w:rPr>
        <w:t xml:space="preserve"> observant les équations d’</w:t>
      </w:r>
      <w:r w:rsidR="006B730E">
        <w:rPr>
          <w:rFonts w:eastAsiaTheme="minorEastAsia"/>
        </w:rPr>
        <w:t>E</w:t>
      </w:r>
      <w:r w:rsidR="00905F3A">
        <w:rPr>
          <w:rFonts w:eastAsiaTheme="minorEastAsia"/>
        </w:rPr>
        <w:t xml:space="preserve">uler, on remarque que si l’on commence à tourner autour d’un axe principal, on continue à tourner autour de cet axe principal. En effet, si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 xml:space="preserve">=0, </m:t>
        </m:r>
      </m:oMath>
      <w:r w:rsidR="00905F3A">
        <w:rPr>
          <w:rFonts w:eastAsiaTheme="minorEastAsia"/>
        </w:rPr>
        <w:t xml:space="preserve">alors le vecteur rotation reste constant. </w:t>
      </w:r>
      <w:r w:rsidR="00FD7181">
        <w:rPr>
          <w:rFonts w:eastAsiaTheme="minorEastAsia"/>
        </w:rPr>
        <w:t xml:space="preserve">En revanche, il est intéressant de se demander si ces « positions de stabilité » sont stables. </w:t>
      </w:r>
      <w:r w:rsidR="00ED2192">
        <w:rPr>
          <w:rFonts w:eastAsiaTheme="minorEastAsia"/>
        </w:rPr>
        <w:t>On montre qu’un</w:t>
      </w:r>
      <w:r w:rsidR="00334BF4">
        <w:rPr>
          <w:rFonts w:eastAsiaTheme="minorEastAsia"/>
        </w:rPr>
        <w:t>e</w:t>
      </w:r>
      <w:r w:rsidR="00ED2192">
        <w:rPr>
          <w:rFonts w:eastAsiaTheme="minorEastAsia"/>
        </w:rPr>
        <w:t xml:space="preserve"> petite perturbation est contr</w:t>
      </w:r>
      <w:r w:rsidR="006B730E">
        <w:rPr>
          <w:rFonts w:eastAsiaTheme="minorEastAsia"/>
        </w:rPr>
        <w:t>ô</w:t>
      </w:r>
      <w:r w:rsidR="00ED2192">
        <w:rPr>
          <w:rFonts w:eastAsiaTheme="minorEastAsia"/>
        </w:rPr>
        <w:t>lé</w:t>
      </w:r>
      <w:r w:rsidR="006B730E">
        <w:rPr>
          <w:rFonts w:eastAsiaTheme="minorEastAsia"/>
        </w:rPr>
        <w:t>e</w:t>
      </w:r>
      <w:r w:rsidR="00ED2192">
        <w:rPr>
          <w:rFonts w:eastAsiaTheme="minorEastAsia"/>
        </w:rPr>
        <w:t xml:space="preserve"> si la rotation a lieu suivant l’axe de plus fort ou de plus faible moment d’inertie. Les solutions sont alors sinuso</w:t>
      </w:r>
      <w:r w:rsidR="001449AA">
        <w:rPr>
          <w:rFonts w:eastAsiaTheme="minorEastAsia"/>
        </w:rPr>
        <w:t>ï</w:t>
      </w:r>
      <w:r w:rsidR="00ED2192">
        <w:rPr>
          <w:rFonts w:eastAsiaTheme="minorEastAsia"/>
        </w:rPr>
        <w:t>dales pour les petites composantes du vecteur rotation.</w:t>
      </w:r>
    </w:p>
    <w:p w14:paraId="1257E2C8" w14:textId="4EAE5429" w:rsidR="001333CD" w:rsidRDefault="001333CD" w:rsidP="001333CD">
      <w:pPr>
        <w:pStyle w:val="NoSpacing"/>
        <w:numPr>
          <w:ilvl w:val="0"/>
          <w:numId w:val="0"/>
        </w:numPr>
        <w:ind w:left="1428"/>
        <w:rPr>
          <w:rFonts w:eastAsiaTheme="minorEastAsia"/>
        </w:rPr>
      </w:pPr>
      <w:r>
        <w:rPr>
          <w:b/>
          <w:bCs/>
        </w:rPr>
        <w:t xml:space="preserve">Cas où </w:t>
      </w:r>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3</m:t>
            </m:r>
          </m:sub>
        </m:sSub>
        <m:r>
          <m:rPr>
            <m:sty m:val="bi"/>
          </m:rPr>
          <w:rPr>
            <w:rFonts w:ascii="Cambria Math" w:hAnsi="Cambria Math"/>
          </w:rPr>
          <m:t> </m:t>
        </m:r>
      </m:oMath>
      <w:r>
        <w:rPr>
          <w:rFonts w:eastAsiaTheme="minorEastAsia"/>
          <w:b/>
          <w:bCs/>
        </w:rPr>
        <w:t>:</w:t>
      </w:r>
      <w:r w:rsidR="00CD1341">
        <w:rPr>
          <w:rFonts w:eastAsiaTheme="minorEastAsia"/>
          <w:b/>
          <w:bCs/>
        </w:rPr>
        <w:t xml:space="preserve"> </w:t>
      </w:r>
      <w:r w:rsidR="00CD1341">
        <w:rPr>
          <w:rFonts w:eastAsiaTheme="minorEastAsia"/>
        </w:rPr>
        <w:t xml:space="preserve">Des équations </w:t>
      </w:r>
      <w:proofErr w:type="spellStart"/>
      <w:r w:rsidR="00CD1341">
        <w:rPr>
          <w:rFonts w:eastAsiaTheme="minorEastAsia"/>
        </w:rPr>
        <w:t>d’euler</w:t>
      </w:r>
      <w:proofErr w:type="spellEnd"/>
      <w:r w:rsidR="00CD1341">
        <w:rPr>
          <w:rFonts w:eastAsiaTheme="minorEastAsia"/>
        </w:rPr>
        <w:t xml:space="preserve">, on en déduit que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oMath>
      <w:r w:rsidR="00CD1341">
        <w:rPr>
          <w:rFonts w:eastAsiaTheme="minorEastAsia"/>
        </w:rPr>
        <w:t xml:space="preserve"> est constant. </w:t>
      </w:r>
      <w:r w:rsidR="004006CD">
        <w:rPr>
          <w:rFonts w:eastAsiaTheme="minorEastAsia"/>
        </w:rPr>
        <w:t xml:space="preserve">Et que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sidR="004006CD">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 xml:space="preserve"> </m:t>
        </m:r>
      </m:oMath>
      <w:r w:rsidR="004006CD">
        <w:rPr>
          <w:rFonts w:eastAsiaTheme="minorEastAsia"/>
        </w:rPr>
        <w:t xml:space="preserve">sont sinusoïdales de pulsation. Les vecteurs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 xml:space="preserve"> et </m:t>
        </m:r>
        <m:acc>
          <m:accPr>
            <m:chr m:val="⃗"/>
            <m:ctrlPr>
              <w:rPr>
                <w:rFonts w:ascii="Cambria Math" w:eastAsiaTheme="minorEastAsia" w:hAnsi="Cambria Math"/>
                <w:i/>
              </w:rPr>
            </m:ctrlPr>
          </m:accPr>
          <m:e>
            <m:r>
              <w:rPr>
                <w:rFonts w:ascii="Cambria Math" w:eastAsiaTheme="minorEastAsia" w:hAnsi="Cambria Math"/>
              </w:rPr>
              <m:t>ω</m:t>
            </m:r>
          </m:e>
        </m:acc>
      </m:oMath>
      <w:r w:rsidR="004006CD">
        <w:rPr>
          <w:rFonts w:eastAsiaTheme="minorEastAsia"/>
        </w:rPr>
        <w:t xml:space="preserve"> sont dans un même plan. Si on se place dans le référentiel du corps,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 xml:space="preserve"> et </m:t>
        </m:r>
        <m:acc>
          <m:accPr>
            <m:chr m:val="⃗"/>
            <m:ctrlPr>
              <w:rPr>
                <w:rFonts w:ascii="Cambria Math" w:eastAsiaTheme="minorEastAsia" w:hAnsi="Cambria Math"/>
                <w:i/>
              </w:rPr>
            </m:ctrlPr>
          </m:accPr>
          <m:e>
            <m:r>
              <w:rPr>
                <w:rFonts w:ascii="Cambria Math" w:eastAsiaTheme="minorEastAsia" w:hAnsi="Cambria Math"/>
              </w:rPr>
              <m:t>ω</m:t>
            </m:r>
          </m:e>
        </m:acc>
      </m:oMath>
      <w:r w:rsidR="004006CD">
        <w:rPr>
          <w:rFonts w:eastAsiaTheme="minorEastAsia"/>
        </w:rPr>
        <w:t xml:space="preserve"> tournent autour de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acc>
        <m:r>
          <w:rPr>
            <w:rFonts w:ascii="Cambria Math" w:eastAsiaTheme="minorEastAsia" w:hAnsi="Cambria Math"/>
          </w:rPr>
          <m:t xml:space="preserve"> </m:t>
        </m:r>
      </m:oMath>
      <w:r w:rsidR="004006CD">
        <w:rPr>
          <w:rFonts w:eastAsiaTheme="minorEastAsia"/>
        </w:rPr>
        <w:t xml:space="preserve">avec la pulsation </w:t>
      </w:r>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oMath>
      <w:r w:rsidR="004006CD">
        <w:rPr>
          <w:rFonts w:eastAsiaTheme="minorEastAsia"/>
        </w:rPr>
        <w:t xml:space="preserve">. Si on se place dans le </w:t>
      </w:r>
      <w:r w:rsidR="004006CD" w:rsidRPr="00B71A26">
        <w:rPr>
          <w:rFonts w:eastAsiaTheme="minorEastAsia"/>
          <w:i/>
          <w:iCs/>
        </w:rPr>
        <w:t>référentiel de l’espace</w:t>
      </w:r>
      <w:r w:rsidR="004006CD">
        <w:rPr>
          <w:rFonts w:eastAsiaTheme="minorEastAsia"/>
        </w:rPr>
        <w:t xml:space="preserve"> (</w:t>
      </w:r>
      <w:proofErr w:type="spellStart"/>
      <w:r w:rsidR="004006CD">
        <w:rPr>
          <w:rFonts w:eastAsiaTheme="minorEastAsia"/>
        </w:rPr>
        <w:t>ie</w:t>
      </w:r>
      <w:proofErr w:type="spellEnd"/>
      <w:r w:rsidR="004006CD">
        <w:rPr>
          <w:rFonts w:eastAsiaTheme="minorEastAsia"/>
        </w:rPr>
        <w:t xml:space="preserve"> pas le référentiel tournant), alors </w:t>
      </w:r>
      <m:oMath>
        <m:acc>
          <m:accPr>
            <m:chr m:val="⃗"/>
            <m:ctrlPr>
              <w:rPr>
                <w:rFonts w:ascii="Cambria Math" w:eastAsiaTheme="minorEastAsia" w:hAnsi="Cambria Math"/>
                <w:i/>
              </w:rPr>
            </m:ctrlPr>
          </m:accPr>
          <m:e>
            <m:r>
              <w:rPr>
                <w:rFonts w:ascii="Cambria Math" w:eastAsiaTheme="minorEastAsia" w:hAnsi="Cambria Math"/>
              </w:rPr>
              <m:t>L</m:t>
            </m:r>
          </m:e>
        </m:acc>
      </m:oMath>
      <w:r w:rsidR="004006CD">
        <w:rPr>
          <w:rFonts w:eastAsiaTheme="minorEastAsia"/>
        </w:rPr>
        <w:t xml:space="preserve"> est constant (théorème du moment d’inertie [valable aussi dans le </w:t>
      </w:r>
      <w:proofErr w:type="spellStart"/>
      <w:r w:rsidR="004006CD">
        <w:rPr>
          <w:rFonts w:eastAsiaTheme="minorEastAsia"/>
        </w:rPr>
        <w:t>ref</w:t>
      </w:r>
      <w:proofErr w:type="spellEnd"/>
      <w:r w:rsidR="004006CD">
        <w:rPr>
          <w:rFonts w:eastAsiaTheme="minorEastAsia"/>
        </w:rPr>
        <w:t xml:space="preserve"> barycentrique]) et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acc>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 xml:space="preserve"> </m:t>
        </m:r>
      </m:oMath>
      <w:r w:rsidR="004006CD">
        <w:rPr>
          <w:rFonts w:eastAsiaTheme="minorEastAsia"/>
        </w:rPr>
        <w:t xml:space="preserve">tournent autour à la pulsation </w:t>
      </w:r>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en>
        </m:f>
        <m:r>
          <w:rPr>
            <w:rFonts w:ascii="Cambria Math" w:eastAsiaTheme="minorEastAsia" w:hAnsi="Cambria Math"/>
          </w:rPr>
          <m:t>.</m:t>
        </m:r>
      </m:oMath>
    </w:p>
    <w:p w14:paraId="10DF84C3" w14:textId="0F38349A" w:rsidR="004006CD" w:rsidRPr="00AD5E73" w:rsidRDefault="00925371" w:rsidP="00925371">
      <w:pPr>
        <w:pStyle w:val="NoSpacing"/>
      </w:pPr>
      <w:r>
        <w:rPr>
          <w:b/>
          <w:bCs/>
        </w:rPr>
        <w:t>Angles d’</w:t>
      </w:r>
      <w:r w:rsidR="00EC3AA8">
        <w:rPr>
          <w:b/>
          <w:bCs/>
        </w:rPr>
        <w:t>E</w:t>
      </w:r>
      <w:r>
        <w:rPr>
          <w:b/>
          <w:bCs/>
        </w:rPr>
        <w:t xml:space="preserve">uler : </w:t>
      </w:r>
      <w:r w:rsidR="00053872">
        <w:rPr>
          <w:b/>
          <w:bCs/>
        </w:rPr>
        <w:t xml:space="preserve">Comment comprendre les 3 angles </w:t>
      </w:r>
      <w:proofErr w:type="spellStart"/>
      <w:r w:rsidR="00053872">
        <w:rPr>
          <w:b/>
          <w:bCs/>
        </w:rPr>
        <w:t>d’euler</w:t>
      </w:r>
      <w:proofErr w:type="spellEnd"/>
      <w:r w:rsidR="00053872">
        <w:rPr>
          <w:b/>
          <w:bCs/>
        </w:rPr>
        <w:t xml:space="preserve"> ? </w:t>
      </w:r>
      <w:r w:rsidR="00053872">
        <w:t>Dans la convention du Taylor (différente</w:t>
      </w:r>
      <w:r w:rsidR="0063388A">
        <w:t xml:space="preserve"> mais plus intuitive que</w:t>
      </w:r>
      <w:r w:rsidR="00053872">
        <w:t xml:space="preserve"> celle du </w:t>
      </w:r>
      <w:proofErr w:type="spellStart"/>
      <w:r w:rsidR="00053872">
        <w:t>pérez</w:t>
      </w:r>
      <w:proofErr w:type="spellEnd"/>
      <w:r w:rsidR="00053872">
        <w:t>)</w:t>
      </w:r>
      <w:r w:rsidR="0063388A">
        <w:t xml:space="preserve">, 3 opérations sont nécessaires pour repérer la toupie. </w:t>
      </w:r>
      <w:r w:rsidR="00147061">
        <w:t xml:space="preserve">La première rotation </w:t>
      </w:r>
      <m:oMath>
        <m:r>
          <w:rPr>
            <w:rFonts w:ascii="Cambria Math" w:eastAsiaTheme="minorEastAsia" w:hAnsi="Cambria Math"/>
          </w:rPr>
          <m:t>(</m:t>
        </m:r>
        <m:r>
          <w:rPr>
            <w:rFonts w:ascii="Cambria Math" w:hAnsi="Cambria Math"/>
          </w:rPr>
          <m:t>ϕ)</m:t>
        </m:r>
      </m:oMath>
      <w:r w:rsidR="00147061">
        <w:t xml:space="preserve"> permet de définir la direction vers laquelle la toupie va se pencher. La deuxième rotation (</w:t>
      </w:r>
      <m:oMath>
        <m:r>
          <w:rPr>
            <w:rFonts w:ascii="Cambria Math" w:hAnsi="Cambria Math"/>
          </w:rPr>
          <m:t xml:space="preserve">θ), </m:t>
        </m:r>
      </m:oMath>
      <w:r w:rsidR="00147061">
        <w:rPr>
          <w:rFonts w:eastAsiaTheme="minorEastAsia"/>
        </w:rPr>
        <w:t xml:space="preserve">définit l’angle d’inclinaison de la toupie. </w:t>
      </w:r>
      <w:r w:rsidR="00431C12">
        <w:rPr>
          <w:rFonts w:eastAsiaTheme="minorEastAsia"/>
        </w:rPr>
        <w:t xml:space="preserve">Ces deux angles ne sont rien du plus que les fameux angles des coordonnées cylindriques. </w:t>
      </w:r>
      <w:r w:rsidR="00631073">
        <w:rPr>
          <w:rFonts w:eastAsiaTheme="minorEastAsia"/>
        </w:rPr>
        <w:t>Enfin, le dernier angle (</w:t>
      </w:r>
      <m:oMath>
        <m:r>
          <w:rPr>
            <w:rFonts w:ascii="Cambria Math" w:eastAsiaTheme="minorEastAsia" w:hAnsi="Cambria Math"/>
          </w:rPr>
          <m:t>ψ)</m:t>
        </m:r>
      </m:oMath>
      <w:r w:rsidR="00631073">
        <w:rPr>
          <w:rFonts w:eastAsiaTheme="minorEastAsia"/>
        </w:rPr>
        <w:t xml:space="preserve">  permet de décrire la « rotation de la toupie sur elle-même ».</w:t>
      </w:r>
      <w:r w:rsidR="00854C69">
        <w:rPr>
          <w:rFonts w:eastAsiaTheme="minorEastAsia"/>
        </w:rPr>
        <w:t xml:space="preserve"> A chaque rotation, on passe d’un repère à un autre. Cela permet de faciliter l’expression du vecteur rotation total par addition (propriété des vecteurs rotation).</w:t>
      </w:r>
    </w:p>
    <w:p w14:paraId="0C52DC09" w14:textId="423A2ED5" w:rsidR="00AD5E73" w:rsidRPr="000A443B" w:rsidRDefault="00AD5E73" w:rsidP="00AD5E73">
      <w:pPr>
        <w:pStyle w:val="NoSpacing"/>
      </w:pPr>
      <w:r>
        <w:rPr>
          <w:b/>
          <w:bCs/>
        </w:rPr>
        <w:t xml:space="preserve">Expression du vecteur rotation : </w:t>
      </w:r>
      <m:oMath>
        <m:acc>
          <m:accPr>
            <m:chr m:val="⃗"/>
            <m:ctrlPr>
              <w:rPr>
                <w:rFonts w:ascii="Cambria Math" w:hAnsi="Cambria Math"/>
                <w:b/>
                <w:bCs/>
                <w:i/>
              </w:rPr>
            </m:ctrlPr>
          </m:accPr>
          <m:e>
            <m:r>
              <m:rPr>
                <m:sty m:val="bi"/>
              </m:rPr>
              <w:rPr>
                <w:rFonts w:ascii="Cambria Math" w:hAnsi="Cambria Math"/>
              </w:rPr>
              <m:t>ω</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ϕ</m:t>
            </m:r>
          </m:e>
        </m:acc>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z</m:t>
                </m:r>
              </m:sub>
            </m:sSub>
            <m:ctrlPr>
              <w:rPr>
                <w:rFonts w:ascii="Cambria Math" w:hAnsi="Cambria Math"/>
                <w:i/>
              </w:rPr>
            </m:ctrlPr>
          </m:e>
        </m:acc>
        <m:r>
          <w:rPr>
            <w:rFonts w:ascii="Cambria Math" w:hAnsi="Cambria Math"/>
          </w:rPr>
          <m:t>+</m:t>
        </m:r>
        <m:acc>
          <m:accPr>
            <m:chr m:val="̇"/>
            <m:ctrlPr>
              <w:rPr>
                <w:rFonts w:ascii="Cambria Math" w:hAnsi="Cambria Math"/>
                <w:i/>
              </w:rPr>
            </m:ctrlPr>
          </m:accPr>
          <m:e>
            <m:r>
              <w:rPr>
                <w:rFonts w:ascii="Cambria Math" w:hAnsi="Cambria Math"/>
              </w:rPr>
              <m:t>θ</m:t>
            </m:r>
          </m:e>
        </m:acc>
        <m:acc>
          <m:accPr>
            <m:chr m:val="⃗"/>
            <m:ctrlPr>
              <w:rPr>
                <w:rFonts w:ascii="Cambria Math" w:hAnsi="Cambria Math"/>
                <w:i/>
              </w:rPr>
            </m:ctrlPr>
          </m:accPr>
          <m:e>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m:t>
                </m:r>
              </m:sup>
            </m:sSubSup>
          </m:e>
        </m:acc>
        <m:r>
          <w:rPr>
            <w:rFonts w:ascii="Cambria Math" w:hAnsi="Cambria Math"/>
          </w:rPr>
          <m:t>+</m:t>
        </m:r>
        <m:acc>
          <m:accPr>
            <m:chr m:val="̇"/>
            <m:ctrlPr>
              <w:rPr>
                <w:rFonts w:ascii="Cambria Math" w:hAnsi="Cambria Math"/>
                <w:i/>
              </w:rPr>
            </m:ctrlPr>
          </m:accPr>
          <m:e>
            <m:r>
              <w:rPr>
                <w:rFonts w:ascii="Cambria Math" w:hAnsi="Cambria Math"/>
              </w:rPr>
              <m:t>ψ</m:t>
            </m:r>
          </m:e>
        </m:acc>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p>
    <w:p w14:paraId="4D238748" w14:textId="5197EFAF" w:rsidR="000A443B" w:rsidRDefault="004D0EA3" w:rsidP="00AD5E73">
      <w:pPr>
        <w:pStyle w:val="NoSpacing"/>
      </w:pPr>
      <w:r>
        <w:t xml:space="preserve">On vient d’exprimer le vecteur rotation suivant 3 axes principaux, donc on est capable de calculer l’énergie cinétique et le moment cinétique. </w:t>
      </w:r>
      <w:r w:rsidR="00795A67">
        <w:t xml:space="preserve">Donc le lagrangien. Les </w:t>
      </w:r>
      <w:r w:rsidR="00795A67">
        <w:lastRenderedPageBreak/>
        <w:t>équation</w:t>
      </w:r>
      <w:r w:rsidR="00AE3DA3">
        <w:t>s</w:t>
      </w:r>
      <w:r w:rsidR="00795A67">
        <w:t xml:space="preserve"> de </w:t>
      </w:r>
      <w:r w:rsidR="00BE5C42">
        <w:t>L</w:t>
      </w:r>
      <w:r w:rsidR="00795A67">
        <w:t>agrange nous donnent 3 équations qui mènent à 2 invariants </w:t>
      </w:r>
      <m:oMath>
        <m:sSub>
          <m:sSubPr>
            <m:ctrlPr>
              <w:rPr>
                <w:rFonts w:ascii="Cambria Math" w:hAnsi="Cambria Math"/>
                <w:i/>
              </w:rPr>
            </m:ctrlPr>
          </m:sSubPr>
          <m:e>
            <m:r>
              <w:rPr>
                <w:rFonts w:ascii="Cambria Math" w:hAnsi="Cambria Math"/>
              </w:rPr>
              <m:t>p</m:t>
            </m:r>
          </m:e>
          <m:sub>
            <m:r>
              <w:rPr>
                <w:rFonts w:ascii="Cambria Math" w:hAnsi="Cambria Math"/>
              </w:rPr>
              <m:t>ϕ</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z</m:t>
            </m:r>
          </m:sub>
        </m:sSub>
      </m:oMath>
      <w:r w:rsidR="009C6ED9">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ψ</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sidR="009C6ED9">
        <w:rPr>
          <w:rFonts w:eastAsiaTheme="minorEastAsia"/>
        </w:rPr>
        <w:t xml:space="preserve"> </w:t>
      </w:r>
      <w:r w:rsidR="00795A67">
        <w:t xml:space="preserve">! </w:t>
      </w:r>
    </w:p>
    <w:p w14:paraId="11403995" w14:textId="7105960F" w:rsidR="009E49FE" w:rsidRDefault="009E49FE" w:rsidP="00CC4D41">
      <w:pPr>
        <w:pStyle w:val="NoSpacing"/>
        <w:numPr>
          <w:ilvl w:val="0"/>
          <w:numId w:val="0"/>
        </w:numPr>
        <w:ind w:left="1428"/>
      </w:pPr>
    </w:p>
    <w:p w14:paraId="7E5AA96B" w14:textId="6BECC402" w:rsidR="00CC4D41" w:rsidRDefault="00A42F81" w:rsidP="00770823">
      <w:pPr>
        <w:pStyle w:val="NoSpacing"/>
      </w:pPr>
      <w:r>
        <w:rPr>
          <w:b/>
          <w:bCs/>
        </w:rPr>
        <w:t xml:space="preserve">Gyroscope définition de </w:t>
      </w:r>
      <w:r w:rsidR="00770823" w:rsidRPr="00CC2593">
        <w:rPr>
          <w:b/>
          <w:bCs/>
        </w:rPr>
        <w:t>Foucault</w:t>
      </w:r>
      <w:r w:rsidR="00770823">
        <w:t xml:space="preserve"> : « Le gyroscope est un appareil comportant un rotor tournant à grande vitesse et capable de mettre en évidence la rotation de son boitier ». </w:t>
      </w:r>
    </w:p>
    <w:p w14:paraId="0E52B13F" w14:textId="0CAC79C9" w:rsidR="00CC2593" w:rsidRDefault="00F3729A" w:rsidP="00770823">
      <w:pPr>
        <w:pStyle w:val="NoSpacing"/>
      </w:pPr>
      <w:r>
        <w:rPr>
          <w:b/>
          <w:bCs/>
        </w:rPr>
        <w:t>Roue à inertie : </w:t>
      </w:r>
      <w:r w:rsidR="005235CD">
        <w:t>Générateur de couple</w:t>
      </w:r>
    </w:p>
    <w:p w14:paraId="4FC8C1F3" w14:textId="77777777" w:rsidR="005235CD" w:rsidRPr="00CD1341" w:rsidRDefault="005235CD" w:rsidP="00770823">
      <w:pPr>
        <w:pStyle w:val="NoSpacing"/>
      </w:pPr>
    </w:p>
    <w:sectPr w:rsidR="005235CD" w:rsidRPr="00CD13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48E95" w14:textId="77777777" w:rsidR="00CC37DE" w:rsidRDefault="00CC37DE" w:rsidP="00696E5B">
      <w:r>
        <w:separator/>
      </w:r>
    </w:p>
  </w:endnote>
  <w:endnote w:type="continuationSeparator" w:id="0">
    <w:p w14:paraId="439DA207" w14:textId="77777777" w:rsidR="00CC37DE" w:rsidRDefault="00CC37DE" w:rsidP="00696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2395E" w14:textId="77777777" w:rsidR="00CC37DE" w:rsidRDefault="00CC37DE" w:rsidP="00696E5B">
      <w:r>
        <w:separator/>
      </w:r>
    </w:p>
  </w:footnote>
  <w:footnote w:type="continuationSeparator" w:id="0">
    <w:p w14:paraId="00A2760E" w14:textId="77777777" w:rsidR="00CC37DE" w:rsidRDefault="00CC37DE" w:rsidP="00696E5B">
      <w:r>
        <w:continuationSeparator/>
      </w:r>
    </w:p>
  </w:footnote>
  <w:footnote w:id="1">
    <w:p w14:paraId="6897A5F2" w14:textId="0F5AC08A" w:rsidR="00044935" w:rsidRDefault="00044935">
      <w:pPr>
        <w:pStyle w:val="FootnoteText"/>
      </w:pPr>
      <w:r>
        <w:rPr>
          <w:rStyle w:val="FootnoteReference"/>
        </w:rPr>
        <w:footnoteRef/>
      </w:r>
      <w:r>
        <w:t xml:space="preserve"> Il semblerait que le verbe « </w:t>
      </w:r>
      <w:proofErr w:type="spellStart"/>
      <w:r>
        <w:t>précesser</w:t>
      </w:r>
      <w:proofErr w:type="spellEnd"/>
      <w:r>
        <w:t xml:space="preserve"> » ne soit pas dans le dictionnaire, nous l’utiliserons quand même afin de simplifier notre discours. </w:t>
      </w:r>
    </w:p>
  </w:footnote>
  <w:footnote w:id="2">
    <w:p w14:paraId="7D213758" w14:textId="6A6C1EDA" w:rsidR="00044935" w:rsidRDefault="00044935">
      <w:pPr>
        <w:pStyle w:val="FootnoteText"/>
      </w:pPr>
      <w:r>
        <w:rPr>
          <w:rStyle w:val="FootnoteReference"/>
        </w:rPr>
        <w:footnoteRef/>
      </w:r>
      <w:r>
        <w:t xml:space="preserve"> Léon Foucault (1819-1868) Astronome et physicien français</w:t>
      </w:r>
    </w:p>
  </w:footnote>
  <w:footnote w:id="3">
    <w:p w14:paraId="388BEEB4" w14:textId="20759E2C" w:rsidR="00044935" w:rsidRDefault="00044935">
      <w:pPr>
        <w:pStyle w:val="FootnoteText"/>
      </w:pPr>
      <w:r>
        <w:rPr>
          <w:rStyle w:val="FootnoteReference"/>
        </w:rPr>
        <w:footnoteRef/>
      </w:r>
      <w:r>
        <w:t xml:space="preserve"> Attention, le « gyroscope » de </w:t>
      </w:r>
      <w:proofErr w:type="spellStart"/>
      <w:r>
        <w:t>Nozman</w:t>
      </w:r>
      <w:proofErr w:type="spellEnd"/>
      <w:r>
        <w:t xml:space="preserve"> n’est pas relié au boitier par une liaison rotule mais par une simple liaison pivot. Ce qui permis à </w:t>
      </w:r>
      <w:proofErr w:type="spellStart"/>
      <w:r>
        <w:t>Squeezie</w:t>
      </w:r>
      <w:proofErr w:type="spellEnd"/>
      <w:r>
        <w:t xml:space="preserve"> de ressentir un couple résistant lorsqu’il transmet un couple selon une direction différente de l’axe du pivot… Le gyroscope de </w:t>
      </w:r>
      <w:proofErr w:type="spellStart"/>
      <w:r>
        <w:t>Nozman</w:t>
      </w:r>
      <w:proofErr w:type="spellEnd"/>
      <w:r>
        <w:t xml:space="preserve"> est plutôt un volant d’inertie. </w:t>
      </w:r>
    </w:p>
  </w:footnote>
  <w:footnote w:id="4">
    <w:p w14:paraId="7BCFBF12" w14:textId="60EDA445" w:rsidR="00044935" w:rsidRDefault="00044935">
      <w:pPr>
        <w:pStyle w:val="FootnoteText"/>
      </w:pPr>
      <w:r>
        <w:rPr>
          <w:rStyle w:val="FootnoteReference"/>
        </w:rPr>
        <w:footnoteRef/>
      </w:r>
      <w: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3</m:t>
            </m:r>
          </m:den>
        </m:f>
        <m:r>
          <w:rPr>
            <w:rFonts w:ascii="Cambria Math" w:hAnsi="Cambria Math"/>
          </w:rPr>
          <m:t>)</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pour un cylindre de rayon R et de hauteur h.  </w:t>
      </w:r>
    </w:p>
  </w:footnote>
  <w:footnote w:id="5">
    <w:p w14:paraId="24EF6E9A" w14:textId="77777777" w:rsidR="00044935" w:rsidRDefault="00044935" w:rsidP="00E56FD7">
      <w:pPr>
        <w:pStyle w:val="FootnoteText"/>
      </w:pPr>
      <w:r>
        <w:rPr>
          <w:rStyle w:val="FootnoteReference"/>
        </w:rPr>
        <w:footnoteRef/>
      </w:r>
      <w:r>
        <w:t xml:space="preserve"> Il est important de préciser les hypothèses permettant d’écrire le théorème du moment cinétique : Ici on est dans un Référentiel galiléen avec un point O fixe dans ce repère. S’il n’y a pas de point fixe dans le référentiel galiléen, on peut tout de même écrire le théorème du moment cinétique dans le référentiel barycentrique : </w:t>
      </w:r>
      <m:oMath>
        <m:f>
          <m:fPr>
            <m:ctrlPr>
              <w:rPr>
                <w:rFonts w:ascii="Cambria Math" w:hAnsi="Cambria Math"/>
                <w:i/>
              </w:rPr>
            </m:ctrlPr>
          </m:fPr>
          <m:num>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C</m:t>
            </m:r>
          </m:e>
        </m:acc>
      </m:oMath>
      <w:r>
        <w:rPr>
          <w:rFonts w:eastAsiaTheme="minorEastAsia"/>
        </w:rPr>
        <w:t xml:space="preserve">. En effet, aussi étonnant que cela puisse paraître, le théorème du moment cinétique est valable dans le référentiel barycentrique qui n’est pas galiléen en général ! </w:t>
      </w:r>
    </w:p>
  </w:footnote>
  <w:footnote w:id="6">
    <w:p w14:paraId="4169145A" w14:textId="4E574142" w:rsidR="00044935" w:rsidRDefault="00044935">
      <w:pPr>
        <w:pStyle w:val="FootnoteText"/>
      </w:pPr>
      <w:r>
        <w:rPr>
          <w:rStyle w:val="FootnoteReference"/>
        </w:rPr>
        <w:footnoteRef/>
      </w:r>
      <w:r>
        <w:t xml:space="preserve"> On est passé vite sur la conservation de la norme de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oMath>
      <w:r>
        <w:rPr>
          <w:rFonts w:eastAsiaTheme="minorEastAsia"/>
        </w:rPr>
        <w:t xml:space="preserve"> qui s’obtient en multipliant scalairement le théorème du moment cinétique par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ctrlPr>
              <w:rPr>
                <w:rFonts w:ascii="Cambria Math" w:hAnsi="Cambria Math"/>
                <w:i/>
              </w:rPr>
            </m:ctrlPr>
          </m:e>
        </m:acc>
      </m:oMath>
      <w:r>
        <w:rPr>
          <w:rFonts w:eastAsiaTheme="minorEastAsia"/>
        </w:rPr>
        <w:t xml:space="preserve"> et en se rappelant de l’expression de la dérivée de </w:t>
      </w:r>
      <m:oMath>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dt</m:t>
            </m:r>
          </m:den>
        </m:f>
      </m:oMath>
      <w:r>
        <w:rPr>
          <w:rFonts w:eastAsiaTheme="minorEastAsia"/>
        </w:rPr>
        <w:t xml:space="preserve">. </w:t>
      </w:r>
    </w:p>
  </w:footnote>
  <w:footnote w:id="7">
    <w:p w14:paraId="04CF3127" w14:textId="37ED8663" w:rsidR="00044935" w:rsidRDefault="00044935">
      <w:pPr>
        <w:pStyle w:val="FootnoteText"/>
      </w:pPr>
      <w:r>
        <w:rPr>
          <w:rStyle w:val="FootnoteReference"/>
        </w:rPr>
        <w:footnoteRef/>
      </w:r>
      <w:r>
        <w:t xml:space="preserve"> D’ailleurs, on devrait dire moment cinétique de Spin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s</m:t>
                </m:r>
              </m:sub>
            </m:sSub>
          </m:e>
        </m:acc>
        <m:r>
          <w:rPr>
            <w:rFonts w:ascii="Cambria Math" w:hAnsi="Cambria Math"/>
          </w:rPr>
          <m:t xml:space="preserve">, </m:t>
        </m:r>
      </m:oMath>
      <w:r>
        <w:rPr>
          <w:rFonts w:eastAsiaTheme="minorEastAsia"/>
        </w:rPr>
        <w:t xml:space="preserve">pour ne pas le confondre avec le nombre quantique de spin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pour le proton. </w:t>
      </w:r>
    </w:p>
  </w:footnote>
  <w:footnote w:id="8">
    <w:p w14:paraId="4BACD095" w14:textId="6E2D8044" w:rsidR="00044935" w:rsidRDefault="00044935">
      <w:pPr>
        <w:pStyle w:val="FootnoteText"/>
      </w:pPr>
      <w:r>
        <w:rPr>
          <w:rStyle w:val="FootnoteReference"/>
        </w:rPr>
        <w:footnoteRef/>
      </w:r>
      <w:r>
        <w:t xml:space="preserve"> Nous avons vu par exemple dans le cours de mécanique quantique que les valeurs moyennes de l’impulsion suivaient les mêmes lois que la mécanique classique en appliquant le théorème d’</w:t>
      </w:r>
      <w:proofErr w:type="spellStart"/>
      <w:r>
        <w:t>Ehrenfest</w:t>
      </w:r>
      <w:proofErr w:type="spellEnd"/>
      <w:r>
        <w:t>.</w:t>
      </w:r>
    </w:p>
  </w:footnote>
  <w:footnote w:id="9">
    <w:p w14:paraId="3ADAC9FB" w14:textId="2B3FF15E" w:rsidR="00044935" w:rsidRDefault="00044935">
      <w:pPr>
        <w:pStyle w:val="FootnoteText"/>
      </w:pPr>
      <w:r>
        <w:rPr>
          <w:rStyle w:val="FootnoteReference"/>
        </w:rPr>
        <w:footnoteRef/>
      </w:r>
      <w:r>
        <w:t xml:space="preserve"> </w:t>
      </w:r>
      <w:r>
        <w:rPr>
          <w:b/>
          <w:bCs/>
        </w:rPr>
        <w:t>Joseph Larmor (1857-1942), physicien Irlandais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D3B5348"/>
    <w:multiLevelType w:val="hybridMultilevel"/>
    <w:tmpl w:val="651EC53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6C166BE"/>
    <w:multiLevelType w:val="hybridMultilevel"/>
    <w:tmpl w:val="889067C0"/>
    <w:lvl w:ilvl="0" w:tplc="B23C24A2">
      <w:numFmt w:val="bullet"/>
      <w:pStyle w:val="NoSpacing"/>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2755341E"/>
    <w:multiLevelType w:val="hybridMultilevel"/>
    <w:tmpl w:val="477E0524"/>
    <w:lvl w:ilvl="0" w:tplc="631472B0">
      <w:numFmt w:val="bullet"/>
      <w:lvlText w:val="-"/>
      <w:lvlJc w:val="left"/>
      <w:pPr>
        <w:ind w:left="720" w:hanging="360"/>
      </w:pPr>
      <w:rPr>
        <w:rFonts w:ascii="LMRoman10-Regular" w:eastAsiaTheme="minorHAnsi" w:hAnsi="LMRoman10-Regular" w:cs="LMRoman10-Regular" w:hint="default"/>
        <w:sz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4A4FCD"/>
    <w:multiLevelType w:val="hybridMultilevel"/>
    <w:tmpl w:val="3D7AF622"/>
    <w:lvl w:ilvl="0" w:tplc="8CF883B6">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33DA6EC4"/>
    <w:multiLevelType w:val="hybridMultilevel"/>
    <w:tmpl w:val="973EA114"/>
    <w:lvl w:ilvl="0" w:tplc="21285440">
      <w:numFmt w:val="bullet"/>
      <w:lvlText w:val="-"/>
      <w:lvlJc w:val="left"/>
      <w:pPr>
        <w:ind w:left="1428" w:hanging="360"/>
      </w:pPr>
      <w:rPr>
        <w:rFonts w:ascii="LMRoman10-Regular" w:eastAsiaTheme="minorHAnsi" w:hAnsi="LMRoman10-Regular" w:cs="LMRoman10-Regular" w:hint="default"/>
        <w:sz w:val="20"/>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35BA54CA"/>
    <w:multiLevelType w:val="hybridMultilevel"/>
    <w:tmpl w:val="5F70A96A"/>
    <w:lvl w:ilvl="0" w:tplc="F2E4D420">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41994DB5"/>
    <w:multiLevelType w:val="hybridMultilevel"/>
    <w:tmpl w:val="59F205D8"/>
    <w:lvl w:ilvl="0" w:tplc="A154A83C">
      <w:start w:val="3"/>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43736F8"/>
    <w:multiLevelType w:val="hybridMultilevel"/>
    <w:tmpl w:val="757A2BFA"/>
    <w:lvl w:ilvl="0" w:tplc="1480CBA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5C951D0A"/>
    <w:multiLevelType w:val="hybridMultilevel"/>
    <w:tmpl w:val="2D9402CC"/>
    <w:lvl w:ilvl="0" w:tplc="72FEDB36">
      <w:numFmt w:val="bullet"/>
      <w:lvlText w:val="-"/>
      <w:lvlJc w:val="left"/>
      <w:pPr>
        <w:ind w:left="1788" w:hanging="360"/>
      </w:pPr>
      <w:rPr>
        <w:rFonts w:ascii="LMRoman10-Regular" w:eastAsiaTheme="minorHAnsi" w:hAnsi="LMRoman10-Regular" w:cs="LMRoman10-Regular" w:hint="default"/>
        <w:b/>
        <w:sz w:val="20"/>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4"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4"/>
  </w:num>
  <w:num w:numId="2">
    <w:abstractNumId w:val="7"/>
  </w:num>
  <w:num w:numId="3">
    <w:abstractNumId w:val="17"/>
  </w:num>
  <w:num w:numId="4">
    <w:abstractNumId w:val="2"/>
  </w:num>
  <w:num w:numId="5">
    <w:abstractNumId w:val="16"/>
  </w:num>
  <w:num w:numId="6">
    <w:abstractNumId w:val="11"/>
  </w:num>
  <w:num w:numId="7">
    <w:abstractNumId w:val="16"/>
    <w:lvlOverride w:ilvl="0">
      <w:startOverride w:val="1"/>
    </w:lvlOverride>
  </w:num>
  <w:num w:numId="8">
    <w:abstractNumId w:val="0"/>
    <w:lvlOverride w:ilvl="0">
      <w:startOverride w:val="1"/>
    </w:lvlOverride>
  </w:num>
  <w:num w:numId="9">
    <w:abstractNumId w:val="18"/>
  </w:num>
  <w:num w:numId="10">
    <w:abstractNumId w:val="0"/>
  </w:num>
  <w:num w:numId="11">
    <w:abstractNumId w:val="3"/>
  </w:num>
  <w:num w:numId="12">
    <w:abstractNumId w:val="4"/>
  </w:num>
  <w:num w:numId="13">
    <w:abstractNumId w:val="15"/>
  </w:num>
  <w:num w:numId="14">
    <w:abstractNumId w:val="8"/>
  </w:num>
  <w:num w:numId="15">
    <w:abstractNumId w:val="10"/>
  </w:num>
  <w:num w:numId="16">
    <w:abstractNumId w:val="1"/>
  </w:num>
  <w:num w:numId="17">
    <w:abstractNumId w:val="12"/>
  </w:num>
  <w:num w:numId="18">
    <w:abstractNumId w:val="0"/>
    <w:lvlOverride w:ilvl="0">
      <w:startOverride w:val="1"/>
    </w:lvlOverride>
  </w:num>
  <w:num w:numId="19">
    <w:abstractNumId w:val="5"/>
  </w:num>
  <w:num w:numId="20">
    <w:abstractNumId w:val="9"/>
  </w:num>
  <w:num w:numId="21">
    <w:abstractNumId w:val="13"/>
  </w:num>
  <w:num w:numId="22">
    <w:abstractNumId w:val="6"/>
  </w:num>
  <w:num w:numId="23">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10D7"/>
    <w:rsid w:val="00002775"/>
    <w:rsid w:val="00006FCF"/>
    <w:rsid w:val="000074EF"/>
    <w:rsid w:val="0001060F"/>
    <w:rsid w:val="00012DED"/>
    <w:rsid w:val="00014136"/>
    <w:rsid w:val="00015544"/>
    <w:rsid w:val="00023E3B"/>
    <w:rsid w:val="00030BA4"/>
    <w:rsid w:val="0003131B"/>
    <w:rsid w:val="00034E69"/>
    <w:rsid w:val="0003729B"/>
    <w:rsid w:val="00040005"/>
    <w:rsid w:val="000426C6"/>
    <w:rsid w:val="00044935"/>
    <w:rsid w:val="00047D1A"/>
    <w:rsid w:val="00050946"/>
    <w:rsid w:val="0005201C"/>
    <w:rsid w:val="00053872"/>
    <w:rsid w:val="00054031"/>
    <w:rsid w:val="000543CF"/>
    <w:rsid w:val="00062CEC"/>
    <w:rsid w:val="0006413B"/>
    <w:rsid w:val="00064A6E"/>
    <w:rsid w:val="00065EEE"/>
    <w:rsid w:val="000669A3"/>
    <w:rsid w:val="00066F04"/>
    <w:rsid w:val="00067E38"/>
    <w:rsid w:val="00070FED"/>
    <w:rsid w:val="0007158F"/>
    <w:rsid w:val="00071F81"/>
    <w:rsid w:val="00072161"/>
    <w:rsid w:val="00073DA7"/>
    <w:rsid w:val="00075FE6"/>
    <w:rsid w:val="0008063F"/>
    <w:rsid w:val="000808E6"/>
    <w:rsid w:val="00080D65"/>
    <w:rsid w:val="00086628"/>
    <w:rsid w:val="00087500"/>
    <w:rsid w:val="00090E3F"/>
    <w:rsid w:val="00091C7A"/>
    <w:rsid w:val="00095AA8"/>
    <w:rsid w:val="00097733"/>
    <w:rsid w:val="000A00B1"/>
    <w:rsid w:val="000A0D4A"/>
    <w:rsid w:val="000A404F"/>
    <w:rsid w:val="000A443B"/>
    <w:rsid w:val="000A6361"/>
    <w:rsid w:val="000A65EA"/>
    <w:rsid w:val="000A7BF2"/>
    <w:rsid w:val="000A7FFE"/>
    <w:rsid w:val="000B32EC"/>
    <w:rsid w:val="000B419D"/>
    <w:rsid w:val="000B7365"/>
    <w:rsid w:val="000B7BD7"/>
    <w:rsid w:val="000C28C0"/>
    <w:rsid w:val="000C64E4"/>
    <w:rsid w:val="000C64F0"/>
    <w:rsid w:val="000C6F36"/>
    <w:rsid w:val="000D09CB"/>
    <w:rsid w:val="000D21A6"/>
    <w:rsid w:val="000D2C4D"/>
    <w:rsid w:val="000D6593"/>
    <w:rsid w:val="000D7BBD"/>
    <w:rsid w:val="000E0898"/>
    <w:rsid w:val="000E269E"/>
    <w:rsid w:val="000E3286"/>
    <w:rsid w:val="000E3547"/>
    <w:rsid w:val="000E3568"/>
    <w:rsid w:val="000E385C"/>
    <w:rsid w:val="000E4555"/>
    <w:rsid w:val="000F0B1C"/>
    <w:rsid w:val="000F3E94"/>
    <w:rsid w:val="00100DA9"/>
    <w:rsid w:val="00103845"/>
    <w:rsid w:val="00103BB5"/>
    <w:rsid w:val="00106BF1"/>
    <w:rsid w:val="00106CA7"/>
    <w:rsid w:val="00112123"/>
    <w:rsid w:val="00114315"/>
    <w:rsid w:val="00114C03"/>
    <w:rsid w:val="00115C26"/>
    <w:rsid w:val="00117A99"/>
    <w:rsid w:val="00120AAF"/>
    <w:rsid w:val="0012103B"/>
    <w:rsid w:val="0012231E"/>
    <w:rsid w:val="001236FB"/>
    <w:rsid w:val="0012388B"/>
    <w:rsid w:val="00123A00"/>
    <w:rsid w:val="001245F7"/>
    <w:rsid w:val="00125ACF"/>
    <w:rsid w:val="00126FEF"/>
    <w:rsid w:val="001333B4"/>
    <w:rsid w:val="001333CD"/>
    <w:rsid w:val="001372A6"/>
    <w:rsid w:val="001423FA"/>
    <w:rsid w:val="0014282F"/>
    <w:rsid w:val="001449AA"/>
    <w:rsid w:val="00147061"/>
    <w:rsid w:val="00147602"/>
    <w:rsid w:val="00147CC6"/>
    <w:rsid w:val="00150D8C"/>
    <w:rsid w:val="00151503"/>
    <w:rsid w:val="001518B5"/>
    <w:rsid w:val="00151C08"/>
    <w:rsid w:val="001536B7"/>
    <w:rsid w:val="00155448"/>
    <w:rsid w:val="00155919"/>
    <w:rsid w:val="001609EA"/>
    <w:rsid w:val="001616F2"/>
    <w:rsid w:val="00163DB9"/>
    <w:rsid w:val="001659ED"/>
    <w:rsid w:val="00166721"/>
    <w:rsid w:val="001735C3"/>
    <w:rsid w:val="001751B9"/>
    <w:rsid w:val="0017651B"/>
    <w:rsid w:val="001765D9"/>
    <w:rsid w:val="00176F2A"/>
    <w:rsid w:val="001806D6"/>
    <w:rsid w:val="00182ED9"/>
    <w:rsid w:val="00186F8E"/>
    <w:rsid w:val="00187001"/>
    <w:rsid w:val="00191476"/>
    <w:rsid w:val="0019346B"/>
    <w:rsid w:val="00193C95"/>
    <w:rsid w:val="00194131"/>
    <w:rsid w:val="00195422"/>
    <w:rsid w:val="001957AF"/>
    <w:rsid w:val="001A1209"/>
    <w:rsid w:val="001A1C04"/>
    <w:rsid w:val="001A21B9"/>
    <w:rsid w:val="001B3F89"/>
    <w:rsid w:val="001B4468"/>
    <w:rsid w:val="001B456F"/>
    <w:rsid w:val="001B4C9C"/>
    <w:rsid w:val="001B7569"/>
    <w:rsid w:val="001B7D9A"/>
    <w:rsid w:val="001C047F"/>
    <w:rsid w:val="001C286F"/>
    <w:rsid w:val="001D187E"/>
    <w:rsid w:val="001D19AD"/>
    <w:rsid w:val="001D1B5E"/>
    <w:rsid w:val="001D1D93"/>
    <w:rsid w:val="001D1DA1"/>
    <w:rsid w:val="001D260E"/>
    <w:rsid w:val="001D378E"/>
    <w:rsid w:val="001D40F8"/>
    <w:rsid w:val="001D6522"/>
    <w:rsid w:val="001D7A10"/>
    <w:rsid w:val="001D7B61"/>
    <w:rsid w:val="001E015D"/>
    <w:rsid w:val="001E119E"/>
    <w:rsid w:val="001E1C62"/>
    <w:rsid w:val="001E4FC8"/>
    <w:rsid w:val="001E56B6"/>
    <w:rsid w:val="001F11E5"/>
    <w:rsid w:val="001F1B07"/>
    <w:rsid w:val="001F4BB3"/>
    <w:rsid w:val="001F5376"/>
    <w:rsid w:val="001F53DB"/>
    <w:rsid w:val="001F6E7F"/>
    <w:rsid w:val="00200B28"/>
    <w:rsid w:val="00203D57"/>
    <w:rsid w:val="00205DD0"/>
    <w:rsid w:val="0020739B"/>
    <w:rsid w:val="002106E2"/>
    <w:rsid w:val="00210D8E"/>
    <w:rsid w:val="00212009"/>
    <w:rsid w:val="00214961"/>
    <w:rsid w:val="0021584E"/>
    <w:rsid w:val="00215C57"/>
    <w:rsid w:val="00215DE7"/>
    <w:rsid w:val="002160FD"/>
    <w:rsid w:val="00216670"/>
    <w:rsid w:val="00217980"/>
    <w:rsid w:val="0022163B"/>
    <w:rsid w:val="00222513"/>
    <w:rsid w:val="00225D6F"/>
    <w:rsid w:val="00226F0B"/>
    <w:rsid w:val="00227333"/>
    <w:rsid w:val="002279B7"/>
    <w:rsid w:val="00231625"/>
    <w:rsid w:val="00231A72"/>
    <w:rsid w:val="00232B99"/>
    <w:rsid w:val="00232EBF"/>
    <w:rsid w:val="002379DB"/>
    <w:rsid w:val="00240EE7"/>
    <w:rsid w:val="0024165F"/>
    <w:rsid w:val="00242C03"/>
    <w:rsid w:val="002444A9"/>
    <w:rsid w:val="00245803"/>
    <w:rsid w:val="00245991"/>
    <w:rsid w:val="002538D3"/>
    <w:rsid w:val="00254D05"/>
    <w:rsid w:val="00255939"/>
    <w:rsid w:val="00256A93"/>
    <w:rsid w:val="00264513"/>
    <w:rsid w:val="00264A8F"/>
    <w:rsid w:val="00266C9F"/>
    <w:rsid w:val="002709FF"/>
    <w:rsid w:val="002740A9"/>
    <w:rsid w:val="00274C37"/>
    <w:rsid w:val="00277239"/>
    <w:rsid w:val="00280164"/>
    <w:rsid w:val="00282DF1"/>
    <w:rsid w:val="00285793"/>
    <w:rsid w:val="00287724"/>
    <w:rsid w:val="0029149F"/>
    <w:rsid w:val="00292B7F"/>
    <w:rsid w:val="00293EC0"/>
    <w:rsid w:val="00295EF7"/>
    <w:rsid w:val="00296339"/>
    <w:rsid w:val="00296630"/>
    <w:rsid w:val="00296C97"/>
    <w:rsid w:val="00297919"/>
    <w:rsid w:val="002A60C6"/>
    <w:rsid w:val="002A643A"/>
    <w:rsid w:val="002A70CB"/>
    <w:rsid w:val="002A7461"/>
    <w:rsid w:val="002A7EAA"/>
    <w:rsid w:val="002B084E"/>
    <w:rsid w:val="002B0DCF"/>
    <w:rsid w:val="002B2A94"/>
    <w:rsid w:val="002B31D5"/>
    <w:rsid w:val="002B4816"/>
    <w:rsid w:val="002B60E5"/>
    <w:rsid w:val="002B6916"/>
    <w:rsid w:val="002B6CEE"/>
    <w:rsid w:val="002B70CC"/>
    <w:rsid w:val="002B77AE"/>
    <w:rsid w:val="002C1D6F"/>
    <w:rsid w:val="002C2E94"/>
    <w:rsid w:val="002C3E58"/>
    <w:rsid w:val="002C7405"/>
    <w:rsid w:val="002D0B5E"/>
    <w:rsid w:val="002D1CCB"/>
    <w:rsid w:val="002D2B05"/>
    <w:rsid w:val="002D3E97"/>
    <w:rsid w:val="002D3FBF"/>
    <w:rsid w:val="002D769F"/>
    <w:rsid w:val="002E4AF4"/>
    <w:rsid w:val="002E7B24"/>
    <w:rsid w:val="002F0C48"/>
    <w:rsid w:val="002F1756"/>
    <w:rsid w:val="002F254C"/>
    <w:rsid w:val="002F4D06"/>
    <w:rsid w:val="002F6A5A"/>
    <w:rsid w:val="002F6ED4"/>
    <w:rsid w:val="00302156"/>
    <w:rsid w:val="00304FB7"/>
    <w:rsid w:val="00306CA3"/>
    <w:rsid w:val="0030725F"/>
    <w:rsid w:val="0031098A"/>
    <w:rsid w:val="00311151"/>
    <w:rsid w:val="00312CF6"/>
    <w:rsid w:val="0031684E"/>
    <w:rsid w:val="0032348B"/>
    <w:rsid w:val="003268F2"/>
    <w:rsid w:val="00327969"/>
    <w:rsid w:val="00330ACD"/>
    <w:rsid w:val="00330F8E"/>
    <w:rsid w:val="00331619"/>
    <w:rsid w:val="003325D4"/>
    <w:rsid w:val="00332F15"/>
    <w:rsid w:val="00333D0D"/>
    <w:rsid w:val="00334BF4"/>
    <w:rsid w:val="00337CF2"/>
    <w:rsid w:val="00340323"/>
    <w:rsid w:val="00343D81"/>
    <w:rsid w:val="0034567B"/>
    <w:rsid w:val="00346059"/>
    <w:rsid w:val="00346945"/>
    <w:rsid w:val="003518D3"/>
    <w:rsid w:val="00351AB2"/>
    <w:rsid w:val="003528BC"/>
    <w:rsid w:val="0035298E"/>
    <w:rsid w:val="00352993"/>
    <w:rsid w:val="00356756"/>
    <w:rsid w:val="00356E1D"/>
    <w:rsid w:val="003626DD"/>
    <w:rsid w:val="0036308D"/>
    <w:rsid w:val="003643E5"/>
    <w:rsid w:val="0036471A"/>
    <w:rsid w:val="00366B86"/>
    <w:rsid w:val="00366C1C"/>
    <w:rsid w:val="00372015"/>
    <w:rsid w:val="00372931"/>
    <w:rsid w:val="00377560"/>
    <w:rsid w:val="00377F28"/>
    <w:rsid w:val="0038103C"/>
    <w:rsid w:val="003818C5"/>
    <w:rsid w:val="00381B02"/>
    <w:rsid w:val="00381C01"/>
    <w:rsid w:val="00384F95"/>
    <w:rsid w:val="00385913"/>
    <w:rsid w:val="003878DC"/>
    <w:rsid w:val="003901C5"/>
    <w:rsid w:val="0039256F"/>
    <w:rsid w:val="003934EB"/>
    <w:rsid w:val="00393DEC"/>
    <w:rsid w:val="003946AE"/>
    <w:rsid w:val="00394CE5"/>
    <w:rsid w:val="00395313"/>
    <w:rsid w:val="00396E4E"/>
    <w:rsid w:val="0039745D"/>
    <w:rsid w:val="003A085B"/>
    <w:rsid w:val="003A1B44"/>
    <w:rsid w:val="003A2444"/>
    <w:rsid w:val="003A3132"/>
    <w:rsid w:val="003A444B"/>
    <w:rsid w:val="003A4F32"/>
    <w:rsid w:val="003A532A"/>
    <w:rsid w:val="003A5A5B"/>
    <w:rsid w:val="003A6D39"/>
    <w:rsid w:val="003A752E"/>
    <w:rsid w:val="003A7C5A"/>
    <w:rsid w:val="003B0AE7"/>
    <w:rsid w:val="003B1D75"/>
    <w:rsid w:val="003B2AB0"/>
    <w:rsid w:val="003B3C87"/>
    <w:rsid w:val="003B3E1B"/>
    <w:rsid w:val="003B57F3"/>
    <w:rsid w:val="003B6488"/>
    <w:rsid w:val="003C373A"/>
    <w:rsid w:val="003C42E3"/>
    <w:rsid w:val="003C64F8"/>
    <w:rsid w:val="003D0198"/>
    <w:rsid w:val="003D1B9E"/>
    <w:rsid w:val="003D21FD"/>
    <w:rsid w:val="003D41C1"/>
    <w:rsid w:val="003D7131"/>
    <w:rsid w:val="003E0534"/>
    <w:rsid w:val="003E0B4E"/>
    <w:rsid w:val="003E1E5C"/>
    <w:rsid w:val="003E25C6"/>
    <w:rsid w:val="003E2C0D"/>
    <w:rsid w:val="003E4B88"/>
    <w:rsid w:val="003E4FD3"/>
    <w:rsid w:val="003E550A"/>
    <w:rsid w:val="003E7DDE"/>
    <w:rsid w:val="003E7F8D"/>
    <w:rsid w:val="003F1860"/>
    <w:rsid w:val="003F1C83"/>
    <w:rsid w:val="003F4570"/>
    <w:rsid w:val="003F5253"/>
    <w:rsid w:val="003F5D4D"/>
    <w:rsid w:val="003F68C6"/>
    <w:rsid w:val="003F6B40"/>
    <w:rsid w:val="003F753E"/>
    <w:rsid w:val="004006CD"/>
    <w:rsid w:val="0040085B"/>
    <w:rsid w:val="00401158"/>
    <w:rsid w:val="004032B4"/>
    <w:rsid w:val="00405443"/>
    <w:rsid w:val="00406F7D"/>
    <w:rsid w:val="00411333"/>
    <w:rsid w:val="0041178B"/>
    <w:rsid w:val="0041269B"/>
    <w:rsid w:val="00413C8D"/>
    <w:rsid w:val="00415878"/>
    <w:rsid w:val="004170F2"/>
    <w:rsid w:val="0042047A"/>
    <w:rsid w:val="00420A04"/>
    <w:rsid w:val="0042240E"/>
    <w:rsid w:val="00422AF3"/>
    <w:rsid w:val="00422AF8"/>
    <w:rsid w:val="004275C2"/>
    <w:rsid w:val="00427CCC"/>
    <w:rsid w:val="00430E11"/>
    <w:rsid w:val="00431C12"/>
    <w:rsid w:val="004340FB"/>
    <w:rsid w:val="00440D93"/>
    <w:rsid w:val="00440E83"/>
    <w:rsid w:val="00443ABF"/>
    <w:rsid w:val="00443EFD"/>
    <w:rsid w:val="00444BFB"/>
    <w:rsid w:val="00447027"/>
    <w:rsid w:val="00447780"/>
    <w:rsid w:val="004532CE"/>
    <w:rsid w:val="00454B7B"/>
    <w:rsid w:val="00460D27"/>
    <w:rsid w:val="00463C05"/>
    <w:rsid w:val="00463C85"/>
    <w:rsid w:val="00464424"/>
    <w:rsid w:val="004645CB"/>
    <w:rsid w:val="00465420"/>
    <w:rsid w:val="00465A32"/>
    <w:rsid w:val="00467539"/>
    <w:rsid w:val="004718DE"/>
    <w:rsid w:val="0047248D"/>
    <w:rsid w:val="00475F6B"/>
    <w:rsid w:val="00476ED2"/>
    <w:rsid w:val="00480AA6"/>
    <w:rsid w:val="0048116B"/>
    <w:rsid w:val="00483592"/>
    <w:rsid w:val="00486CEB"/>
    <w:rsid w:val="00492870"/>
    <w:rsid w:val="00492BCB"/>
    <w:rsid w:val="0049330A"/>
    <w:rsid w:val="004933EE"/>
    <w:rsid w:val="00497A83"/>
    <w:rsid w:val="004A012E"/>
    <w:rsid w:val="004A0885"/>
    <w:rsid w:val="004A1F0C"/>
    <w:rsid w:val="004A2411"/>
    <w:rsid w:val="004A2ECA"/>
    <w:rsid w:val="004A2EDC"/>
    <w:rsid w:val="004A4729"/>
    <w:rsid w:val="004A5EA5"/>
    <w:rsid w:val="004A78F7"/>
    <w:rsid w:val="004B064E"/>
    <w:rsid w:val="004B0953"/>
    <w:rsid w:val="004B1A32"/>
    <w:rsid w:val="004B1F5A"/>
    <w:rsid w:val="004B2391"/>
    <w:rsid w:val="004B24BF"/>
    <w:rsid w:val="004B2B4E"/>
    <w:rsid w:val="004B4067"/>
    <w:rsid w:val="004B5F69"/>
    <w:rsid w:val="004B741C"/>
    <w:rsid w:val="004C6F6B"/>
    <w:rsid w:val="004D0EA3"/>
    <w:rsid w:val="004D4CCE"/>
    <w:rsid w:val="004D621C"/>
    <w:rsid w:val="004D6BDC"/>
    <w:rsid w:val="004E2BCF"/>
    <w:rsid w:val="004E435C"/>
    <w:rsid w:val="004E49DE"/>
    <w:rsid w:val="004E5916"/>
    <w:rsid w:val="004E5A7A"/>
    <w:rsid w:val="004F021F"/>
    <w:rsid w:val="004F0B64"/>
    <w:rsid w:val="004F2252"/>
    <w:rsid w:val="004F3328"/>
    <w:rsid w:val="004F47DC"/>
    <w:rsid w:val="004F5F5D"/>
    <w:rsid w:val="004F62D6"/>
    <w:rsid w:val="004F677E"/>
    <w:rsid w:val="004F71E8"/>
    <w:rsid w:val="00500275"/>
    <w:rsid w:val="00500779"/>
    <w:rsid w:val="00501C46"/>
    <w:rsid w:val="00503F6F"/>
    <w:rsid w:val="00504F61"/>
    <w:rsid w:val="00505365"/>
    <w:rsid w:val="00506525"/>
    <w:rsid w:val="0051001D"/>
    <w:rsid w:val="005117CA"/>
    <w:rsid w:val="005141E7"/>
    <w:rsid w:val="00514362"/>
    <w:rsid w:val="00516380"/>
    <w:rsid w:val="00517B72"/>
    <w:rsid w:val="00520FF1"/>
    <w:rsid w:val="005235CD"/>
    <w:rsid w:val="0052361A"/>
    <w:rsid w:val="005251D5"/>
    <w:rsid w:val="00527AE5"/>
    <w:rsid w:val="00530305"/>
    <w:rsid w:val="00530C17"/>
    <w:rsid w:val="005320A3"/>
    <w:rsid w:val="00532B30"/>
    <w:rsid w:val="005332C5"/>
    <w:rsid w:val="005338E5"/>
    <w:rsid w:val="00533AA4"/>
    <w:rsid w:val="005351AF"/>
    <w:rsid w:val="00537502"/>
    <w:rsid w:val="00540641"/>
    <w:rsid w:val="0054171D"/>
    <w:rsid w:val="00542DEC"/>
    <w:rsid w:val="00543FEC"/>
    <w:rsid w:val="00544BF5"/>
    <w:rsid w:val="005467B2"/>
    <w:rsid w:val="00547568"/>
    <w:rsid w:val="00552504"/>
    <w:rsid w:val="005528CB"/>
    <w:rsid w:val="00552A52"/>
    <w:rsid w:val="00553957"/>
    <w:rsid w:val="00555387"/>
    <w:rsid w:val="00562410"/>
    <w:rsid w:val="0056251B"/>
    <w:rsid w:val="005633B6"/>
    <w:rsid w:val="0056356A"/>
    <w:rsid w:val="00571FA2"/>
    <w:rsid w:val="00582FB9"/>
    <w:rsid w:val="00583827"/>
    <w:rsid w:val="00583B69"/>
    <w:rsid w:val="00590C70"/>
    <w:rsid w:val="00596260"/>
    <w:rsid w:val="005968A7"/>
    <w:rsid w:val="005A06B9"/>
    <w:rsid w:val="005A126C"/>
    <w:rsid w:val="005A1D65"/>
    <w:rsid w:val="005A2F18"/>
    <w:rsid w:val="005A31CC"/>
    <w:rsid w:val="005A4846"/>
    <w:rsid w:val="005A524E"/>
    <w:rsid w:val="005A5B44"/>
    <w:rsid w:val="005B0842"/>
    <w:rsid w:val="005B2ED7"/>
    <w:rsid w:val="005B3C6B"/>
    <w:rsid w:val="005B4DC6"/>
    <w:rsid w:val="005C197A"/>
    <w:rsid w:val="005C1E4B"/>
    <w:rsid w:val="005C2909"/>
    <w:rsid w:val="005C4D61"/>
    <w:rsid w:val="005C5837"/>
    <w:rsid w:val="005C6980"/>
    <w:rsid w:val="005D120D"/>
    <w:rsid w:val="005D1A3B"/>
    <w:rsid w:val="005D448A"/>
    <w:rsid w:val="005D50E2"/>
    <w:rsid w:val="005D6F95"/>
    <w:rsid w:val="005D76FE"/>
    <w:rsid w:val="005E253D"/>
    <w:rsid w:val="005E2692"/>
    <w:rsid w:val="005E317A"/>
    <w:rsid w:val="005E3844"/>
    <w:rsid w:val="005E4D8E"/>
    <w:rsid w:val="005E5124"/>
    <w:rsid w:val="005F394E"/>
    <w:rsid w:val="005F520D"/>
    <w:rsid w:val="0060083B"/>
    <w:rsid w:val="0060298B"/>
    <w:rsid w:val="00603817"/>
    <w:rsid w:val="006038F8"/>
    <w:rsid w:val="00607CF9"/>
    <w:rsid w:val="00612E45"/>
    <w:rsid w:val="00613212"/>
    <w:rsid w:val="00613A70"/>
    <w:rsid w:val="00616175"/>
    <w:rsid w:val="006203F9"/>
    <w:rsid w:val="0062202B"/>
    <w:rsid w:val="00627463"/>
    <w:rsid w:val="00627DBA"/>
    <w:rsid w:val="00631073"/>
    <w:rsid w:val="00631082"/>
    <w:rsid w:val="00631372"/>
    <w:rsid w:val="00632184"/>
    <w:rsid w:val="006335A4"/>
    <w:rsid w:val="0063388A"/>
    <w:rsid w:val="00633F14"/>
    <w:rsid w:val="0063468F"/>
    <w:rsid w:val="006348EF"/>
    <w:rsid w:val="006430C7"/>
    <w:rsid w:val="00643DDC"/>
    <w:rsid w:val="00645613"/>
    <w:rsid w:val="00645E5B"/>
    <w:rsid w:val="00645F88"/>
    <w:rsid w:val="00651318"/>
    <w:rsid w:val="00651447"/>
    <w:rsid w:val="006518E1"/>
    <w:rsid w:val="00652E93"/>
    <w:rsid w:val="0065585D"/>
    <w:rsid w:val="00655CEE"/>
    <w:rsid w:val="0065680E"/>
    <w:rsid w:val="006578BF"/>
    <w:rsid w:val="00660DD9"/>
    <w:rsid w:val="00660E43"/>
    <w:rsid w:val="0066183C"/>
    <w:rsid w:val="006625BA"/>
    <w:rsid w:val="00664297"/>
    <w:rsid w:val="006645CB"/>
    <w:rsid w:val="006652FA"/>
    <w:rsid w:val="0066565B"/>
    <w:rsid w:val="0066717B"/>
    <w:rsid w:val="00674B58"/>
    <w:rsid w:val="00676A73"/>
    <w:rsid w:val="00683AE3"/>
    <w:rsid w:val="006850BC"/>
    <w:rsid w:val="00685942"/>
    <w:rsid w:val="00690CA0"/>
    <w:rsid w:val="00692585"/>
    <w:rsid w:val="0069281F"/>
    <w:rsid w:val="006964B1"/>
    <w:rsid w:val="006964F2"/>
    <w:rsid w:val="00696E5B"/>
    <w:rsid w:val="006A028C"/>
    <w:rsid w:val="006A1CA2"/>
    <w:rsid w:val="006A3ADC"/>
    <w:rsid w:val="006A61E7"/>
    <w:rsid w:val="006A7371"/>
    <w:rsid w:val="006B0C2D"/>
    <w:rsid w:val="006B10B4"/>
    <w:rsid w:val="006B5513"/>
    <w:rsid w:val="006B5C5F"/>
    <w:rsid w:val="006B730E"/>
    <w:rsid w:val="006C0843"/>
    <w:rsid w:val="006C1545"/>
    <w:rsid w:val="006C286E"/>
    <w:rsid w:val="006C37E3"/>
    <w:rsid w:val="006C56FD"/>
    <w:rsid w:val="006C6317"/>
    <w:rsid w:val="006D1486"/>
    <w:rsid w:val="006D4C21"/>
    <w:rsid w:val="006D4F64"/>
    <w:rsid w:val="006D613D"/>
    <w:rsid w:val="006D7C08"/>
    <w:rsid w:val="006E1BB0"/>
    <w:rsid w:val="006E3E4D"/>
    <w:rsid w:val="006E71BD"/>
    <w:rsid w:val="006E74B5"/>
    <w:rsid w:val="006E7E49"/>
    <w:rsid w:val="006F3130"/>
    <w:rsid w:val="006F506D"/>
    <w:rsid w:val="006F5D14"/>
    <w:rsid w:val="006F6725"/>
    <w:rsid w:val="006F72D6"/>
    <w:rsid w:val="006F7842"/>
    <w:rsid w:val="00700918"/>
    <w:rsid w:val="00701FB6"/>
    <w:rsid w:val="00703E7F"/>
    <w:rsid w:val="00705FDF"/>
    <w:rsid w:val="007101F2"/>
    <w:rsid w:val="00712933"/>
    <w:rsid w:val="00713E1C"/>
    <w:rsid w:val="00715AD1"/>
    <w:rsid w:val="00717CDE"/>
    <w:rsid w:val="0072209B"/>
    <w:rsid w:val="00725A42"/>
    <w:rsid w:val="007308A5"/>
    <w:rsid w:val="007317DF"/>
    <w:rsid w:val="007326DF"/>
    <w:rsid w:val="00733714"/>
    <w:rsid w:val="00735DA6"/>
    <w:rsid w:val="0074113F"/>
    <w:rsid w:val="007412B6"/>
    <w:rsid w:val="00745105"/>
    <w:rsid w:val="007462E4"/>
    <w:rsid w:val="00747012"/>
    <w:rsid w:val="00750FF7"/>
    <w:rsid w:val="007519A3"/>
    <w:rsid w:val="00751B49"/>
    <w:rsid w:val="007538C2"/>
    <w:rsid w:val="00754036"/>
    <w:rsid w:val="007556B9"/>
    <w:rsid w:val="00755829"/>
    <w:rsid w:val="0075681D"/>
    <w:rsid w:val="00756A90"/>
    <w:rsid w:val="00763A7F"/>
    <w:rsid w:val="00763CA4"/>
    <w:rsid w:val="00770823"/>
    <w:rsid w:val="00771065"/>
    <w:rsid w:val="00771BCA"/>
    <w:rsid w:val="00773F21"/>
    <w:rsid w:val="00774B7F"/>
    <w:rsid w:val="00775795"/>
    <w:rsid w:val="007769A6"/>
    <w:rsid w:val="007776CF"/>
    <w:rsid w:val="00780CCA"/>
    <w:rsid w:val="00781C80"/>
    <w:rsid w:val="0078597B"/>
    <w:rsid w:val="007900ED"/>
    <w:rsid w:val="00790646"/>
    <w:rsid w:val="00790C3A"/>
    <w:rsid w:val="0079201E"/>
    <w:rsid w:val="00795A67"/>
    <w:rsid w:val="007965D2"/>
    <w:rsid w:val="00797849"/>
    <w:rsid w:val="007A0119"/>
    <w:rsid w:val="007A2A1D"/>
    <w:rsid w:val="007A3CF6"/>
    <w:rsid w:val="007A7E7D"/>
    <w:rsid w:val="007B2C3C"/>
    <w:rsid w:val="007B3F23"/>
    <w:rsid w:val="007B4129"/>
    <w:rsid w:val="007B6893"/>
    <w:rsid w:val="007B7003"/>
    <w:rsid w:val="007C16EC"/>
    <w:rsid w:val="007C226D"/>
    <w:rsid w:val="007C3A23"/>
    <w:rsid w:val="007C5D87"/>
    <w:rsid w:val="007C6197"/>
    <w:rsid w:val="007C7C23"/>
    <w:rsid w:val="007D0352"/>
    <w:rsid w:val="007D0E2C"/>
    <w:rsid w:val="007D1793"/>
    <w:rsid w:val="007D1989"/>
    <w:rsid w:val="007D303A"/>
    <w:rsid w:val="007D386D"/>
    <w:rsid w:val="007D41AC"/>
    <w:rsid w:val="007D5CA4"/>
    <w:rsid w:val="007E185E"/>
    <w:rsid w:val="007E1E7A"/>
    <w:rsid w:val="007E297C"/>
    <w:rsid w:val="007E53E0"/>
    <w:rsid w:val="007E59CD"/>
    <w:rsid w:val="007E653D"/>
    <w:rsid w:val="007F1013"/>
    <w:rsid w:val="007F207B"/>
    <w:rsid w:val="007F41DD"/>
    <w:rsid w:val="007F4C6F"/>
    <w:rsid w:val="007F50B0"/>
    <w:rsid w:val="007F5F64"/>
    <w:rsid w:val="007F793C"/>
    <w:rsid w:val="00801711"/>
    <w:rsid w:val="00801F2C"/>
    <w:rsid w:val="00804066"/>
    <w:rsid w:val="00805D80"/>
    <w:rsid w:val="00807FBA"/>
    <w:rsid w:val="00810C2E"/>
    <w:rsid w:val="008138BA"/>
    <w:rsid w:val="00814C51"/>
    <w:rsid w:val="00814E82"/>
    <w:rsid w:val="00815913"/>
    <w:rsid w:val="00820539"/>
    <w:rsid w:val="00820A6F"/>
    <w:rsid w:val="0082133B"/>
    <w:rsid w:val="00822724"/>
    <w:rsid w:val="00823959"/>
    <w:rsid w:val="0082399D"/>
    <w:rsid w:val="00830989"/>
    <w:rsid w:val="00836C21"/>
    <w:rsid w:val="00841858"/>
    <w:rsid w:val="00843136"/>
    <w:rsid w:val="00843606"/>
    <w:rsid w:val="008438B7"/>
    <w:rsid w:val="008460E1"/>
    <w:rsid w:val="0084707F"/>
    <w:rsid w:val="0085219B"/>
    <w:rsid w:val="00852727"/>
    <w:rsid w:val="00853846"/>
    <w:rsid w:val="00854C69"/>
    <w:rsid w:val="008557A0"/>
    <w:rsid w:val="00861322"/>
    <w:rsid w:val="008633C4"/>
    <w:rsid w:val="00863A7D"/>
    <w:rsid w:val="00865D3D"/>
    <w:rsid w:val="00866A9A"/>
    <w:rsid w:val="00866EE9"/>
    <w:rsid w:val="0086753B"/>
    <w:rsid w:val="00867FF6"/>
    <w:rsid w:val="00872A83"/>
    <w:rsid w:val="008754D1"/>
    <w:rsid w:val="00876D9C"/>
    <w:rsid w:val="008774F8"/>
    <w:rsid w:val="00877D51"/>
    <w:rsid w:val="00880986"/>
    <w:rsid w:val="00881054"/>
    <w:rsid w:val="00885CA2"/>
    <w:rsid w:val="00890098"/>
    <w:rsid w:val="00891D8B"/>
    <w:rsid w:val="00892B14"/>
    <w:rsid w:val="00893F12"/>
    <w:rsid w:val="008A0EE5"/>
    <w:rsid w:val="008A10E1"/>
    <w:rsid w:val="008A2EFE"/>
    <w:rsid w:val="008A319A"/>
    <w:rsid w:val="008A446E"/>
    <w:rsid w:val="008A5DBC"/>
    <w:rsid w:val="008A6170"/>
    <w:rsid w:val="008B1180"/>
    <w:rsid w:val="008B1CDA"/>
    <w:rsid w:val="008B4229"/>
    <w:rsid w:val="008B4692"/>
    <w:rsid w:val="008B4A57"/>
    <w:rsid w:val="008C0A08"/>
    <w:rsid w:val="008C132A"/>
    <w:rsid w:val="008C2184"/>
    <w:rsid w:val="008C5D0B"/>
    <w:rsid w:val="008C5E9D"/>
    <w:rsid w:val="008C647E"/>
    <w:rsid w:val="008D11BA"/>
    <w:rsid w:val="008D1676"/>
    <w:rsid w:val="008D171E"/>
    <w:rsid w:val="008D2C9A"/>
    <w:rsid w:val="008D34BF"/>
    <w:rsid w:val="008D3F5F"/>
    <w:rsid w:val="008D5E9B"/>
    <w:rsid w:val="008D69AE"/>
    <w:rsid w:val="008E157C"/>
    <w:rsid w:val="008E37BE"/>
    <w:rsid w:val="008E4664"/>
    <w:rsid w:val="008E6B42"/>
    <w:rsid w:val="008F2CDD"/>
    <w:rsid w:val="008F50F2"/>
    <w:rsid w:val="008F572C"/>
    <w:rsid w:val="008F59FB"/>
    <w:rsid w:val="008F6717"/>
    <w:rsid w:val="008F7971"/>
    <w:rsid w:val="0090066B"/>
    <w:rsid w:val="0090187D"/>
    <w:rsid w:val="00901F51"/>
    <w:rsid w:val="009023DF"/>
    <w:rsid w:val="00902E17"/>
    <w:rsid w:val="009051AE"/>
    <w:rsid w:val="0090523B"/>
    <w:rsid w:val="009059F2"/>
    <w:rsid w:val="00905F3A"/>
    <w:rsid w:val="00913542"/>
    <w:rsid w:val="00915976"/>
    <w:rsid w:val="009174AD"/>
    <w:rsid w:val="0091788A"/>
    <w:rsid w:val="0092138A"/>
    <w:rsid w:val="00921952"/>
    <w:rsid w:val="00922709"/>
    <w:rsid w:val="00923304"/>
    <w:rsid w:val="00925371"/>
    <w:rsid w:val="009267F8"/>
    <w:rsid w:val="00926DCA"/>
    <w:rsid w:val="009275E5"/>
    <w:rsid w:val="00931FFE"/>
    <w:rsid w:val="009332C3"/>
    <w:rsid w:val="0093335F"/>
    <w:rsid w:val="00935740"/>
    <w:rsid w:val="0093718C"/>
    <w:rsid w:val="0094092F"/>
    <w:rsid w:val="009411A4"/>
    <w:rsid w:val="0094228D"/>
    <w:rsid w:val="00942C8E"/>
    <w:rsid w:val="00944160"/>
    <w:rsid w:val="0094512B"/>
    <w:rsid w:val="009457F8"/>
    <w:rsid w:val="00946173"/>
    <w:rsid w:val="00946ABB"/>
    <w:rsid w:val="00946BF4"/>
    <w:rsid w:val="00946D24"/>
    <w:rsid w:val="00950852"/>
    <w:rsid w:val="00952C4A"/>
    <w:rsid w:val="00956569"/>
    <w:rsid w:val="009575C3"/>
    <w:rsid w:val="0096142A"/>
    <w:rsid w:val="00962583"/>
    <w:rsid w:val="009632E1"/>
    <w:rsid w:val="0096539D"/>
    <w:rsid w:val="0096663D"/>
    <w:rsid w:val="0096684E"/>
    <w:rsid w:val="009675D2"/>
    <w:rsid w:val="00972B89"/>
    <w:rsid w:val="00982192"/>
    <w:rsid w:val="00985C66"/>
    <w:rsid w:val="00986E6D"/>
    <w:rsid w:val="0099514F"/>
    <w:rsid w:val="009965BC"/>
    <w:rsid w:val="009A0385"/>
    <w:rsid w:val="009A079A"/>
    <w:rsid w:val="009A0F00"/>
    <w:rsid w:val="009A1172"/>
    <w:rsid w:val="009A3FF7"/>
    <w:rsid w:val="009A4029"/>
    <w:rsid w:val="009A4907"/>
    <w:rsid w:val="009A49DF"/>
    <w:rsid w:val="009A4A58"/>
    <w:rsid w:val="009A6960"/>
    <w:rsid w:val="009B03C5"/>
    <w:rsid w:val="009B5261"/>
    <w:rsid w:val="009B5D9B"/>
    <w:rsid w:val="009B7A35"/>
    <w:rsid w:val="009C00F6"/>
    <w:rsid w:val="009C28EC"/>
    <w:rsid w:val="009C29BC"/>
    <w:rsid w:val="009C2DBB"/>
    <w:rsid w:val="009C4257"/>
    <w:rsid w:val="009C6196"/>
    <w:rsid w:val="009C6ED9"/>
    <w:rsid w:val="009C7697"/>
    <w:rsid w:val="009C7BF0"/>
    <w:rsid w:val="009D3155"/>
    <w:rsid w:val="009D4966"/>
    <w:rsid w:val="009D49B0"/>
    <w:rsid w:val="009D516E"/>
    <w:rsid w:val="009D5307"/>
    <w:rsid w:val="009D71E6"/>
    <w:rsid w:val="009D7AB0"/>
    <w:rsid w:val="009E49FE"/>
    <w:rsid w:val="009E5D66"/>
    <w:rsid w:val="009E641C"/>
    <w:rsid w:val="009E68F3"/>
    <w:rsid w:val="009F12CD"/>
    <w:rsid w:val="009F31B9"/>
    <w:rsid w:val="009F3223"/>
    <w:rsid w:val="009F4D92"/>
    <w:rsid w:val="009F67A1"/>
    <w:rsid w:val="00A0075C"/>
    <w:rsid w:val="00A009BC"/>
    <w:rsid w:val="00A01077"/>
    <w:rsid w:val="00A0205E"/>
    <w:rsid w:val="00A0248A"/>
    <w:rsid w:val="00A04687"/>
    <w:rsid w:val="00A04B81"/>
    <w:rsid w:val="00A05655"/>
    <w:rsid w:val="00A068F2"/>
    <w:rsid w:val="00A11429"/>
    <w:rsid w:val="00A170CB"/>
    <w:rsid w:val="00A20952"/>
    <w:rsid w:val="00A21174"/>
    <w:rsid w:val="00A21AC6"/>
    <w:rsid w:val="00A21FD2"/>
    <w:rsid w:val="00A2415A"/>
    <w:rsid w:val="00A27ED0"/>
    <w:rsid w:val="00A30101"/>
    <w:rsid w:val="00A30711"/>
    <w:rsid w:val="00A3198C"/>
    <w:rsid w:val="00A3345B"/>
    <w:rsid w:val="00A369F0"/>
    <w:rsid w:val="00A36C1F"/>
    <w:rsid w:val="00A42F81"/>
    <w:rsid w:val="00A433B3"/>
    <w:rsid w:val="00A44144"/>
    <w:rsid w:val="00A45D7F"/>
    <w:rsid w:val="00A46D7B"/>
    <w:rsid w:val="00A47957"/>
    <w:rsid w:val="00A51C83"/>
    <w:rsid w:val="00A5242D"/>
    <w:rsid w:val="00A5317C"/>
    <w:rsid w:val="00A53BB8"/>
    <w:rsid w:val="00A54BD5"/>
    <w:rsid w:val="00A56388"/>
    <w:rsid w:val="00A56687"/>
    <w:rsid w:val="00A5719C"/>
    <w:rsid w:val="00A57788"/>
    <w:rsid w:val="00A6074A"/>
    <w:rsid w:val="00A609D1"/>
    <w:rsid w:val="00A6270C"/>
    <w:rsid w:val="00A62E2F"/>
    <w:rsid w:val="00A63981"/>
    <w:rsid w:val="00A6569A"/>
    <w:rsid w:val="00A67E6B"/>
    <w:rsid w:val="00A7474A"/>
    <w:rsid w:val="00A74794"/>
    <w:rsid w:val="00A75036"/>
    <w:rsid w:val="00A75D31"/>
    <w:rsid w:val="00A80423"/>
    <w:rsid w:val="00A8107B"/>
    <w:rsid w:val="00A81D8C"/>
    <w:rsid w:val="00A8206F"/>
    <w:rsid w:val="00A8427C"/>
    <w:rsid w:val="00A855E2"/>
    <w:rsid w:val="00A87C7C"/>
    <w:rsid w:val="00A90A25"/>
    <w:rsid w:val="00A913B1"/>
    <w:rsid w:val="00A915AC"/>
    <w:rsid w:val="00A97E61"/>
    <w:rsid w:val="00AA283F"/>
    <w:rsid w:val="00AA371F"/>
    <w:rsid w:val="00AB02D3"/>
    <w:rsid w:val="00AB2196"/>
    <w:rsid w:val="00AB650E"/>
    <w:rsid w:val="00AB7E59"/>
    <w:rsid w:val="00AC1D00"/>
    <w:rsid w:val="00AC25EB"/>
    <w:rsid w:val="00AC5848"/>
    <w:rsid w:val="00AC5D8C"/>
    <w:rsid w:val="00AC6054"/>
    <w:rsid w:val="00AC7522"/>
    <w:rsid w:val="00AD1611"/>
    <w:rsid w:val="00AD1988"/>
    <w:rsid w:val="00AD231E"/>
    <w:rsid w:val="00AD3643"/>
    <w:rsid w:val="00AD3F58"/>
    <w:rsid w:val="00AD5E73"/>
    <w:rsid w:val="00AD67B0"/>
    <w:rsid w:val="00AE013F"/>
    <w:rsid w:val="00AE02A8"/>
    <w:rsid w:val="00AE0606"/>
    <w:rsid w:val="00AE25F9"/>
    <w:rsid w:val="00AE27B9"/>
    <w:rsid w:val="00AE3DA3"/>
    <w:rsid w:val="00AE45DC"/>
    <w:rsid w:val="00AE554A"/>
    <w:rsid w:val="00AF01B8"/>
    <w:rsid w:val="00AF0819"/>
    <w:rsid w:val="00AF0B76"/>
    <w:rsid w:val="00AF46FF"/>
    <w:rsid w:val="00AF51AB"/>
    <w:rsid w:val="00AF6885"/>
    <w:rsid w:val="00B00C66"/>
    <w:rsid w:val="00B0146C"/>
    <w:rsid w:val="00B02B9A"/>
    <w:rsid w:val="00B02FB6"/>
    <w:rsid w:val="00B0623C"/>
    <w:rsid w:val="00B0642B"/>
    <w:rsid w:val="00B06E68"/>
    <w:rsid w:val="00B1004E"/>
    <w:rsid w:val="00B11CAF"/>
    <w:rsid w:val="00B13C8A"/>
    <w:rsid w:val="00B14984"/>
    <w:rsid w:val="00B21E2D"/>
    <w:rsid w:val="00B222FF"/>
    <w:rsid w:val="00B238F6"/>
    <w:rsid w:val="00B26067"/>
    <w:rsid w:val="00B26AA5"/>
    <w:rsid w:val="00B40639"/>
    <w:rsid w:val="00B408A5"/>
    <w:rsid w:val="00B41401"/>
    <w:rsid w:val="00B42D9E"/>
    <w:rsid w:val="00B44D4C"/>
    <w:rsid w:val="00B4545A"/>
    <w:rsid w:val="00B46FB3"/>
    <w:rsid w:val="00B478B5"/>
    <w:rsid w:val="00B51993"/>
    <w:rsid w:val="00B523ED"/>
    <w:rsid w:val="00B54A29"/>
    <w:rsid w:val="00B55B21"/>
    <w:rsid w:val="00B5716E"/>
    <w:rsid w:val="00B631E5"/>
    <w:rsid w:val="00B656B8"/>
    <w:rsid w:val="00B67444"/>
    <w:rsid w:val="00B710BB"/>
    <w:rsid w:val="00B71A26"/>
    <w:rsid w:val="00B7543F"/>
    <w:rsid w:val="00B75500"/>
    <w:rsid w:val="00B762DF"/>
    <w:rsid w:val="00B76E09"/>
    <w:rsid w:val="00B82103"/>
    <w:rsid w:val="00B82395"/>
    <w:rsid w:val="00B82AE3"/>
    <w:rsid w:val="00B864D9"/>
    <w:rsid w:val="00B929A3"/>
    <w:rsid w:val="00B97069"/>
    <w:rsid w:val="00B97B0A"/>
    <w:rsid w:val="00BA0394"/>
    <w:rsid w:val="00BA0A97"/>
    <w:rsid w:val="00BA53B6"/>
    <w:rsid w:val="00BA7380"/>
    <w:rsid w:val="00BB204D"/>
    <w:rsid w:val="00BB2A6E"/>
    <w:rsid w:val="00BB31F5"/>
    <w:rsid w:val="00BB479A"/>
    <w:rsid w:val="00BB4D22"/>
    <w:rsid w:val="00BB58F9"/>
    <w:rsid w:val="00BB754E"/>
    <w:rsid w:val="00BC1014"/>
    <w:rsid w:val="00BD0F77"/>
    <w:rsid w:val="00BD16E1"/>
    <w:rsid w:val="00BD558A"/>
    <w:rsid w:val="00BD561C"/>
    <w:rsid w:val="00BE384C"/>
    <w:rsid w:val="00BE4CA1"/>
    <w:rsid w:val="00BE5C42"/>
    <w:rsid w:val="00BE6FAC"/>
    <w:rsid w:val="00BE77D2"/>
    <w:rsid w:val="00BF1F37"/>
    <w:rsid w:val="00BF33EF"/>
    <w:rsid w:val="00BF3DB7"/>
    <w:rsid w:val="00C0293C"/>
    <w:rsid w:val="00C050CF"/>
    <w:rsid w:val="00C1042F"/>
    <w:rsid w:val="00C11827"/>
    <w:rsid w:val="00C14741"/>
    <w:rsid w:val="00C16F0B"/>
    <w:rsid w:val="00C20721"/>
    <w:rsid w:val="00C221F7"/>
    <w:rsid w:val="00C23699"/>
    <w:rsid w:val="00C2553D"/>
    <w:rsid w:val="00C26730"/>
    <w:rsid w:val="00C31AA8"/>
    <w:rsid w:val="00C329C4"/>
    <w:rsid w:val="00C34352"/>
    <w:rsid w:val="00C3512A"/>
    <w:rsid w:val="00C4273A"/>
    <w:rsid w:val="00C42A84"/>
    <w:rsid w:val="00C4387C"/>
    <w:rsid w:val="00C453A5"/>
    <w:rsid w:val="00C45A73"/>
    <w:rsid w:val="00C47212"/>
    <w:rsid w:val="00C50186"/>
    <w:rsid w:val="00C5067A"/>
    <w:rsid w:val="00C52FC3"/>
    <w:rsid w:val="00C56BB3"/>
    <w:rsid w:val="00C574FB"/>
    <w:rsid w:val="00C5783B"/>
    <w:rsid w:val="00C629A2"/>
    <w:rsid w:val="00C63418"/>
    <w:rsid w:val="00C63D82"/>
    <w:rsid w:val="00C64DD7"/>
    <w:rsid w:val="00C65DD8"/>
    <w:rsid w:val="00C65F48"/>
    <w:rsid w:val="00C669EC"/>
    <w:rsid w:val="00C73FD0"/>
    <w:rsid w:val="00C779E4"/>
    <w:rsid w:val="00C8083F"/>
    <w:rsid w:val="00C815E9"/>
    <w:rsid w:val="00C82B9A"/>
    <w:rsid w:val="00C83014"/>
    <w:rsid w:val="00C8351B"/>
    <w:rsid w:val="00C862DB"/>
    <w:rsid w:val="00C8635C"/>
    <w:rsid w:val="00C9049B"/>
    <w:rsid w:val="00C91208"/>
    <w:rsid w:val="00C92763"/>
    <w:rsid w:val="00C934C0"/>
    <w:rsid w:val="00C93EAB"/>
    <w:rsid w:val="00C95C9D"/>
    <w:rsid w:val="00C95CAF"/>
    <w:rsid w:val="00C96B9A"/>
    <w:rsid w:val="00CA3393"/>
    <w:rsid w:val="00CA35D9"/>
    <w:rsid w:val="00CA675B"/>
    <w:rsid w:val="00CA7C6D"/>
    <w:rsid w:val="00CB2855"/>
    <w:rsid w:val="00CB3624"/>
    <w:rsid w:val="00CB5191"/>
    <w:rsid w:val="00CB636B"/>
    <w:rsid w:val="00CB6CED"/>
    <w:rsid w:val="00CB7E86"/>
    <w:rsid w:val="00CC2593"/>
    <w:rsid w:val="00CC37DE"/>
    <w:rsid w:val="00CC3B5D"/>
    <w:rsid w:val="00CC4D41"/>
    <w:rsid w:val="00CC5ACA"/>
    <w:rsid w:val="00CC5B0B"/>
    <w:rsid w:val="00CC7A9C"/>
    <w:rsid w:val="00CD00BA"/>
    <w:rsid w:val="00CD03DB"/>
    <w:rsid w:val="00CD1341"/>
    <w:rsid w:val="00CD4C56"/>
    <w:rsid w:val="00CD5DA8"/>
    <w:rsid w:val="00CD70ED"/>
    <w:rsid w:val="00CD76BE"/>
    <w:rsid w:val="00CE0895"/>
    <w:rsid w:val="00CE1348"/>
    <w:rsid w:val="00CE159E"/>
    <w:rsid w:val="00CE162B"/>
    <w:rsid w:val="00CE440F"/>
    <w:rsid w:val="00CE4A66"/>
    <w:rsid w:val="00CE651E"/>
    <w:rsid w:val="00CF0F5C"/>
    <w:rsid w:val="00CF2893"/>
    <w:rsid w:val="00CF5B7B"/>
    <w:rsid w:val="00CF5FBB"/>
    <w:rsid w:val="00CF6361"/>
    <w:rsid w:val="00CF7E05"/>
    <w:rsid w:val="00CF7FF6"/>
    <w:rsid w:val="00D022FD"/>
    <w:rsid w:val="00D03443"/>
    <w:rsid w:val="00D03D3B"/>
    <w:rsid w:val="00D06598"/>
    <w:rsid w:val="00D103B9"/>
    <w:rsid w:val="00D10B8B"/>
    <w:rsid w:val="00D132C2"/>
    <w:rsid w:val="00D13453"/>
    <w:rsid w:val="00D145BC"/>
    <w:rsid w:val="00D1596A"/>
    <w:rsid w:val="00D16361"/>
    <w:rsid w:val="00D21409"/>
    <w:rsid w:val="00D21D29"/>
    <w:rsid w:val="00D224FE"/>
    <w:rsid w:val="00D26487"/>
    <w:rsid w:val="00D273E5"/>
    <w:rsid w:val="00D3048A"/>
    <w:rsid w:val="00D30EA0"/>
    <w:rsid w:val="00D32B49"/>
    <w:rsid w:val="00D32CA1"/>
    <w:rsid w:val="00D401A5"/>
    <w:rsid w:val="00D401E8"/>
    <w:rsid w:val="00D422B0"/>
    <w:rsid w:val="00D461BC"/>
    <w:rsid w:val="00D47AF3"/>
    <w:rsid w:val="00D50011"/>
    <w:rsid w:val="00D50B33"/>
    <w:rsid w:val="00D5240D"/>
    <w:rsid w:val="00D52DBC"/>
    <w:rsid w:val="00D53850"/>
    <w:rsid w:val="00D562D0"/>
    <w:rsid w:val="00D600B9"/>
    <w:rsid w:val="00D6018B"/>
    <w:rsid w:val="00D60918"/>
    <w:rsid w:val="00D61CAD"/>
    <w:rsid w:val="00D62C0C"/>
    <w:rsid w:val="00D63643"/>
    <w:rsid w:val="00D638E8"/>
    <w:rsid w:val="00D65B55"/>
    <w:rsid w:val="00D67784"/>
    <w:rsid w:val="00D71BD1"/>
    <w:rsid w:val="00D763DB"/>
    <w:rsid w:val="00D76E78"/>
    <w:rsid w:val="00D7755E"/>
    <w:rsid w:val="00D77D35"/>
    <w:rsid w:val="00D82659"/>
    <w:rsid w:val="00D82FAF"/>
    <w:rsid w:val="00D833B8"/>
    <w:rsid w:val="00D8388A"/>
    <w:rsid w:val="00D90B1E"/>
    <w:rsid w:val="00D9145B"/>
    <w:rsid w:val="00D923D2"/>
    <w:rsid w:val="00D9401F"/>
    <w:rsid w:val="00D95631"/>
    <w:rsid w:val="00D97FC8"/>
    <w:rsid w:val="00DA093B"/>
    <w:rsid w:val="00DA0B78"/>
    <w:rsid w:val="00DA1864"/>
    <w:rsid w:val="00DA3E58"/>
    <w:rsid w:val="00DA6B59"/>
    <w:rsid w:val="00DA6D58"/>
    <w:rsid w:val="00DB1402"/>
    <w:rsid w:val="00DB1D87"/>
    <w:rsid w:val="00DB29A5"/>
    <w:rsid w:val="00DB55D9"/>
    <w:rsid w:val="00DB64A3"/>
    <w:rsid w:val="00DC4534"/>
    <w:rsid w:val="00DC6F8B"/>
    <w:rsid w:val="00DD0394"/>
    <w:rsid w:val="00DD1AEC"/>
    <w:rsid w:val="00DD39D6"/>
    <w:rsid w:val="00DD4071"/>
    <w:rsid w:val="00DD7DA0"/>
    <w:rsid w:val="00DE1493"/>
    <w:rsid w:val="00DE14E7"/>
    <w:rsid w:val="00DE1F24"/>
    <w:rsid w:val="00DE2E03"/>
    <w:rsid w:val="00DE56DC"/>
    <w:rsid w:val="00DE5B4B"/>
    <w:rsid w:val="00DE7A48"/>
    <w:rsid w:val="00DF37C5"/>
    <w:rsid w:val="00DF3A4F"/>
    <w:rsid w:val="00DF50DF"/>
    <w:rsid w:val="00DF585F"/>
    <w:rsid w:val="00E007FE"/>
    <w:rsid w:val="00E02063"/>
    <w:rsid w:val="00E02B9D"/>
    <w:rsid w:val="00E037B6"/>
    <w:rsid w:val="00E049F4"/>
    <w:rsid w:val="00E101A9"/>
    <w:rsid w:val="00E11503"/>
    <w:rsid w:val="00E1185B"/>
    <w:rsid w:val="00E12E30"/>
    <w:rsid w:val="00E150AF"/>
    <w:rsid w:val="00E15A14"/>
    <w:rsid w:val="00E23439"/>
    <w:rsid w:val="00E23DB0"/>
    <w:rsid w:val="00E24820"/>
    <w:rsid w:val="00E26FBE"/>
    <w:rsid w:val="00E340C6"/>
    <w:rsid w:val="00E36B27"/>
    <w:rsid w:val="00E372C6"/>
    <w:rsid w:val="00E40923"/>
    <w:rsid w:val="00E410ED"/>
    <w:rsid w:val="00E415BD"/>
    <w:rsid w:val="00E425CB"/>
    <w:rsid w:val="00E431CD"/>
    <w:rsid w:val="00E439E4"/>
    <w:rsid w:val="00E473D0"/>
    <w:rsid w:val="00E53B5C"/>
    <w:rsid w:val="00E545A0"/>
    <w:rsid w:val="00E549F9"/>
    <w:rsid w:val="00E55676"/>
    <w:rsid w:val="00E56FD7"/>
    <w:rsid w:val="00E65BCB"/>
    <w:rsid w:val="00E67F9C"/>
    <w:rsid w:val="00E70242"/>
    <w:rsid w:val="00E70F68"/>
    <w:rsid w:val="00E7122C"/>
    <w:rsid w:val="00E72B68"/>
    <w:rsid w:val="00E73D69"/>
    <w:rsid w:val="00E74AF9"/>
    <w:rsid w:val="00E835A4"/>
    <w:rsid w:val="00E8715E"/>
    <w:rsid w:val="00E8747D"/>
    <w:rsid w:val="00E91119"/>
    <w:rsid w:val="00E92926"/>
    <w:rsid w:val="00E92A19"/>
    <w:rsid w:val="00E93747"/>
    <w:rsid w:val="00E97A3A"/>
    <w:rsid w:val="00EA2EBB"/>
    <w:rsid w:val="00EA3575"/>
    <w:rsid w:val="00EA4AAC"/>
    <w:rsid w:val="00EB1682"/>
    <w:rsid w:val="00EB197D"/>
    <w:rsid w:val="00EB39ED"/>
    <w:rsid w:val="00EB4136"/>
    <w:rsid w:val="00EB46D1"/>
    <w:rsid w:val="00EC134D"/>
    <w:rsid w:val="00EC155C"/>
    <w:rsid w:val="00EC3AA8"/>
    <w:rsid w:val="00EC44A1"/>
    <w:rsid w:val="00EC66BF"/>
    <w:rsid w:val="00EC682D"/>
    <w:rsid w:val="00EC7003"/>
    <w:rsid w:val="00EC7E74"/>
    <w:rsid w:val="00ED2192"/>
    <w:rsid w:val="00ED23F9"/>
    <w:rsid w:val="00ED324E"/>
    <w:rsid w:val="00ED3AF3"/>
    <w:rsid w:val="00ED51F0"/>
    <w:rsid w:val="00ED5BF1"/>
    <w:rsid w:val="00ED7267"/>
    <w:rsid w:val="00ED784B"/>
    <w:rsid w:val="00ED7AF1"/>
    <w:rsid w:val="00EE3A4D"/>
    <w:rsid w:val="00EF1190"/>
    <w:rsid w:val="00EF12FF"/>
    <w:rsid w:val="00EF1740"/>
    <w:rsid w:val="00EF1BD6"/>
    <w:rsid w:val="00EF52CE"/>
    <w:rsid w:val="00EF6A44"/>
    <w:rsid w:val="00EF6D6B"/>
    <w:rsid w:val="00F00150"/>
    <w:rsid w:val="00F0136B"/>
    <w:rsid w:val="00F01C26"/>
    <w:rsid w:val="00F02FA9"/>
    <w:rsid w:val="00F0501C"/>
    <w:rsid w:val="00F05C1E"/>
    <w:rsid w:val="00F067C7"/>
    <w:rsid w:val="00F06DFA"/>
    <w:rsid w:val="00F06F12"/>
    <w:rsid w:val="00F114C1"/>
    <w:rsid w:val="00F13BAC"/>
    <w:rsid w:val="00F14F51"/>
    <w:rsid w:val="00F15FA3"/>
    <w:rsid w:val="00F1670E"/>
    <w:rsid w:val="00F24252"/>
    <w:rsid w:val="00F268CF"/>
    <w:rsid w:val="00F30194"/>
    <w:rsid w:val="00F3225E"/>
    <w:rsid w:val="00F340B0"/>
    <w:rsid w:val="00F355FD"/>
    <w:rsid w:val="00F35823"/>
    <w:rsid w:val="00F36B63"/>
    <w:rsid w:val="00F3729A"/>
    <w:rsid w:val="00F37B90"/>
    <w:rsid w:val="00F40A44"/>
    <w:rsid w:val="00F42D97"/>
    <w:rsid w:val="00F44528"/>
    <w:rsid w:val="00F451C9"/>
    <w:rsid w:val="00F461E8"/>
    <w:rsid w:val="00F47E42"/>
    <w:rsid w:val="00F51D72"/>
    <w:rsid w:val="00F65C84"/>
    <w:rsid w:val="00F7053A"/>
    <w:rsid w:val="00F719EB"/>
    <w:rsid w:val="00F762DE"/>
    <w:rsid w:val="00F817E4"/>
    <w:rsid w:val="00F82F14"/>
    <w:rsid w:val="00F8320A"/>
    <w:rsid w:val="00F83D5A"/>
    <w:rsid w:val="00F846D1"/>
    <w:rsid w:val="00F9084E"/>
    <w:rsid w:val="00F96BBA"/>
    <w:rsid w:val="00FA3F96"/>
    <w:rsid w:val="00FA451D"/>
    <w:rsid w:val="00FA6360"/>
    <w:rsid w:val="00FC3989"/>
    <w:rsid w:val="00FC3D7A"/>
    <w:rsid w:val="00FC4359"/>
    <w:rsid w:val="00FC6663"/>
    <w:rsid w:val="00FC6F32"/>
    <w:rsid w:val="00FC6FD0"/>
    <w:rsid w:val="00FC7AEE"/>
    <w:rsid w:val="00FD0848"/>
    <w:rsid w:val="00FD0B7D"/>
    <w:rsid w:val="00FD1BED"/>
    <w:rsid w:val="00FD2230"/>
    <w:rsid w:val="00FD4C58"/>
    <w:rsid w:val="00FD4F90"/>
    <w:rsid w:val="00FD5744"/>
    <w:rsid w:val="00FD6730"/>
    <w:rsid w:val="00FD7181"/>
    <w:rsid w:val="00FD75E3"/>
    <w:rsid w:val="00FD7DBF"/>
    <w:rsid w:val="00FE0992"/>
    <w:rsid w:val="00FE5DE0"/>
    <w:rsid w:val="00FE6855"/>
    <w:rsid w:val="00FE72CD"/>
    <w:rsid w:val="00FF0463"/>
    <w:rsid w:val="00FF128C"/>
    <w:rsid w:val="00FF14E6"/>
    <w:rsid w:val="00FF288B"/>
    <w:rsid w:val="00FF489E"/>
    <w:rsid w:val="00FF5EA8"/>
    <w:rsid w:val="00FF7B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6E5B"/>
    <w:pPr>
      <w:ind w:left="1068"/>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basedOn w:val="ListParagraph"/>
    <w:uiPriority w:val="1"/>
    <w:qFormat/>
    <w:rsid w:val="00696E5B"/>
    <w:pPr>
      <w:numPr>
        <w:numId w:val="19"/>
      </w:numPr>
    </w:pPr>
  </w:style>
  <w:style w:type="paragraph" w:styleId="Title">
    <w:name w:val="Title"/>
    <w:basedOn w:val="Normal"/>
    <w:next w:val="Normal"/>
    <w:link w:val="TitleChar"/>
    <w:uiPriority w:val="10"/>
    <w:qFormat/>
    <w:rsid w:val="00E23439"/>
    <w:pPr>
      <w:spacing w:after="0" w:line="240" w:lineRule="auto"/>
      <w:ind w:left="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UnresolvedMention">
    <w:name w:val="Unresolved Mention"/>
    <w:basedOn w:val="DefaultParagraphFont"/>
    <w:uiPriority w:val="99"/>
    <w:semiHidden/>
    <w:unhideWhenUsed/>
    <w:rsid w:val="00885CA2"/>
    <w:rPr>
      <w:color w:val="605E5C"/>
      <w:shd w:val="clear" w:color="auto" w:fill="E1DFDD"/>
    </w:rPr>
  </w:style>
  <w:style w:type="character" w:styleId="Emphasis">
    <w:name w:val="Emphasis"/>
    <w:basedOn w:val="DefaultParagraphFont"/>
    <w:uiPriority w:val="20"/>
    <w:qFormat/>
    <w:rsid w:val="003E0534"/>
    <w:rPr>
      <w:i/>
      <w:iCs/>
    </w:rPr>
  </w:style>
  <w:style w:type="character" w:customStyle="1" w:styleId="e24kjd">
    <w:name w:val="e24kjd"/>
    <w:basedOn w:val="DefaultParagraphFont"/>
    <w:rsid w:val="00FF7B64"/>
  </w:style>
  <w:style w:type="character" w:customStyle="1" w:styleId="a">
    <w:name w:val="_"/>
    <w:basedOn w:val="DefaultParagraphFont"/>
    <w:rsid w:val="00FF489E"/>
  </w:style>
  <w:style w:type="character" w:customStyle="1" w:styleId="ff7">
    <w:name w:val="ff7"/>
    <w:basedOn w:val="DefaultParagraphFont"/>
    <w:rsid w:val="00FF4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hgjcPnI5qF4"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youtube.com/watch?v=5My_CrhOOj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Wp2TMG2zSMQ"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838E4-82C8-4245-89E4-A1B798D83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2465</TotalTime>
  <Pages>11</Pages>
  <Words>3595</Words>
  <Characters>19776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510</cp:revision>
  <cp:lastPrinted>2020-05-26T12:11:00Z</cp:lastPrinted>
  <dcterms:created xsi:type="dcterms:W3CDTF">2020-05-26T08:57:00Z</dcterms:created>
  <dcterms:modified xsi:type="dcterms:W3CDTF">2020-06-09T15:45:00Z</dcterms:modified>
</cp:coreProperties>
</file>