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8B99" w14:textId="7913CD30" w:rsidR="00631082" w:rsidRPr="00E23439" w:rsidRDefault="00703516" w:rsidP="00E23439">
      <w:pPr>
        <w:pStyle w:val="Title"/>
        <w:numPr>
          <w:ilvl w:val="0"/>
          <w:numId w:val="0"/>
        </w:numPr>
        <w:ind w:left="1068"/>
        <w:jc w:val="center"/>
      </w:pPr>
      <w:r>
        <w:t>LP44-Capacités thermiques :  Description, interprétation microscopique</w:t>
      </w:r>
    </w:p>
    <w:p w14:paraId="36253171" w14:textId="3DE9B8A0" w:rsidR="00C050CF" w:rsidRDefault="0091788A" w:rsidP="00E23439">
      <w:pPr>
        <w:numPr>
          <w:ilvl w:val="0"/>
          <w:numId w:val="0"/>
        </w:numPr>
        <w:ind w:left="1068"/>
        <w:jc w:val="center"/>
      </w:pPr>
      <w:r w:rsidRPr="0091788A">
        <w:t>Pierre Ghesquiere</w:t>
      </w:r>
    </w:p>
    <w:p w14:paraId="4A5CA465" w14:textId="4847DC4D" w:rsidR="00D61CAD" w:rsidRDefault="00266FFF" w:rsidP="00266FFF">
      <w:pPr>
        <w:pStyle w:val="Heading1"/>
        <w:numPr>
          <w:ilvl w:val="0"/>
          <w:numId w:val="0"/>
        </w:numPr>
        <w:ind w:left="1080"/>
      </w:pPr>
      <w:r>
        <w:t>Introduction</w:t>
      </w:r>
    </w:p>
    <w:p w14:paraId="07DB4420" w14:textId="411D0C8F" w:rsidR="0067319B" w:rsidRDefault="0067319B" w:rsidP="0067319B">
      <w:r>
        <w:t xml:space="preserve">Il existe plusieurs façons d’introduire la notion de </w:t>
      </w:r>
      <w:r w:rsidRPr="00631E87">
        <w:rPr>
          <w:b/>
          <w:bCs/>
        </w:rPr>
        <w:t>capacité thermique</w:t>
      </w:r>
      <w:r>
        <w:t>. Une des plus intuitive est la quantité d’énergie qu’il faut fournir au système pour élever sa température d’un 1K</w:t>
      </w:r>
      <w:r w:rsidR="00631E87">
        <w:t xml:space="preserve"> (eg.</w:t>
      </w:r>
      <w:r w:rsidR="003E1036">
        <w:t xml:space="preserve"> </w:t>
      </w:r>
      <w:r w:rsidR="00631E87">
        <w:t>gaz lors d’une transformation isochore)</w:t>
      </w:r>
      <w:r>
        <w:t xml:space="preserve">. </w:t>
      </w:r>
      <w:r w:rsidR="007D2566">
        <w:t xml:space="preserve">On formalisera et précisera cette définition qualitative dans la leçon. </w:t>
      </w:r>
    </w:p>
    <w:p w14:paraId="5D6AD3CA" w14:textId="6914BB1A" w:rsidR="00A668AD" w:rsidRDefault="007D2566" w:rsidP="0067319B">
      <w:r>
        <w:rPr>
          <w:b/>
          <w:bCs/>
        </w:rPr>
        <w:t>Pourquoi la ca</w:t>
      </w:r>
      <w:r w:rsidR="00D27ACB">
        <w:rPr>
          <w:b/>
          <w:bCs/>
        </w:rPr>
        <w:t>lorimétrie</w:t>
      </w:r>
      <w:r>
        <w:rPr>
          <w:b/>
          <w:bCs/>
        </w:rPr>
        <w:t xml:space="preserve"> est intéressante ?</w:t>
      </w:r>
      <w:r w:rsidR="00D27ACB">
        <w:rPr>
          <w:b/>
          <w:bCs/>
        </w:rPr>
        <w:t xml:space="preserve"> </w:t>
      </w:r>
      <w:r w:rsidR="00D27ACB">
        <w:t xml:space="preserve">car elle rend compte des caractères microscopiques des échanges d’énergie. </w:t>
      </w:r>
      <w:r w:rsidR="00B37BE8">
        <w:t xml:space="preserve">Rappelons que l’énergie interne est la valeur moyenne de la somme de l’énergie cinétique barycentrique et potentielle des particules. </w:t>
      </w:r>
      <w:r w:rsidR="0010488D">
        <w:t xml:space="preserve">Elle traduit l’agitation thermique des particules ainsi que leur interaction à l’échelle microscopique. </w:t>
      </w:r>
      <w:r w:rsidR="00A668AD">
        <w:t xml:space="preserve">Mesurer une hausse de l’énergie à travail constant, c’est donc étudier la réaction du système à l’échelle microscopique. </w:t>
      </w:r>
    </w:p>
    <w:p w14:paraId="541D46C1" w14:textId="0054CD1A" w:rsidR="00AD0993" w:rsidRDefault="00A668AD" w:rsidP="0067319B">
      <w:r>
        <w:rPr>
          <w:b/>
          <w:bCs/>
        </w:rPr>
        <w:t xml:space="preserve">La capacité </w:t>
      </w:r>
      <w:r w:rsidR="00631E87">
        <w:rPr>
          <w:b/>
          <w:bCs/>
        </w:rPr>
        <w:t>thermique </w:t>
      </w:r>
      <w:r w:rsidR="0094779C">
        <w:t>est donc un paramètre que l’on peut calculer expérimentalement (on verra quelques moyens dans cette leçon) et qui</w:t>
      </w:r>
      <w:r w:rsidR="006426D1">
        <w:t xml:space="preserve"> traduit macroscopiquement les </w:t>
      </w:r>
      <w:r w:rsidR="00AD0993">
        <w:t xml:space="preserve">phénomènes microscopiques. On a admis jusqu’à présent que pour un gaz parfait monoatomique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nR</m:t>
        </m:r>
      </m:oMath>
      <w:r w:rsidR="00AD0993">
        <w:rPr>
          <w:rFonts w:eastAsiaTheme="minorEastAsia"/>
        </w:rPr>
        <w:t xml:space="preserve"> et diatomique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nR</m:t>
        </m:r>
      </m:oMath>
      <w:r w:rsidR="00AD0993">
        <w:rPr>
          <w:rFonts w:eastAsiaTheme="minorEastAsia"/>
        </w:rPr>
        <w:t xml:space="preserve">. Cette leçon va nous permettre de comprendre l’origine microscopique de cette différence. </w:t>
      </w:r>
    </w:p>
    <w:p w14:paraId="0B6BC97A" w14:textId="77777777" w:rsidR="003E1036" w:rsidRDefault="00AD0993" w:rsidP="0067319B">
      <w:r>
        <w:t>Dans</w:t>
      </w:r>
      <w:r w:rsidR="0094779C">
        <w:t xml:space="preserve"> </w:t>
      </w:r>
      <w:r>
        <w:t>cette leçon, on s’intéressera brièvement à déterminer des méthodes de mesure de ces capacités</w:t>
      </w:r>
      <w:r w:rsidR="00A92455">
        <w:t xml:space="preserve"> (Première partie)</w:t>
      </w:r>
      <w:r>
        <w:t xml:space="preserve">. Et </w:t>
      </w:r>
      <w:r w:rsidR="00A92455">
        <w:t>le</w:t>
      </w:r>
      <w:r>
        <w:t xml:space="preserve"> lien avec les aspects microscopiques des systèmes thermodynamiques étudiés</w:t>
      </w:r>
      <w:r w:rsidR="00763D7D">
        <w:t xml:space="preserve"> (Deuxième et 3</w:t>
      </w:r>
      <w:r w:rsidR="00763D7D" w:rsidRPr="00763D7D">
        <w:rPr>
          <w:vertAlign w:val="superscript"/>
        </w:rPr>
        <w:t>e</w:t>
      </w:r>
      <w:r w:rsidR="00763D7D">
        <w:t xml:space="preserve"> partie)</w:t>
      </w:r>
      <w:r>
        <w:t>.</w:t>
      </w:r>
    </w:p>
    <w:p w14:paraId="623AE6C0" w14:textId="106A8004" w:rsidR="007D2566" w:rsidRDefault="007D2566" w:rsidP="003E1036">
      <w:pPr>
        <w:numPr>
          <w:ilvl w:val="0"/>
          <w:numId w:val="0"/>
        </w:numPr>
        <w:ind w:left="1068"/>
      </w:pPr>
    </w:p>
    <w:p w14:paraId="30E65C2A" w14:textId="418DBD6A" w:rsidR="008715A3" w:rsidRDefault="008715A3" w:rsidP="008715A3">
      <w:pPr>
        <w:pStyle w:val="Heading1"/>
      </w:pPr>
      <w:r>
        <w:t>Définitions et Méthodes de mesure</w:t>
      </w:r>
    </w:p>
    <w:p w14:paraId="07CEAB5F" w14:textId="5C034B8D" w:rsidR="008715A3" w:rsidRDefault="008715A3" w:rsidP="008715A3">
      <w:pPr>
        <w:pStyle w:val="Heading1"/>
      </w:pPr>
      <w:r>
        <w:t>Capacité thermique des gaz parfaits</w:t>
      </w:r>
    </w:p>
    <w:p w14:paraId="05764B00" w14:textId="1E5AEBA5" w:rsidR="008715A3" w:rsidRDefault="008715A3" w:rsidP="008715A3">
      <w:pPr>
        <w:pStyle w:val="Heading1"/>
      </w:pPr>
      <w:r>
        <w:t>Capacité thermique des solides</w:t>
      </w:r>
    </w:p>
    <w:p w14:paraId="210EE299" w14:textId="5626C017" w:rsidR="00294C9B" w:rsidRDefault="00294C9B" w:rsidP="00294C9B">
      <w:pPr>
        <w:pStyle w:val="Heading2"/>
      </w:pPr>
      <w:r>
        <w:t>Modèle d’Einstein</w:t>
      </w:r>
    </w:p>
    <w:p w14:paraId="508EF32B" w14:textId="584FC9B6" w:rsidR="00294C9B" w:rsidRDefault="00294C9B" w:rsidP="00294C9B">
      <w:pPr>
        <w:pStyle w:val="Heading2"/>
      </w:pPr>
      <w:r>
        <w:t>Modèle de Debye</w:t>
      </w:r>
    </w:p>
    <w:p w14:paraId="07FA28C8" w14:textId="033CEED8" w:rsidR="002B0458" w:rsidRPr="002B0458" w:rsidRDefault="00D31371" w:rsidP="00D31371">
      <w:pPr>
        <w:pStyle w:val="Heading1"/>
        <w:numPr>
          <w:ilvl w:val="0"/>
          <w:numId w:val="0"/>
        </w:numPr>
        <w:ind w:left="1080"/>
      </w:pPr>
      <w:r>
        <w:t>Conclusio</w:t>
      </w:r>
      <w:r w:rsidR="009E272C">
        <w:t>n</w:t>
      </w:r>
      <w:bookmarkStart w:id="0" w:name="_GoBack"/>
      <w:bookmarkEnd w:id="0"/>
    </w:p>
    <w:sectPr w:rsidR="002B0458" w:rsidRPr="002B0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45975" w14:textId="77777777" w:rsidR="009D15A9" w:rsidRDefault="009D15A9" w:rsidP="00A27ED0">
      <w:r>
        <w:separator/>
      </w:r>
    </w:p>
  </w:endnote>
  <w:endnote w:type="continuationSeparator" w:id="0">
    <w:p w14:paraId="12681F7E" w14:textId="77777777" w:rsidR="009D15A9" w:rsidRDefault="009D15A9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F1927" w14:textId="77777777" w:rsidR="009D15A9" w:rsidRDefault="009D15A9" w:rsidP="00A27ED0">
      <w:r>
        <w:separator/>
      </w:r>
    </w:p>
  </w:footnote>
  <w:footnote w:type="continuationSeparator" w:id="0">
    <w:p w14:paraId="5A2909EE" w14:textId="77777777" w:rsidR="009D15A9" w:rsidRDefault="009D15A9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8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2DED"/>
    <w:rsid w:val="00023E3B"/>
    <w:rsid w:val="00034E69"/>
    <w:rsid w:val="00040005"/>
    <w:rsid w:val="000426C6"/>
    <w:rsid w:val="0005201C"/>
    <w:rsid w:val="00054031"/>
    <w:rsid w:val="000543CF"/>
    <w:rsid w:val="00062CEC"/>
    <w:rsid w:val="000669A3"/>
    <w:rsid w:val="00070FED"/>
    <w:rsid w:val="0008063F"/>
    <w:rsid w:val="000808E6"/>
    <w:rsid w:val="00086628"/>
    <w:rsid w:val="00090E3F"/>
    <w:rsid w:val="000A00B1"/>
    <w:rsid w:val="000A7BF2"/>
    <w:rsid w:val="000C64F0"/>
    <w:rsid w:val="000E269E"/>
    <w:rsid w:val="000E3286"/>
    <w:rsid w:val="000E3547"/>
    <w:rsid w:val="000E3568"/>
    <w:rsid w:val="000F0B1C"/>
    <w:rsid w:val="000F3E94"/>
    <w:rsid w:val="00103845"/>
    <w:rsid w:val="0010488D"/>
    <w:rsid w:val="00106BF1"/>
    <w:rsid w:val="00112123"/>
    <w:rsid w:val="00114C03"/>
    <w:rsid w:val="00115C26"/>
    <w:rsid w:val="0012231E"/>
    <w:rsid w:val="001245F7"/>
    <w:rsid w:val="001372A6"/>
    <w:rsid w:val="001423FA"/>
    <w:rsid w:val="00147CC6"/>
    <w:rsid w:val="00150D8C"/>
    <w:rsid w:val="001518B5"/>
    <w:rsid w:val="001536B7"/>
    <w:rsid w:val="00155448"/>
    <w:rsid w:val="00155919"/>
    <w:rsid w:val="001616F2"/>
    <w:rsid w:val="001659ED"/>
    <w:rsid w:val="001735C3"/>
    <w:rsid w:val="00191476"/>
    <w:rsid w:val="00195422"/>
    <w:rsid w:val="001A21B9"/>
    <w:rsid w:val="001B3F89"/>
    <w:rsid w:val="001B456F"/>
    <w:rsid w:val="001B7569"/>
    <w:rsid w:val="001B7D9A"/>
    <w:rsid w:val="001C286F"/>
    <w:rsid w:val="001D19AD"/>
    <w:rsid w:val="001D1D93"/>
    <w:rsid w:val="001D378E"/>
    <w:rsid w:val="001D40F8"/>
    <w:rsid w:val="001D6522"/>
    <w:rsid w:val="001E119E"/>
    <w:rsid w:val="001E56B6"/>
    <w:rsid w:val="001F11E5"/>
    <w:rsid w:val="001F4BB3"/>
    <w:rsid w:val="001F5376"/>
    <w:rsid w:val="001F53DB"/>
    <w:rsid w:val="0021584E"/>
    <w:rsid w:val="00215C57"/>
    <w:rsid w:val="00216670"/>
    <w:rsid w:val="00217980"/>
    <w:rsid w:val="00225D6F"/>
    <w:rsid w:val="00227333"/>
    <w:rsid w:val="00231625"/>
    <w:rsid w:val="00232EBF"/>
    <w:rsid w:val="00245991"/>
    <w:rsid w:val="00255939"/>
    <w:rsid w:val="00256A93"/>
    <w:rsid w:val="00264A8F"/>
    <w:rsid w:val="00266C9F"/>
    <w:rsid w:val="00266FFF"/>
    <w:rsid w:val="002709FF"/>
    <w:rsid w:val="00285793"/>
    <w:rsid w:val="00293EC0"/>
    <w:rsid w:val="00294C9B"/>
    <w:rsid w:val="00295EF7"/>
    <w:rsid w:val="00296C97"/>
    <w:rsid w:val="00297919"/>
    <w:rsid w:val="002A643A"/>
    <w:rsid w:val="002A7461"/>
    <w:rsid w:val="002A7EAA"/>
    <w:rsid w:val="002B0458"/>
    <w:rsid w:val="002B2A94"/>
    <w:rsid w:val="002B60E5"/>
    <w:rsid w:val="002B6916"/>
    <w:rsid w:val="002B70CC"/>
    <w:rsid w:val="002D0B5E"/>
    <w:rsid w:val="002D1CCB"/>
    <w:rsid w:val="002D2B05"/>
    <w:rsid w:val="002D3FBF"/>
    <w:rsid w:val="002E7B24"/>
    <w:rsid w:val="002F1756"/>
    <w:rsid w:val="002F254C"/>
    <w:rsid w:val="002F4D06"/>
    <w:rsid w:val="002F6A5A"/>
    <w:rsid w:val="002F6ED4"/>
    <w:rsid w:val="00302156"/>
    <w:rsid w:val="00306CA3"/>
    <w:rsid w:val="0030725F"/>
    <w:rsid w:val="00327969"/>
    <w:rsid w:val="00330ACD"/>
    <w:rsid w:val="003325D4"/>
    <w:rsid w:val="00332F15"/>
    <w:rsid w:val="00333D0D"/>
    <w:rsid w:val="00340323"/>
    <w:rsid w:val="0034567B"/>
    <w:rsid w:val="003518D3"/>
    <w:rsid w:val="00351AB2"/>
    <w:rsid w:val="00352993"/>
    <w:rsid w:val="00356756"/>
    <w:rsid w:val="00356E1D"/>
    <w:rsid w:val="00366B86"/>
    <w:rsid w:val="00366C1C"/>
    <w:rsid w:val="00372931"/>
    <w:rsid w:val="00377560"/>
    <w:rsid w:val="00377F28"/>
    <w:rsid w:val="0038103C"/>
    <w:rsid w:val="003818C5"/>
    <w:rsid w:val="00384F95"/>
    <w:rsid w:val="003878DC"/>
    <w:rsid w:val="00396E4E"/>
    <w:rsid w:val="003A444B"/>
    <w:rsid w:val="003A752E"/>
    <w:rsid w:val="003B1D75"/>
    <w:rsid w:val="003B57F3"/>
    <w:rsid w:val="003B6488"/>
    <w:rsid w:val="003C373A"/>
    <w:rsid w:val="003C42E3"/>
    <w:rsid w:val="003C64F8"/>
    <w:rsid w:val="003D0198"/>
    <w:rsid w:val="003E1036"/>
    <w:rsid w:val="003E1E5C"/>
    <w:rsid w:val="003E4FD3"/>
    <w:rsid w:val="003E7DDE"/>
    <w:rsid w:val="003E7F8D"/>
    <w:rsid w:val="003F5D4D"/>
    <w:rsid w:val="003F6B40"/>
    <w:rsid w:val="004032B4"/>
    <w:rsid w:val="00406F7D"/>
    <w:rsid w:val="00413C8D"/>
    <w:rsid w:val="00415878"/>
    <w:rsid w:val="00420A04"/>
    <w:rsid w:val="00422AF3"/>
    <w:rsid w:val="00422AF8"/>
    <w:rsid w:val="00430E11"/>
    <w:rsid w:val="00440E83"/>
    <w:rsid w:val="00447027"/>
    <w:rsid w:val="004645CB"/>
    <w:rsid w:val="00465A32"/>
    <w:rsid w:val="004718DE"/>
    <w:rsid w:val="00483592"/>
    <w:rsid w:val="00492870"/>
    <w:rsid w:val="00492BCB"/>
    <w:rsid w:val="004933EE"/>
    <w:rsid w:val="004A2411"/>
    <w:rsid w:val="004A2ECA"/>
    <w:rsid w:val="004A78F7"/>
    <w:rsid w:val="004B0953"/>
    <w:rsid w:val="004B24BF"/>
    <w:rsid w:val="004B2B4E"/>
    <w:rsid w:val="004B4067"/>
    <w:rsid w:val="004B5F69"/>
    <w:rsid w:val="004D621C"/>
    <w:rsid w:val="004F021F"/>
    <w:rsid w:val="004F3328"/>
    <w:rsid w:val="004F47DC"/>
    <w:rsid w:val="004F5F5D"/>
    <w:rsid w:val="004F62D6"/>
    <w:rsid w:val="004F677E"/>
    <w:rsid w:val="00501C46"/>
    <w:rsid w:val="00504F61"/>
    <w:rsid w:val="005117CA"/>
    <w:rsid w:val="005141E7"/>
    <w:rsid w:val="00520FF1"/>
    <w:rsid w:val="00530C17"/>
    <w:rsid w:val="005332C5"/>
    <w:rsid w:val="00540641"/>
    <w:rsid w:val="0054171D"/>
    <w:rsid w:val="00544BF5"/>
    <w:rsid w:val="00547568"/>
    <w:rsid w:val="00552504"/>
    <w:rsid w:val="005528CB"/>
    <w:rsid w:val="00553957"/>
    <w:rsid w:val="00582FB9"/>
    <w:rsid w:val="00583B69"/>
    <w:rsid w:val="00596260"/>
    <w:rsid w:val="005968A7"/>
    <w:rsid w:val="005A1D65"/>
    <w:rsid w:val="005A2F18"/>
    <w:rsid w:val="005A524E"/>
    <w:rsid w:val="005A5B44"/>
    <w:rsid w:val="005B0842"/>
    <w:rsid w:val="005B4DC6"/>
    <w:rsid w:val="005C197A"/>
    <w:rsid w:val="005C1E4B"/>
    <w:rsid w:val="005C2909"/>
    <w:rsid w:val="005C4D61"/>
    <w:rsid w:val="005C5837"/>
    <w:rsid w:val="005D50E2"/>
    <w:rsid w:val="005D76FE"/>
    <w:rsid w:val="005E2692"/>
    <w:rsid w:val="005E3844"/>
    <w:rsid w:val="005E5124"/>
    <w:rsid w:val="00612E45"/>
    <w:rsid w:val="00613212"/>
    <w:rsid w:val="00627DBA"/>
    <w:rsid w:val="00631082"/>
    <w:rsid w:val="00631372"/>
    <w:rsid w:val="00631E87"/>
    <w:rsid w:val="00632184"/>
    <w:rsid w:val="006426D1"/>
    <w:rsid w:val="006430C7"/>
    <w:rsid w:val="00643DDC"/>
    <w:rsid w:val="00645613"/>
    <w:rsid w:val="00645F88"/>
    <w:rsid w:val="0065585D"/>
    <w:rsid w:val="006578BF"/>
    <w:rsid w:val="00660DD9"/>
    <w:rsid w:val="0066183C"/>
    <w:rsid w:val="006625BA"/>
    <w:rsid w:val="00664297"/>
    <w:rsid w:val="0066565B"/>
    <w:rsid w:val="0067319B"/>
    <w:rsid w:val="00676A73"/>
    <w:rsid w:val="006850BC"/>
    <w:rsid w:val="00685942"/>
    <w:rsid w:val="0069281F"/>
    <w:rsid w:val="006A3ADC"/>
    <w:rsid w:val="006B5513"/>
    <w:rsid w:val="006B5C5F"/>
    <w:rsid w:val="006C37E3"/>
    <w:rsid w:val="006C56FD"/>
    <w:rsid w:val="006D1486"/>
    <w:rsid w:val="006D4F64"/>
    <w:rsid w:val="006D613D"/>
    <w:rsid w:val="006D7C08"/>
    <w:rsid w:val="006E3E4D"/>
    <w:rsid w:val="006E74B5"/>
    <w:rsid w:val="006F3130"/>
    <w:rsid w:val="006F5D14"/>
    <w:rsid w:val="00701FB6"/>
    <w:rsid w:val="00703516"/>
    <w:rsid w:val="007101F2"/>
    <w:rsid w:val="00713E1C"/>
    <w:rsid w:val="0072209B"/>
    <w:rsid w:val="00725A42"/>
    <w:rsid w:val="007308A5"/>
    <w:rsid w:val="007326DF"/>
    <w:rsid w:val="00735DA6"/>
    <w:rsid w:val="0074113F"/>
    <w:rsid w:val="00745105"/>
    <w:rsid w:val="007519A3"/>
    <w:rsid w:val="00751B49"/>
    <w:rsid w:val="00754036"/>
    <w:rsid w:val="00763A7F"/>
    <w:rsid w:val="00763CA4"/>
    <w:rsid w:val="00763D7D"/>
    <w:rsid w:val="00771BCA"/>
    <w:rsid w:val="007769A6"/>
    <w:rsid w:val="00780DA7"/>
    <w:rsid w:val="00781C80"/>
    <w:rsid w:val="00790C3A"/>
    <w:rsid w:val="00797849"/>
    <w:rsid w:val="007A2A1D"/>
    <w:rsid w:val="007B2C3C"/>
    <w:rsid w:val="007B4129"/>
    <w:rsid w:val="007C3A23"/>
    <w:rsid w:val="007C7C23"/>
    <w:rsid w:val="007D0352"/>
    <w:rsid w:val="007D0E2C"/>
    <w:rsid w:val="007D1989"/>
    <w:rsid w:val="007D2566"/>
    <w:rsid w:val="007D41AC"/>
    <w:rsid w:val="007E59CD"/>
    <w:rsid w:val="007E653D"/>
    <w:rsid w:val="007F41DD"/>
    <w:rsid w:val="007F4C6F"/>
    <w:rsid w:val="007F50B0"/>
    <w:rsid w:val="00801F2C"/>
    <w:rsid w:val="00810C2E"/>
    <w:rsid w:val="00814C51"/>
    <w:rsid w:val="00820A6F"/>
    <w:rsid w:val="0082133B"/>
    <w:rsid w:val="00823959"/>
    <w:rsid w:val="0082399D"/>
    <w:rsid w:val="00841858"/>
    <w:rsid w:val="00843136"/>
    <w:rsid w:val="008438B7"/>
    <w:rsid w:val="008460E1"/>
    <w:rsid w:val="0085219B"/>
    <w:rsid w:val="00852727"/>
    <w:rsid w:val="008557A0"/>
    <w:rsid w:val="00861322"/>
    <w:rsid w:val="008633C4"/>
    <w:rsid w:val="00865D3D"/>
    <w:rsid w:val="00866A9A"/>
    <w:rsid w:val="00866EE9"/>
    <w:rsid w:val="008715A3"/>
    <w:rsid w:val="008754D1"/>
    <w:rsid w:val="008774F8"/>
    <w:rsid w:val="00880986"/>
    <w:rsid w:val="00892B14"/>
    <w:rsid w:val="00893F12"/>
    <w:rsid w:val="008A319A"/>
    <w:rsid w:val="008A446E"/>
    <w:rsid w:val="008A6170"/>
    <w:rsid w:val="008B1180"/>
    <w:rsid w:val="008B2A33"/>
    <w:rsid w:val="008B4A57"/>
    <w:rsid w:val="008C0A08"/>
    <w:rsid w:val="008C2184"/>
    <w:rsid w:val="008C5E9D"/>
    <w:rsid w:val="008D11BA"/>
    <w:rsid w:val="008D171E"/>
    <w:rsid w:val="008D69AE"/>
    <w:rsid w:val="0090066B"/>
    <w:rsid w:val="00901F51"/>
    <w:rsid w:val="009023DF"/>
    <w:rsid w:val="0090523B"/>
    <w:rsid w:val="00915976"/>
    <w:rsid w:val="009174AD"/>
    <w:rsid w:val="0091788A"/>
    <w:rsid w:val="00922709"/>
    <w:rsid w:val="009275E5"/>
    <w:rsid w:val="009411A4"/>
    <w:rsid w:val="0094228D"/>
    <w:rsid w:val="00944160"/>
    <w:rsid w:val="00946173"/>
    <w:rsid w:val="00946ABB"/>
    <w:rsid w:val="0094779C"/>
    <w:rsid w:val="00950852"/>
    <w:rsid w:val="00952C4A"/>
    <w:rsid w:val="009575C3"/>
    <w:rsid w:val="0096142A"/>
    <w:rsid w:val="00962583"/>
    <w:rsid w:val="00985C66"/>
    <w:rsid w:val="009A0385"/>
    <w:rsid w:val="009A0F00"/>
    <w:rsid w:val="009A1172"/>
    <w:rsid w:val="009A3FF7"/>
    <w:rsid w:val="009A49DF"/>
    <w:rsid w:val="009B03C5"/>
    <w:rsid w:val="009B5D9B"/>
    <w:rsid w:val="009C4257"/>
    <w:rsid w:val="009C7BF0"/>
    <w:rsid w:val="009D15A9"/>
    <w:rsid w:val="009D71E6"/>
    <w:rsid w:val="009D7AB0"/>
    <w:rsid w:val="009E272C"/>
    <w:rsid w:val="009E641C"/>
    <w:rsid w:val="009F12CD"/>
    <w:rsid w:val="009F3223"/>
    <w:rsid w:val="009F4D92"/>
    <w:rsid w:val="009F67A1"/>
    <w:rsid w:val="00A0248A"/>
    <w:rsid w:val="00A04687"/>
    <w:rsid w:val="00A05655"/>
    <w:rsid w:val="00A068F2"/>
    <w:rsid w:val="00A170CB"/>
    <w:rsid w:val="00A21AC6"/>
    <w:rsid w:val="00A2415A"/>
    <w:rsid w:val="00A27ED0"/>
    <w:rsid w:val="00A30101"/>
    <w:rsid w:val="00A3198C"/>
    <w:rsid w:val="00A369F0"/>
    <w:rsid w:val="00A44144"/>
    <w:rsid w:val="00A46D7B"/>
    <w:rsid w:val="00A51C83"/>
    <w:rsid w:val="00A5317C"/>
    <w:rsid w:val="00A53BB8"/>
    <w:rsid w:val="00A6074A"/>
    <w:rsid w:val="00A609D1"/>
    <w:rsid w:val="00A6270C"/>
    <w:rsid w:val="00A62E2F"/>
    <w:rsid w:val="00A668AD"/>
    <w:rsid w:val="00A67E6B"/>
    <w:rsid w:val="00A7474A"/>
    <w:rsid w:val="00A75D31"/>
    <w:rsid w:val="00A8427C"/>
    <w:rsid w:val="00A855E2"/>
    <w:rsid w:val="00A87C7C"/>
    <w:rsid w:val="00A92455"/>
    <w:rsid w:val="00A97E61"/>
    <w:rsid w:val="00AA371F"/>
    <w:rsid w:val="00AC1D00"/>
    <w:rsid w:val="00AC5848"/>
    <w:rsid w:val="00AD0993"/>
    <w:rsid w:val="00AD1988"/>
    <w:rsid w:val="00AD3F58"/>
    <w:rsid w:val="00AD67B0"/>
    <w:rsid w:val="00AE0606"/>
    <w:rsid w:val="00AF46FF"/>
    <w:rsid w:val="00AF6885"/>
    <w:rsid w:val="00B0146C"/>
    <w:rsid w:val="00B0642B"/>
    <w:rsid w:val="00B11CAF"/>
    <w:rsid w:val="00B13C8A"/>
    <w:rsid w:val="00B37BE8"/>
    <w:rsid w:val="00B40639"/>
    <w:rsid w:val="00B408A5"/>
    <w:rsid w:val="00B41401"/>
    <w:rsid w:val="00B42D9E"/>
    <w:rsid w:val="00B44D4C"/>
    <w:rsid w:val="00B4545A"/>
    <w:rsid w:val="00B523ED"/>
    <w:rsid w:val="00B631E5"/>
    <w:rsid w:val="00B710BB"/>
    <w:rsid w:val="00B82AE3"/>
    <w:rsid w:val="00BA0A97"/>
    <w:rsid w:val="00BA53B6"/>
    <w:rsid w:val="00BA7380"/>
    <w:rsid w:val="00BB58F9"/>
    <w:rsid w:val="00BD561C"/>
    <w:rsid w:val="00BE4CA1"/>
    <w:rsid w:val="00BF1F37"/>
    <w:rsid w:val="00C0293C"/>
    <w:rsid w:val="00C050CF"/>
    <w:rsid w:val="00C1042F"/>
    <w:rsid w:val="00C31AA8"/>
    <w:rsid w:val="00C3512A"/>
    <w:rsid w:val="00C45A73"/>
    <w:rsid w:val="00C52FC3"/>
    <w:rsid w:val="00C574FB"/>
    <w:rsid w:val="00C5783B"/>
    <w:rsid w:val="00C63D82"/>
    <w:rsid w:val="00C73FD0"/>
    <w:rsid w:val="00C8083F"/>
    <w:rsid w:val="00C82B9A"/>
    <w:rsid w:val="00C92763"/>
    <w:rsid w:val="00C934C0"/>
    <w:rsid w:val="00CA35D9"/>
    <w:rsid w:val="00CA675B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440F"/>
    <w:rsid w:val="00CE651E"/>
    <w:rsid w:val="00CF5FBB"/>
    <w:rsid w:val="00CF7E05"/>
    <w:rsid w:val="00CF7FF6"/>
    <w:rsid w:val="00D103B9"/>
    <w:rsid w:val="00D10B8B"/>
    <w:rsid w:val="00D13453"/>
    <w:rsid w:val="00D1596A"/>
    <w:rsid w:val="00D16361"/>
    <w:rsid w:val="00D21409"/>
    <w:rsid w:val="00D21D29"/>
    <w:rsid w:val="00D273E5"/>
    <w:rsid w:val="00D27ACB"/>
    <w:rsid w:val="00D31371"/>
    <w:rsid w:val="00D32B49"/>
    <w:rsid w:val="00D32CA1"/>
    <w:rsid w:val="00D461BC"/>
    <w:rsid w:val="00D5240D"/>
    <w:rsid w:val="00D52DBC"/>
    <w:rsid w:val="00D53850"/>
    <w:rsid w:val="00D60918"/>
    <w:rsid w:val="00D61CAD"/>
    <w:rsid w:val="00D62C0C"/>
    <w:rsid w:val="00D63643"/>
    <w:rsid w:val="00D65B55"/>
    <w:rsid w:val="00D67784"/>
    <w:rsid w:val="00D76E78"/>
    <w:rsid w:val="00D7755E"/>
    <w:rsid w:val="00D77D35"/>
    <w:rsid w:val="00D82FAF"/>
    <w:rsid w:val="00D833B8"/>
    <w:rsid w:val="00D8388A"/>
    <w:rsid w:val="00D9145B"/>
    <w:rsid w:val="00D923D2"/>
    <w:rsid w:val="00D9401F"/>
    <w:rsid w:val="00D95631"/>
    <w:rsid w:val="00DA093B"/>
    <w:rsid w:val="00DA0B78"/>
    <w:rsid w:val="00DA6B59"/>
    <w:rsid w:val="00DB1D87"/>
    <w:rsid w:val="00DB55D9"/>
    <w:rsid w:val="00DB64A3"/>
    <w:rsid w:val="00DC4534"/>
    <w:rsid w:val="00DD0394"/>
    <w:rsid w:val="00DD1AEC"/>
    <w:rsid w:val="00DD7DA0"/>
    <w:rsid w:val="00DE1493"/>
    <w:rsid w:val="00DE5B4B"/>
    <w:rsid w:val="00DE7A48"/>
    <w:rsid w:val="00DF37C5"/>
    <w:rsid w:val="00DF3A4F"/>
    <w:rsid w:val="00E007FE"/>
    <w:rsid w:val="00E037B6"/>
    <w:rsid w:val="00E12E30"/>
    <w:rsid w:val="00E23439"/>
    <w:rsid w:val="00E23DB0"/>
    <w:rsid w:val="00E24820"/>
    <w:rsid w:val="00E340C6"/>
    <w:rsid w:val="00E410ED"/>
    <w:rsid w:val="00E425CB"/>
    <w:rsid w:val="00E473D0"/>
    <w:rsid w:val="00E55676"/>
    <w:rsid w:val="00E67F9C"/>
    <w:rsid w:val="00E70242"/>
    <w:rsid w:val="00E74AF9"/>
    <w:rsid w:val="00E835A4"/>
    <w:rsid w:val="00E8747D"/>
    <w:rsid w:val="00E93747"/>
    <w:rsid w:val="00EB197D"/>
    <w:rsid w:val="00EB4136"/>
    <w:rsid w:val="00EC134D"/>
    <w:rsid w:val="00EC155C"/>
    <w:rsid w:val="00EC682D"/>
    <w:rsid w:val="00ED7267"/>
    <w:rsid w:val="00EF1190"/>
    <w:rsid w:val="00EF1740"/>
    <w:rsid w:val="00EF1BD6"/>
    <w:rsid w:val="00EF6D6B"/>
    <w:rsid w:val="00F01C26"/>
    <w:rsid w:val="00F02FA9"/>
    <w:rsid w:val="00F0501C"/>
    <w:rsid w:val="00F114C1"/>
    <w:rsid w:val="00F14F51"/>
    <w:rsid w:val="00F340B0"/>
    <w:rsid w:val="00F355FD"/>
    <w:rsid w:val="00F36B63"/>
    <w:rsid w:val="00F40A44"/>
    <w:rsid w:val="00F461E8"/>
    <w:rsid w:val="00F47E42"/>
    <w:rsid w:val="00F65C84"/>
    <w:rsid w:val="00F719EB"/>
    <w:rsid w:val="00F762DE"/>
    <w:rsid w:val="00F83D5A"/>
    <w:rsid w:val="00F846D1"/>
    <w:rsid w:val="00F9084E"/>
    <w:rsid w:val="00F96BBA"/>
    <w:rsid w:val="00FA3F96"/>
    <w:rsid w:val="00FA451D"/>
    <w:rsid w:val="00FC3989"/>
    <w:rsid w:val="00FC3D7A"/>
    <w:rsid w:val="00FC4359"/>
    <w:rsid w:val="00FC6F32"/>
    <w:rsid w:val="00FC6FD0"/>
    <w:rsid w:val="00FD0848"/>
    <w:rsid w:val="00FD1BED"/>
    <w:rsid w:val="00FD75E3"/>
    <w:rsid w:val="00FE5DE0"/>
    <w:rsid w:val="00FE6855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3EFD7-025C-4C89-B543-2978250EF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344</cp:revision>
  <cp:lastPrinted>2020-04-19T12:17:00Z</cp:lastPrinted>
  <dcterms:created xsi:type="dcterms:W3CDTF">2020-03-28T14:25:00Z</dcterms:created>
  <dcterms:modified xsi:type="dcterms:W3CDTF">2020-04-21T17:38:00Z</dcterms:modified>
</cp:coreProperties>
</file>