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8475C2" w14:textId="34D4E5FB" w:rsidR="008E6CDA" w:rsidRDefault="002D1E91">
      <w:r>
        <w:t>Montage : instabilités et Phénomène non linéaires</w:t>
      </w:r>
    </w:p>
    <w:p w14:paraId="0B3501BD" w14:textId="0B90745F" w:rsidR="005F3661" w:rsidRDefault="00980F44">
      <w:r>
        <w:t xml:space="preserve">Faire le pendule non linéaire (cf.bup duffait), et l’oscillateur paramétrique. </w:t>
      </w:r>
    </w:p>
    <w:p w14:paraId="3FCD29A4" w14:textId="1C1B9362" w:rsidR="005F3661" w:rsidRDefault="005F3661">
      <w:pPr>
        <w:rPr>
          <w:b/>
          <w:bCs/>
        </w:rPr>
      </w:pPr>
      <w:r>
        <w:t>-</w:t>
      </w:r>
      <w:r>
        <w:rPr>
          <w:b/>
          <w:bCs/>
        </w:rPr>
        <w:t xml:space="preserve">Prendre un angle initiale de plus de 70 degré pour voir les harmoniques. </w:t>
      </w:r>
    </w:p>
    <w:p w14:paraId="68F1C92D" w14:textId="6E7E43F8" w:rsidR="005F3661" w:rsidRDefault="005F3661">
      <w:pPr>
        <w:rPr>
          <w:b/>
          <w:bCs/>
        </w:rPr>
      </w:pPr>
      <w:r>
        <w:rPr>
          <w:b/>
          <w:bCs/>
        </w:rPr>
        <w:t xml:space="preserve">Avant de faire FFT, il faut dériver pour amplifier l’hamonique 3. Le rapport entre les 2 harmoniques. Ca ne fonctionne pas en pratique. </w:t>
      </w:r>
      <w:r w:rsidR="00B84E51">
        <w:rPr>
          <w:b/>
          <w:bCs/>
        </w:rPr>
        <w:t xml:space="preserve">On peut tracer le portrait de phase (mais qualitatif). </w:t>
      </w:r>
    </w:p>
    <w:p w14:paraId="7D0282F1" w14:textId="7CF13F75" w:rsidR="00B84E51" w:rsidRDefault="00B9244A">
      <w:pPr>
        <w:rPr>
          <w:b/>
          <w:bCs/>
        </w:rPr>
      </w:pPr>
      <w:r>
        <w:rPr>
          <w:b/>
          <w:bCs/>
        </w:rPr>
        <w:t xml:space="preserve">La grosse partie concerne la formule de Bordas. On lance le pendule avec une forte amplitude. On mesure la période sur 10 oscillations ; le temps sur lequel on mesure la période doit être faible par rapport à l’amortissement. Donc il y a un compromis a trouver entre amortissement et incertitude. </w:t>
      </w:r>
      <w:r w:rsidR="00FE15E6">
        <w:rPr>
          <w:b/>
          <w:bCs/>
        </w:rPr>
        <w:t xml:space="preserve"> Compromis : 10</w:t>
      </w:r>
      <w:r w:rsidR="00BD42C4">
        <w:rPr>
          <w:b/>
          <w:bCs/>
        </w:rPr>
        <w:t xml:space="preserve"> (à adapter en fonction de l’amortissement)</w:t>
      </w:r>
    </w:p>
    <w:p w14:paraId="1617A7B5" w14:textId="75C001E3" w:rsidR="0047602B" w:rsidRDefault="0047602B">
      <w:r>
        <w:t xml:space="preserve">Ne pas mesurer la période à partir de la transformée ! La résolution en fréquence en fft dépend de la durée totale de l’enregistrement ; l’incertitude est bcp plus grande. La durée totale de l’enregistrement n’est pas suffisante car amortissement. </w:t>
      </w:r>
      <w:r w:rsidR="00414922">
        <w:t xml:space="preserve">On contrôle très bine les incertitudes sur la mesure de la période et de l’amplitude. </w:t>
      </w:r>
    </w:p>
    <w:p w14:paraId="62154963" w14:textId="0BDF05FB" w:rsidR="00D9593B" w:rsidRDefault="00D9593B">
      <w:r>
        <w:t xml:space="preserve">Tracer la période en fonction de l’amplitude au carré. 1h’25. Il faudra </w:t>
      </w:r>
      <w:r w:rsidR="005407D9">
        <w:t>connaitre l’inertie.</w:t>
      </w:r>
    </w:p>
    <w:p w14:paraId="05F52017" w14:textId="5B2AE249" w:rsidR="005407D9" w:rsidRDefault="004A746D">
      <w:r>
        <w:t xml:space="preserve">Méthode </w:t>
      </w:r>
    </w:p>
    <w:p w14:paraId="1737FE49" w14:textId="31DD7F87" w:rsidR="004A746D" w:rsidRDefault="004A746D">
      <w:pPr>
        <w:rPr>
          <w:b/>
          <w:bCs/>
        </w:rPr>
      </w:pPr>
      <w:r>
        <w:t>1’’</w:t>
      </w:r>
      <w:r w:rsidR="00EA2CE0">
        <w:t xml:space="preserve">31’00 : </w:t>
      </w:r>
      <w:r w:rsidR="00EA2CE0" w:rsidRPr="00EA2CE0">
        <w:rPr>
          <w:b/>
          <w:bCs/>
        </w:rPr>
        <w:t>Oscillateur paramétrique</w:t>
      </w:r>
      <w:r w:rsidR="00EA2CE0">
        <w:rPr>
          <w:b/>
          <w:bCs/>
        </w:rPr>
        <w:t xml:space="preserve"> (bup 747)</w:t>
      </w:r>
      <w:r w:rsidR="00825553">
        <w:rPr>
          <w:b/>
          <w:bCs/>
        </w:rPr>
        <w:t>.</w:t>
      </w:r>
    </w:p>
    <w:p w14:paraId="4D13F14D" w14:textId="53DFBC95" w:rsidR="00CF55D4" w:rsidRDefault="00825553">
      <w:r>
        <w:t>Multiplieur. Manip facile à faire mais fastidieux. Idée. Prendre un oscill</w:t>
      </w:r>
      <w:r w:rsidR="00806020">
        <w:t>a</w:t>
      </w:r>
      <w:r>
        <w:t xml:space="preserve">teur dont on fait varier la fréquence de résonance de manière périodique. </w:t>
      </w:r>
      <w:r w:rsidR="00CF55D4">
        <w:t>Montage facile car seulement multiplieur… 1’’34’00</w:t>
      </w:r>
    </w:p>
    <w:p w14:paraId="49527AA4" w14:textId="089621CB" w:rsidR="00CF55D4" w:rsidRDefault="00CF55D4">
      <w:pPr>
        <w:rPr>
          <w:rFonts w:eastAsiaTheme="minorEastAsia"/>
        </w:rPr>
      </w:pPr>
      <w:r>
        <w:t xml:space="preserve">La fréquence de résonance est fonction de ue. On fait varier de manière périodique la pulsation propre. </w:t>
      </w:r>
      <w:r w:rsidR="005151B1">
        <w:t xml:space="preserve">Sans 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LC</m:t>
                    </m:r>
                  </m:e>
                </m:d>
              </m:e>
            </m:rad>
          </m:den>
        </m:f>
      </m:oMath>
      <w:r w:rsidR="005151B1">
        <w:rPr>
          <w:rFonts w:eastAsiaTheme="minorEastAsia"/>
        </w:rPr>
        <w:t xml:space="preserve">. </w:t>
      </w:r>
      <w:r w:rsidR="00553942">
        <w:rPr>
          <w:rFonts w:eastAsiaTheme="minorEastAsia"/>
        </w:rPr>
        <w:t xml:space="preserve">Equation linéaire en charge mais l’amplitude de q(t) n’est pas linéaire 1’’35’00. </w:t>
      </w:r>
    </w:p>
    <w:p w14:paraId="029B14BC" w14:textId="0F927EF9" w:rsidR="004F7660" w:rsidRDefault="004F7660">
      <w:pPr>
        <w:rPr>
          <w:rFonts w:eastAsiaTheme="minorEastAsia"/>
        </w:rPr>
      </w:pPr>
      <w:r>
        <w:rPr>
          <w:rFonts w:eastAsiaTheme="minorEastAsia"/>
        </w:rPr>
        <w:t>2 types de solutions de l’équation de Mathieu.</w:t>
      </w:r>
    </w:p>
    <w:p w14:paraId="021DD759" w14:textId="5853224B" w:rsidR="005077F8" w:rsidRPr="00825553" w:rsidRDefault="005077F8">
      <w:r>
        <w:rPr>
          <w:rFonts w:eastAsiaTheme="minorEastAsia"/>
        </w:rPr>
        <w:t>Jusque 1’’46’00</w:t>
      </w:r>
      <w:bookmarkStart w:id="0" w:name="_GoBack"/>
      <w:bookmarkEnd w:id="0"/>
    </w:p>
    <w:p w14:paraId="6687A9AB" w14:textId="60ADEB9E" w:rsidR="002D1E91" w:rsidRDefault="00980F44">
      <w:r>
        <w:t xml:space="preserve">  </w:t>
      </w:r>
    </w:p>
    <w:sectPr w:rsidR="002D1E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882"/>
    <w:rsid w:val="002D1E91"/>
    <w:rsid w:val="00414922"/>
    <w:rsid w:val="0047602B"/>
    <w:rsid w:val="004A746D"/>
    <w:rsid w:val="004F7660"/>
    <w:rsid w:val="005077F8"/>
    <w:rsid w:val="005151B1"/>
    <w:rsid w:val="005407D9"/>
    <w:rsid w:val="00553942"/>
    <w:rsid w:val="005F3661"/>
    <w:rsid w:val="00806020"/>
    <w:rsid w:val="00825553"/>
    <w:rsid w:val="008E6CDA"/>
    <w:rsid w:val="00980F44"/>
    <w:rsid w:val="00A53882"/>
    <w:rsid w:val="00B84E51"/>
    <w:rsid w:val="00B9244A"/>
    <w:rsid w:val="00BD42C4"/>
    <w:rsid w:val="00CF55D4"/>
    <w:rsid w:val="00D9593B"/>
    <w:rsid w:val="00EA2CE0"/>
    <w:rsid w:val="00FE1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DE693"/>
  <w15:chartTrackingRefBased/>
  <w15:docId w15:val="{F23EEAA3-81A8-422C-AD9E-A0F58029A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151B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264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ghesquiere</dc:creator>
  <cp:keywords/>
  <dc:description/>
  <cp:lastModifiedBy>pierre ghesquiere</cp:lastModifiedBy>
  <cp:revision>20</cp:revision>
  <dcterms:created xsi:type="dcterms:W3CDTF">2020-05-05T12:54:00Z</dcterms:created>
  <dcterms:modified xsi:type="dcterms:W3CDTF">2020-05-05T13:22:00Z</dcterms:modified>
</cp:coreProperties>
</file>