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23" w:rsidRPr="00140726" w:rsidRDefault="00B87062" w:rsidP="00CB5A78">
      <w:pPr>
        <w:pStyle w:val="Titre1"/>
      </w:pPr>
      <w:r w:rsidRPr="00140726">
        <w:t xml:space="preserve">Quelques indications concernant le Montage </w:t>
      </w:r>
      <w:r w:rsidR="005E64B9">
        <w:t>Diffraction</w:t>
      </w:r>
      <w:r w:rsidRPr="00140726">
        <w:t xml:space="preserve"> optique</w:t>
      </w:r>
    </w:p>
    <w:p w:rsidR="00B87062" w:rsidRPr="00140726" w:rsidRDefault="00B87062">
      <w:pPr>
        <w:rPr>
          <w:rFonts w:cstheme="minorHAnsi"/>
          <w:szCs w:val="24"/>
        </w:rPr>
      </w:pPr>
    </w:p>
    <w:p w:rsidR="009B50DF" w:rsidRPr="009B50DF" w:rsidRDefault="00B87062" w:rsidP="00B87062">
      <w:pPr>
        <w:pStyle w:val="Paragraphedeliste"/>
        <w:numPr>
          <w:ilvl w:val="0"/>
          <w:numId w:val="1"/>
        </w:numPr>
        <w:rPr>
          <w:rFonts w:cstheme="minorHAnsi"/>
          <w:szCs w:val="24"/>
        </w:rPr>
      </w:pPr>
      <w:r w:rsidRPr="009B50DF">
        <w:rPr>
          <w:rFonts w:cstheme="minorHAnsi"/>
          <w:szCs w:val="24"/>
          <w:u w:val="single"/>
        </w:rPr>
        <w:t xml:space="preserve">Bien lire les rapports du jury </w:t>
      </w:r>
    </w:p>
    <w:p w:rsidR="00B87062" w:rsidRPr="009B50DF" w:rsidRDefault="00B87062" w:rsidP="009B50DF">
      <w:pPr>
        <w:rPr>
          <w:rFonts w:cstheme="minorHAnsi"/>
          <w:szCs w:val="24"/>
        </w:rPr>
      </w:pPr>
      <w:r w:rsidRPr="009B50DF">
        <w:rPr>
          <w:rFonts w:cstheme="minorHAnsi"/>
          <w:szCs w:val="24"/>
        </w:rPr>
        <w:t>Ci-joint un extrait du Book ENS 2015. Il faut en particulier :</w:t>
      </w:r>
    </w:p>
    <w:p w:rsidR="00B87062" w:rsidRPr="009B50DF" w:rsidRDefault="005E64B9" w:rsidP="009B50DF">
      <w:pPr>
        <w:pStyle w:val="Paragraphedeliste"/>
        <w:numPr>
          <w:ilvl w:val="0"/>
          <w:numId w:val="5"/>
        </w:numPr>
        <w:autoSpaceDE w:val="0"/>
        <w:autoSpaceDN w:val="0"/>
        <w:adjustRightInd w:val="0"/>
        <w:spacing w:after="0" w:line="240" w:lineRule="auto"/>
        <w:jc w:val="both"/>
        <w:rPr>
          <w:rFonts w:cstheme="minorHAnsi"/>
          <w:szCs w:val="24"/>
        </w:rPr>
      </w:pPr>
      <w:r>
        <w:rPr>
          <w:rFonts w:cstheme="minorHAnsi"/>
          <w:szCs w:val="24"/>
        </w:rPr>
        <w:t xml:space="preserve">Bien distinguer Fresnel, </w:t>
      </w:r>
      <w:proofErr w:type="spellStart"/>
      <w:r>
        <w:rPr>
          <w:rFonts w:cstheme="minorHAnsi"/>
          <w:szCs w:val="24"/>
        </w:rPr>
        <w:t>Fraunhoffer</w:t>
      </w:r>
      <w:proofErr w:type="spellEnd"/>
      <w:r>
        <w:rPr>
          <w:rFonts w:cstheme="minorHAnsi"/>
          <w:szCs w:val="24"/>
        </w:rPr>
        <w:t xml:space="preserve"> approché et exact </w:t>
      </w:r>
    </w:p>
    <w:p w:rsidR="00B87062" w:rsidRPr="009B50DF" w:rsidRDefault="005E64B9" w:rsidP="009B50DF">
      <w:pPr>
        <w:pStyle w:val="Paragraphedeliste"/>
        <w:numPr>
          <w:ilvl w:val="0"/>
          <w:numId w:val="5"/>
        </w:numPr>
        <w:autoSpaceDE w:val="0"/>
        <w:autoSpaceDN w:val="0"/>
        <w:adjustRightInd w:val="0"/>
        <w:spacing w:after="0" w:line="240" w:lineRule="auto"/>
        <w:jc w:val="both"/>
        <w:rPr>
          <w:rFonts w:cstheme="minorHAnsi"/>
          <w:szCs w:val="24"/>
        </w:rPr>
      </w:pPr>
      <w:r>
        <w:rPr>
          <w:rFonts w:cstheme="minorHAnsi"/>
          <w:szCs w:val="24"/>
        </w:rPr>
        <w:t>La diffraction ne se limite pas au laser</w:t>
      </w:r>
    </w:p>
    <w:p w:rsidR="00B87062" w:rsidRPr="00140726" w:rsidRDefault="00B87062" w:rsidP="00B87062">
      <w:pPr>
        <w:autoSpaceDE w:val="0"/>
        <w:autoSpaceDN w:val="0"/>
        <w:adjustRightInd w:val="0"/>
        <w:spacing w:after="0" w:line="240" w:lineRule="auto"/>
        <w:jc w:val="both"/>
        <w:rPr>
          <w:rFonts w:cstheme="minorHAnsi"/>
          <w:szCs w:val="24"/>
        </w:rPr>
      </w:pPr>
    </w:p>
    <w:p w:rsidR="00B87062" w:rsidRDefault="00B87062" w:rsidP="00B87062">
      <w:pPr>
        <w:pStyle w:val="Paragraphedeliste"/>
        <w:numPr>
          <w:ilvl w:val="0"/>
          <w:numId w:val="1"/>
        </w:numPr>
        <w:autoSpaceDE w:val="0"/>
        <w:autoSpaceDN w:val="0"/>
        <w:adjustRightInd w:val="0"/>
        <w:spacing w:after="0" w:line="240" w:lineRule="auto"/>
        <w:jc w:val="both"/>
        <w:rPr>
          <w:rFonts w:cstheme="minorHAnsi"/>
          <w:szCs w:val="24"/>
          <w:u w:val="single"/>
        </w:rPr>
      </w:pPr>
      <w:r w:rsidRPr="00CB5A78">
        <w:rPr>
          <w:rFonts w:cstheme="minorHAnsi"/>
          <w:szCs w:val="24"/>
          <w:u w:val="single"/>
        </w:rPr>
        <w:t>Rappels de base</w:t>
      </w:r>
    </w:p>
    <w:p w:rsidR="00B87062" w:rsidRDefault="005E64B9" w:rsidP="005E64B9">
      <w:pPr>
        <w:pStyle w:val="Paragraphedeliste"/>
        <w:autoSpaceDE w:val="0"/>
        <w:autoSpaceDN w:val="0"/>
        <w:adjustRightInd w:val="0"/>
        <w:spacing w:after="0" w:line="240" w:lineRule="auto"/>
        <w:jc w:val="both"/>
        <w:rPr>
          <w:rFonts w:cstheme="minorHAnsi"/>
          <w:szCs w:val="24"/>
        </w:rPr>
      </w:pPr>
      <w:proofErr w:type="gramStart"/>
      <w:r>
        <w:rPr>
          <w:rFonts w:cstheme="minorHAnsi"/>
          <w:szCs w:val="24"/>
        </w:rPr>
        <w:t>voir</w:t>
      </w:r>
      <w:proofErr w:type="gramEnd"/>
      <w:r>
        <w:rPr>
          <w:rFonts w:cstheme="minorHAnsi"/>
          <w:szCs w:val="24"/>
        </w:rPr>
        <w:t xml:space="preserve"> le </w:t>
      </w:r>
      <w:proofErr w:type="spellStart"/>
      <w:r>
        <w:rPr>
          <w:rFonts w:cstheme="minorHAnsi"/>
          <w:szCs w:val="24"/>
        </w:rPr>
        <w:t>Sextan</w:t>
      </w:r>
      <w:proofErr w:type="spellEnd"/>
    </w:p>
    <w:p w:rsidR="005E64B9" w:rsidRDefault="005E64B9" w:rsidP="005E64B9">
      <w:pPr>
        <w:autoSpaceDE w:val="0"/>
        <w:autoSpaceDN w:val="0"/>
        <w:adjustRightInd w:val="0"/>
        <w:spacing w:after="0" w:line="240" w:lineRule="auto"/>
        <w:jc w:val="both"/>
        <w:rPr>
          <w:rFonts w:cstheme="minorHAnsi"/>
          <w:szCs w:val="24"/>
        </w:rPr>
      </w:pPr>
      <w:r>
        <w:rPr>
          <w:rFonts w:cstheme="minorHAnsi"/>
          <w:szCs w:val="24"/>
        </w:rPr>
        <w:t xml:space="preserve">On part du principe d’Huygens Fresnel et on calcule </w:t>
      </w:r>
      <w:proofErr w:type="spellStart"/>
      <w:proofErr w:type="gramStart"/>
      <w:r>
        <w:rPr>
          <w:rFonts w:cstheme="minorHAnsi"/>
          <w:szCs w:val="24"/>
        </w:rPr>
        <w:t>Exp</w:t>
      </w:r>
      <w:proofErr w:type="spellEnd"/>
      <w:r>
        <w:rPr>
          <w:rFonts w:cstheme="minorHAnsi"/>
          <w:szCs w:val="24"/>
        </w:rPr>
        <w:t>(</w:t>
      </w:r>
      <w:proofErr w:type="spellStart"/>
      <w:proofErr w:type="gramEnd"/>
      <w:r>
        <w:rPr>
          <w:rFonts w:cstheme="minorHAnsi"/>
          <w:szCs w:val="24"/>
        </w:rPr>
        <w:t>ik</w:t>
      </w:r>
      <w:proofErr w:type="spellEnd"/>
      <w:r>
        <w:rPr>
          <w:rFonts w:cstheme="minorHAnsi"/>
          <w:szCs w:val="24"/>
        </w:rPr>
        <w:t xml:space="preserve"> PM)/PM avec un DL à l’ordre 0 pour l’amplitude PM=D et à l’ordre 2 pour la phase. Cela constitue l’approximation de Fresnel mais hélas l’intégrale n’est pas soluble analytiquement. On constate que le terme quadratique qui pose problème x^2/</w:t>
      </w:r>
      <w:r w:rsidRPr="005E64B9">
        <w:rPr>
          <w:rFonts w:ascii="Symbol" w:hAnsi="Symbol" w:cstheme="minorHAnsi"/>
          <w:szCs w:val="24"/>
        </w:rPr>
        <w:t></w:t>
      </w:r>
      <w:r>
        <w:rPr>
          <w:rFonts w:cstheme="minorHAnsi"/>
          <w:szCs w:val="24"/>
        </w:rPr>
        <w:t>D est négligeable si D&gt;&gt;a^2/</w:t>
      </w:r>
      <w:r w:rsidRPr="005E64B9">
        <w:rPr>
          <w:rFonts w:ascii="Symbol" w:hAnsi="Symbol" w:cstheme="minorHAnsi"/>
          <w:szCs w:val="24"/>
        </w:rPr>
        <w:t></w:t>
      </w:r>
      <w:r>
        <w:rPr>
          <w:rFonts w:cstheme="minorHAnsi"/>
          <w:szCs w:val="24"/>
        </w:rPr>
        <w:t xml:space="preserve"> où a est la taille de l’objet diffractant. </w:t>
      </w:r>
      <w:proofErr w:type="spellStart"/>
      <w:r>
        <w:rPr>
          <w:rFonts w:cstheme="minorHAnsi"/>
          <w:szCs w:val="24"/>
        </w:rPr>
        <w:t>Fraunoffer</w:t>
      </w:r>
      <w:proofErr w:type="spellEnd"/>
      <w:r>
        <w:rPr>
          <w:rFonts w:cstheme="minorHAnsi"/>
          <w:szCs w:val="24"/>
        </w:rPr>
        <w:t xml:space="preserve"> approché. Rigoureusement : D infini : dans le plan focal d’une lentille CVG. Généralisation : la figure de diffraction se forme autour de l’image géométrique de la source (</w:t>
      </w:r>
      <w:proofErr w:type="spellStart"/>
      <w:r>
        <w:rPr>
          <w:rFonts w:cstheme="minorHAnsi"/>
          <w:szCs w:val="24"/>
        </w:rPr>
        <w:t>Sextan</w:t>
      </w:r>
      <w:proofErr w:type="spellEnd"/>
      <w:r>
        <w:rPr>
          <w:rFonts w:cstheme="minorHAnsi"/>
          <w:szCs w:val="24"/>
        </w:rPr>
        <w:t>).</w:t>
      </w:r>
    </w:p>
    <w:p w:rsidR="00917143" w:rsidRDefault="00917143" w:rsidP="005E64B9">
      <w:pPr>
        <w:autoSpaceDE w:val="0"/>
        <w:autoSpaceDN w:val="0"/>
        <w:adjustRightInd w:val="0"/>
        <w:spacing w:after="0" w:line="240" w:lineRule="auto"/>
        <w:jc w:val="both"/>
        <w:rPr>
          <w:rFonts w:cstheme="minorHAnsi"/>
          <w:szCs w:val="24"/>
        </w:rPr>
      </w:pPr>
    </w:p>
    <w:p w:rsidR="00917143" w:rsidRDefault="00917143" w:rsidP="005E64B9">
      <w:pPr>
        <w:autoSpaceDE w:val="0"/>
        <w:autoSpaceDN w:val="0"/>
        <w:adjustRightInd w:val="0"/>
        <w:spacing w:after="0" w:line="240" w:lineRule="auto"/>
        <w:jc w:val="both"/>
        <w:rPr>
          <w:rFonts w:cstheme="minorHAnsi"/>
          <w:szCs w:val="24"/>
        </w:rPr>
      </w:pPr>
      <w:r>
        <w:rPr>
          <w:rFonts w:cstheme="minorHAnsi"/>
          <w:szCs w:val="24"/>
        </w:rPr>
        <w:t xml:space="preserve">Voir aussi l’article de </w:t>
      </w:r>
      <w:proofErr w:type="spellStart"/>
      <w:r>
        <w:rPr>
          <w:rFonts w:cstheme="minorHAnsi"/>
          <w:szCs w:val="24"/>
        </w:rPr>
        <w:t>Boussié</w:t>
      </w:r>
      <w:proofErr w:type="spellEnd"/>
      <w:r>
        <w:rPr>
          <w:rFonts w:cstheme="minorHAnsi"/>
          <w:szCs w:val="24"/>
        </w:rPr>
        <w:t xml:space="preserve"> dans le BUP.</w:t>
      </w:r>
      <w:bookmarkStart w:id="0" w:name="_GoBack"/>
      <w:bookmarkEnd w:id="0"/>
    </w:p>
    <w:p w:rsidR="005E64B9" w:rsidRPr="005E64B9" w:rsidRDefault="005E64B9" w:rsidP="005E64B9">
      <w:pPr>
        <w:autoSpaceDE w:val="0"/>
        <w:autoSpaceDN w:val="0"/>
        <w:adjustRightInd w:val="0"/>
        <w:spacing w:after="0" w:line="240" w:lineRule="auto"/>
        <w:jc w:val="both"/>
        <w:rPr>
          <w:rFonts w:cstheme="minorHAnsi"/>
          <w:szCs w:val="24"/>
        </w:rPr>
      </w:pPr>
    </w:p>
    <w:p w:rsidR="00F97024" w:rsidRPr="00140726" w:rsidRDefault="00F97024" w:rsidP="00F97024">
      <w:pPr>
        <w:jc w:val="both"/>
        <w:rPr>
          <w:rFonts w:cstheme="minorHAnsi"/>
          <w:szCs w:val="24"/>
        </w:rPr>
      </w:pPr>
      <w:r w:rsidRPr="00140726">
        <w:rPr>
          <w:rFonts w:cstheme="minorHAnsi"/>
          <w:szCs w:val="24"/>
        </w:rPr>
        <w:t xml:space="preserve">3) </w:t>
      </w:r>
      <w:r w:rsidRPr="00CB5A78">
        <w:rPr>
          <w:rFonts w:cstheme="minorHAnsi"/>
          <w:szCs w:val="24"/>
          <w:u w:val="single"/>
        </w:rPr>
        <w:t>plan et manips possibles</w:t>
      </w:r>
    </w:p>
    <w:p w:rsidR="00F97024" w:rsidRPr="00140726" w:rsidRDefault="00F97024" w:rsidP="00F97024">
      <w:pPr>
        <w:jc w:val="both"/>
        <w:rPr>
          <w:rFonts w:cstheme="minorHAnsi"/>
          <w:szCs w:val="24"/>
        </w:rPr>
      </w:pPr>
      <w:r w:rsidRPr="00140726">
        <w:rPr>
          <w:rFonts w:cstheme="minorHAnsi"/>
          <w:szCs w:val="24"/>
        </w:rPr>
        <w:t>Il y a</w:t>
      </w:r>
      <w:r w:rsidR="005E64B9">
        <w:rPr>
          <w:rFonts w:cstheme="minorHAnsi"/>
          <w:szCs w:val="24"/>
        </w:rPr>
        <w:t xml:space="preserve"> beaucoup de manips possibles. A vous de choisir</w:t>
      </w:r>
    </w:p>
    <w:p w:rsidR="00F97024" w:rsidRDefault="005E64B9" w:rsidP="00F97024">
      <w:pPr>
        <w:pStyle w:val="Paragraphedeliste"/>
        <w:numPr>
          <w:ilvl w:val="0"/>
          <w:numId w:val="3"/>
        </w:numPr>
        <w:jc w:val="both"/>
        <w:rPr>
          <w:rFonts w:cstheme="minorHAnsi"/>
          <w:szCs w:val="24"/>
        </w:rPr>
      </w:pPr>
      <w:r>
        <w:rPr>
          <w:rFonts w:cstheme="minorHAnsi"/>
          <w:szCs w:val="24"/>
        </w:rPr>
        <w:t xml:space="preserve">De Fresnel à </w:t>
      </w:r>
      <w:proofErr w:type="spellStart"/>
      <w:r>
        <w:rPr>
          <w:rFonts w:cstheme="minorHAnsi"/>
          <w:szCs w:val="24"/>
        </w:rPr>
        <w:t>Fraunhoffer</w:t>
      </w:r>
      <w:proofErr w:type="spellEnd"/>
      <w:r>
        <w:rPr>
          <w:rFonts w:cstheme="minorHAnsi"/>
          <w:szCs w:val="24"/>
        </w:rPr>
        <w:t xml:space="preserve"> (</w:t>
      </w:r>
      <w:proofErr w:type="spellStart"/>
      <w:r>
        <w:rPr>
          <w:rFonts w:cstheme="minorHAnsi"/>
          <w:szCs w:val="24"/>
        </w:rPr>
        <w:t>Sextan</w:t>
      </w:r>
      <w:proofErr w:type="spellEnd"/>
      <w:r w:rsidR="00B77460">
        <w:rPr>
          <w:rFonts w:cstheme="minorHAnsi"/>
          <w:szCs w:val="24"/>
        </w:rPr>
        <w:t xml:space="preserve"> et mon poly</w:t>
      </w:r>
      <w:r>
        <w:rPr>
          <w:rFonts w:cstheme="minorHAnsi"/>
          <w:szCs w:val="24"/>
        </w:rPr>
        <w:t>)</w:t>
      </w:r>
    </w:p>
    <w:p w:rsidR="005E64B9" w:rsidRDefault="005E64B9" w:rsidP="005E64B9">
      <w:pPr>
        <w:jc w:val="both"/>
        <w:rPr>
          <w:rFonts w:cstheme="minorHAnsi"/>
          <w:szCs w:val="24"/>
        </w:rPr>
      </w:pPr>
      <w:r>
        <w:rPr>
          <w:rFonts w:cstheme="minorHAnsi"/>
          <w:szCs w:val="24"/>
        </w:rPr>
        <w:t>Sur le banc d’optique, source blanche filament vertical focalisée sur fente source. Puis une deuxième fente et la barrette CCD. Fente large : on voit deux figures de diffraction par bord d’écran. On ferme, la largeur de la figure</w:t>
      </w:r>
      <w:r w:rsidR="00B77460">
        <w:rPr>
          <w:rFonts w:cstheme="minorHAnsi"/>
          <w:szCs w:val="24"/>
        </w:rPr>
        <w:t xml:space="preserve"> diminue. Puis un pic unique se forme pour a0 et si on continue de fermer la figure s’élargit et son intensité baisse rapidement. Revenir à a0. Observer les irisations =&gt; on met un filtre vert pour définir </w:t>
      </w:r>
      <w:r w:rsidR="00B77460" w:rsidRPr="00B77460">
        <w:rPr>
          <w:rFonts w:ascii="Symbol" w:hAnsi="Symbol" w:cstheme="minorHAnsi"/>
          <w:szCs w:val="24"/>
        </w:rPr>
        <w:t></w:t>
      </w:r>
      <w:r w:rsidR="00B77460">
        <w:rPr>
          <w:rFonts w:cstheme="minorHAnsi"/>
          <w:szCs w:val="24"/>
        </w:rPr>
        <w:t xml:space="preserve">=550nm. </w:t>
      </w:r>
      <w:r>
        <w:rPr>
          <w:rFonts w:cstheme="minorHAnsi"/>
          <w:szCs w:val="24"/>
        </w:rPr>
        <w:t xml:space="preserve"> </w:t>
      </w:r>
      <w:r w:rsidR="00B77460">
        <w:rPr>
          <w:rFonts w:cstheme="minorHAnsi"/>
          <w:szCs w:val="24"/>
        </w:rPr>
        <w:t>Mesurer D puis a0 par exemple par projection. Vérifier a0^2/</w:t>
      </w:r>
      <w:r w:rsidR="00B77460" w:rsidRPr="00B77460">
        <w:rPr>
          <w:rFonts w:ascii="Symbol" w:hAnsi="Symbol" w:cstheme="minorHAnsi"/>
          <w:szCs w:val="24"/>
        </w:rPr>
        <w:t></w:t>
      </w:r>
      <w:r w:rsidR="00B77460">
        <w:rPr>
          <w:rFonts w:cstheme="minorHAnsi"/>
          <w:szCs w:val="24"/>
        </w:rPr>
        <w:t>D voisin de 1.</w:t>
      </w:r>
    </w:p>
    <w:p w:rsidR="00B77460" w:rsidRPr="005E64B9" w:rsidRDefault="00B77460" w:rsidP="005E64B9">
      <w:pPr>
        <w:jc w:val="both"/>
        <w:rPr>
          <w:rFonts w:cstheme="minorHAnsi"/>
          <w:szCs w:val="24"/>
        </w:rPr>
      </w:pPr>
      <w:r>
        <w:rPr>
          <w:rFonts w:cstheme="minorHAnsi"/>
          <w:szCs w:val="24"/>
        </w:rPr>
        <w:t>C’est une manip semi difficile mais semi quantitative donc si vous la maitrisez elle marche à coup sûr. Elle permet de montrer pas mal de capacités expérimentales, dans des domaines variés et elle permet de répondre à deux points soulevés par le jury : Fresnel/</w:t>
      </w:r>
      <w:proofErr w:type="spellStart"/>
      <w:r>
        <w:rPr>
          <w:rFonts w:cstheme="minorHAnsi"/>
          <w:szCs w:val="24"/>
        </w:rPr>
        <w:t>Fraunhoffer</w:t>
      </w:r>
      <w:proofErr w:type="spellEnd"/>
      <w:r>
        <w:rPr>
          <w:rFonts w:cstheme="minorHAnsi"/>
          <w:szCs w:val="24"/>
        </w:rPr>
        <w:t xml:space="preserve"> et source (primaire) incohérente.</w:t>
      </w:r>
    </w:p>
    <w:p w:rsidR="00140726" w:rsidRDefault="00B77460" w:rsidP="00B77460">
      <w:pPr>
        <w:pStyle w:val="Paragraphedeliste"/>
        <w:numPr>
          <w:ilvl w:val="0"/>
          <w:numId w:val="3"/>
        </w:numPr>
        <w:jc w:val="both"/>
        <w:rPr>
          <w:rFonts w:cstheme="minorHAnsi"/>
          <w:szCs w:val="24"/>
        </w:rPr>
      </w:pPr>
      <w:r>
        <w:rPr>
          <w:rFonts w:cstheme="minorHAnsi"/>
          <w:szCs w:val="24"/>
        </w:rPr>
        <w:t>Diffraction par une fente</w:t>
      </w:r>
    </w:p>
    <w:p w:rsidR="00B77460" w:rsidRDefault="00B77460" w:rsidP="00B77460">
      <w:pPr>
        <w:jc w:val="both"/>
        <w:rPr>
          <w:rFonts w:cstheme="minorHAnsi"/>
          <w:szCs w:val="24"/>
        </w:rPr>
      </w:pPr>
      <w:r>
        <w:rPr>
          <w:rFonts w:cstheme="minorHAnsi"/>
          <w:szCs w:val="24"/>
        </w:rPr>
        <w:t xml:space="preserve">Manip très facile donc à faire super bien avec les incertitudes et tout. Plusieurs fentes, deux distances D et deux lasers. En premier lieu pointer un grand nombre de zéros, régression affine. On vérifie une propriété du Sinc. Ensuite on fait varier les différents paramètres, on mesure 10 ou 15 annulations </w:t>
      </w:r>
      <w:r w:rsidR="000C0EA4">
        <w:rPr>
          <w:rFonts w:cstheme="minorHAnsi"/>
          <w:szCs w:val="24"/>
        </w:rPr>
        <w:t xml:space="preserve">d’un coup </w:t>
      </w:r>
      <w:r>
        <w:rPr>
          <w:rFonts w:cstheme="minorHAnsi"/>
          <w:szCs w:val="24"/>
        </w:rPr>
        <w:t xml:space="preserve">et on compare à </w:t>
      </w:r>
      <w:r w:rsidRPr="00B77460">
        <w:rPr>
          <w:rFonts w:ascii="Symbol" w:hAnsi="Symbol" w:cstheme="minorHAnsi"/>
          <w:szCs w:val="24"/>
        </w:rPr>
        <w:t></w:t>
      </w:r>
      <w:r>
        <w:rPr>
          <w:rFonts w:cstheme="minorHAnsi"/>
          <w:szCs w:val="24"/>
        </w:rPr>
        <w:t xml:space="preserve">D/A. Faire une colonne dans </w:t>
      </w:r>
      <w:proofErr w:type="spellStart"/>
      <w:r>
        <w:rPr>
          <w:rFonts w:cstheme="minorHAnsi"/>
          <w:szCs w:val="24"/>
        </w:rPr>
        <w:t>Regressi</w:t>
      </w:r>
      <w:proofErr w:type="spellEnd"/>
      <w:r>
        <w:rPr>
          <w:rFonts w:cstheme="minorHAnsi"/>
          <w:szCs w:val="24"/>
        </w:rPr>
        <w:t xml:space="preserve"> qui calcule le nombre de Fresnel a^2/</w:t>
      </w:r>
      <w:r w:rsidRPr="00B77460">
        <w:rPr>
          <w:rFonts w:ascii="Symbol" w:hAnsi="Symbol" w:cstheme="minorHAnsi"/>
          <w:szCs w:val="24"/>
        </w:rPr>
        <w:t></w:t>
      </w:r>
      <w:r>
        <w:rPr>
          <w:rFonts w:cstheme="minorHAnsi"/>
          <w:szCs w:val="24"/>
        </w:rPr>
        <w:t>D et bien dire qu’il est &lt;&lt;1.</w:t>
      </w:r>
      <w:r w:rsidR="000C0EA4">
        <w:rPr>
          <w:rFonts w:cstheme="minorHAnsi"/>
          <w:szCs w:val="24"/>
        </w:rPr>
        <w:t xml:space="preserve"> Le seul intérêt est la rigueur avec laquelle vous mènerez l’analyse.</w:t>
      </w:r>
    </w:p>
    <w:p w:rsidR="000C0EA4" w:rsidRDefault="000C0EA4" w:rsidP="00B77460">
      <w:pPr>
        <w:jc w:val="both"/>
        <w:rPr>
          <w:rFonts w:cstheme="minorHAnsi"/>
          <w:szCs w:val="24"/>
        </w:rPr>
      </w:pPr>
      <w:r>
        <w:rPr>
          <w:rFonts w:cstheme="minorHAnsi"/>
          <w:szCs w:val="24"/>
        </w:rPr>
        <w:lastRenderedPageBreak/>
        <w:t>On peut enchainer avec le critère de Rayleigh.</w:t>
      </w:r>
    </w:p>
    <w:p w:rsidR="000C0EA4" w:rsidRDefault="000C0EA4" w:rsidP="00B77460">
      <w:pPr>
        <w:jc w:val="both"/>
        <w:rPr>
          <w:rFonts w:cstheme="minorHAnsi"/>
          <w:szCs w:val="24"/>
        </w:rPr>
      </w:pPr>
    </w:p>
    <w:p w:rsidR="000C0EA4" w:rsidRDefault="000C0EA4" w:rsidP="000C0EA4">
      <w:pPr>
        <w:pStyle w:val="Paragraphedeliste"/>
        <w:numPr>
          <w:ilvl w:val="0"/>
          <w:numId w:val="3"/>
        </w:numPr>
        <w:jc w:val="both"/>
        <w:rPr>
          <w:rFonts w:cstheme="minorHAnsi"/>
          <w:szCs w:val="24"/>
        </w:rPr>
      </w:pPr>
      <w:r>
        <w:rPr>
          <w:rFonts w:cstheme="minorHAnsi"/>
          <w:szCs w:val="24"/>
        </w:rPr>
        <w:t>Filtrage spatial, Expérience d’Abbe</w:t>
      </w:r>
    </w:p>
    <w:p w:rsidR="000C0EA4" w:rsidRDefault="000C0EA4" w:rsidP="000C0EA4">
      <w:pPr>
        <w:jc w:val="both"/>
        <w:rPr>
          <w:rFonts w:cstheme="minorHAnsi"/>
          <w:szCs w:val="24"/>
        </w:rPr>
      </w:pPr>
      <w:r>
        <w:rPr>
          <w:rFonts w:cstheme="minorHAnsi"/>
          <w:szCs w:val="24"/>
        </w:rPr>
        <w:t xml:space="preserve">La manip d’Abbe se fait sans difficultés. Mesurer la largeur de fente l1 qui sert de filtre par diffraction ;) ou projection. Comparer à la valeur attendue de </w:t>
      </w:r>
      <w:r w:rsidRPr="000C0EA4">
        <w:rPr>
          <w:rFonts w:ascii="Symbol" w:hAnsi="Symbol" w:cstheme="minorHAnsi"/>
          <w:szCs w:val="24"/>
        </w:rPr>
        <w:t></w:t>
      </w:r>
      <w:r>
        <w:rPr>
          <w:rFonts w:cstheme="minorHAnsi"/>
          <w:szCs w:val="24"/>
        </w:rPr>
        <w:t xml:space="preserve">f/a où a est le pas de la grille. Glisser que le réseau sinusoïdal est le GBF de l’optique et que au lieu de décomposer l’objet en somme de points on le décompose en sinusoïdes comme en </w:t>
      </w:r>
      <w:proofErr w:type="spellStart"/>
      <w:r>
        <w:rPr>
          <w:rFonts w:cstheme="minorHAnsi"/>
          <w:szCs w:val="24"/>
        </w:rPr>
        <w:t>élec</w:t>
      </w:r>
      <w:proofErr w:type="spellEnd"/>
      <w:r>
        <w:rPr>
          <w:rFonts w:cstheme="minorHAnsi"/>
          <w:szCs w:val="24"/>
        </w:rPr>
        <w:t>. Pb, la position des ordres dépend de la longueur d’onde sauf pour l’ordre zéro d’où :</w:t>
      </w:r>
    </w:p>
    <w:p w:rsidR="000C0EA4" w:rsidRDefault="000C0EA4" w:rsidP="000C0EA4">
      <w:pPr>
        <w:jc w:val="both"/>
        <w:rPr>
          <w:rFonts w:cstheme="minorHAnsi"/>
          <w:szCs w:val="24"/>
        </w:rPr>
      </w:pPr>
      <w:r>
        <w:rPr>
          <w:rFonts w:cstheme="minorHAnsi"/>
          <w:szCs w:val="24"/>
        </w:rPr>
        <w:t xml:space="preserve">La manip de strioscopie se fait en lumière blanche avec comme objet une trace de doigt sur lame de microscope. Une clé </w:t>
      </w:r>
      <w:proofErr w:type="spellStart"/>
      <w:r>
        <w:rPr>
          <w:rFonts w:cstheme="minorHAnsi"/>
          <w:szCs w:val="24"/>
        </w:rPr>
        <w:t>allen</w:t>
      </w:r>
      <w:proofErr w:type="spellEnd"/>
      <w:r>
        <w:rPr>
          <w:rFonts w:cstheme="minorHAnsi"/>
          <w:szCs w:val="24"/>
        </w:rPr>
        <w:t xml:space="preserve"> bien choisie pour masquer l’image de la source.</w:t>
      </w:r>
    </w:p>
    <w:p w:rsidR="00BA4F0B" w:rsidRDefault="00BA4F0B" w:rsidP="000C0EA4">
      <w:pPr>
        <w:jc w:val="both"/>
        <w:rPr>
          <w:rFonts w:cstheme="minorHAnsi"/>
          <w:szCs w:val="24"/>
        </w:rPr>
      </w:pPr>
    </w:p>
    <w:p w:rsidR="00BA4F0B" w:rsidRDefault="00BA4F0B" w:rsidP="00BA4F0B">
      <w:pPr>
        <w:pStyle w:val="Paragraphedeliste"/>
        <w:numPr>
          <w:ilvl w:val="0"/>
          <w:numId w:val="3"/>
        </w:numPr>
        <w:jc w:val="both"/>
        <w:rPr>
          <w:rFonts w:cstheme="minorHAnsi"/>
          <w:szCs w:val="24"/>
        </w:rPr>
      </w:pPr>
      <w:r>
        <w:rPr>
          <w:rFonts w:cstheme="minorHAnsi"/>
          <w:szCs w:val="24"/>
        </w:rPr>
        <w:t>Réseau</w:t>
      </w:r>
    </w:p>
    <w:p w:rsidR="00BA4F0B" w:rsidRPr="00BA4F0B" w:rsidRDefault="00BA4F0B" w:rsidP="00BA4F0B">
      <w:pPr>
        <w:jc w:val="both"/>
        <w:rPr>
          <w:rFonts w:cstheme="minorHAnsi"/>
          <w:szCs w:val="24"/>
        </w:rPr>
      </w:pPr>
      <w:r>
        <w:rPr>
          <w:rFonts w:cstheme="minorHAnsi"/>
          <w:szCs w:val="24"/>
        </w:rPr>
        <w:t xml:space="preserve">La réalisation/étalonnage d’un </w:t>
      </w:r>
      <w:proofErr w:type="spellStart"/>
      <w:r>
        <w:rPr>
          <w:rFonts w:cstheme="minorHAnsi"/>
          <w:szCs w:val="24"/>
        </w:rPr>
        <w:t>spectro</w:t>
      </w:r>
      <w:proofErr w:type="spellEnd"/>
      <w:r>
        <w:rPr>
          <w:rFonts w:cstheme="minorHAnsi"/>
          <w:szCs w:val="24"/>
        </w:rPr>
        <w:t xml:space="preserve"> de table peut être présentée. Voir montage spectrométrie mais la formule des réseaux est une condition d’interférences constructive même si la diffraction reste au cœur du fonctionnement.</w:t>
      </w:r>
    </w:p>
    <w:p w:rsidR="000C0EA4" w:rsidRPr="000C0EA4" w:rsidRDefault="000C0EA4" w:rsidP="000C0EA4">
      <w:pPr>
        <w:jc w:val="both"/>
        <w:rPr>
          <w:rFonts w:cstheme="minorHAnsi"/>
          <w:szCs w:val="24"/>
        </w:rPr>
      </w:pPr>
    </w:p>
    <w:p w:rsidR="00B77460" w:rsidRPr="00140726" w:rsidRDefault="00B77460" w:rsidP="00140726">
      <w:pPr>
        <w:pStyle w:val="Paragraphedeliste"/>
        <w:jc w:val="both"/>
        <w:rPr>
          <w:rFonts w:cstheme="minorHAnsi"/>
          <w:szCs w:val="24"/>
        </w:rPr>
      </w:pPr>
    </w:p>
    <w:p w:rsidR="00140726" w:rsidRPr="00CB5A78" w:rsidRDefault="00140726" w:rsidP="00CB5A78">
      <w:pPr>
        <w:pStyle w:val="Paragraphedeliste"/>
        <w:numPr>
          <w:ilvl w:val="0"/>
          <w:numId w:val="4"/>
        </w:numPr>
        <w:jc w:val="both"/>
        <w:rPr>
          <w:rFonts w:cstheme="minorHAnsi"/>
          <w:szCs w:val="24"/>
          <w:u w:val="single"/>
        </w:rPr>
      </w:pPr>
      <w:r w:rsidRPr="00CB5A78">
        <w:rPr>
          <w:rFonts w:cstheme="minorHAnsi"/>
          <w:szCs w:val="24"/>
          <w:u w:val="single"/>
        </w:rPr>
        <w:t>Ouvertures possibles</w:t>
      </w:r>
    </w:p>
    <w:p w:rsidR="00140726" w:rsidRPr="00140726" w:rsidRDefault="000C0EA4" w:rsidP="00140726">
      <w:pPr>
        <w:jc w:val="both"/>
        <w:rPr>
          <w:rFonts w:cstheme="minorHAnsi"/>
          <w:szCs w:val="24"/>
        </w:rPr>
      </w:pPr>
      <w:r>
        <w:rPr>
          <w:rFonts w:cstheme="minorHAnsi"/>
          <w:szCs w:val="24"/>
        </w:rPr>
        <w:t xml:space="preserve">Conclure que la diffraction est inévitable et peut nuire (Rayleigh) mais que l’avoir bien comprise permet d’en tirer </w:t>
      </w:r>
      <w:r w:rsidR="00BA4F0B">
        <w:rPr>
          <w:rFonts w:cstheme="minorHAnsi"/>
          <w:szCs w:val="24"/>
        </w:rPr>
        <w:t>parti</w:t>
      </w:r>
      <w:r>
        <w:rPr>
          <w:rFonts w:cstheme="minorHAnsi"/>
          <w:szCs w:val="24"/>
        </w:rPr>
        <w:t xml:space="preserve"> (filtrage, structure</w:t>
      </w:r>
      <w:r w:rsidR="00BA4F0B">
        <w:rPr>
          <w:rFonts w:cstheme="minorHAnsi"/>
          <w:szCs w:val="24"/>
        </w:rPr>
        <w:t xml:space="preserve"> des cristaux aux RX…</w:t>
      </w:r>
      <w:r>
        <w:rPr>
          <w:rFonts w:cstheme="minorHAnsi"/>
          <w:szCs w:val="24"/>
        </w:rPr>
        <w:t>).</w:t>
      </w:r>
    </w:p>
    <w:p w:rsidR="00140726" w:rsidRPr="00140726" w:rsidRDefault="00140726" w:rsidP="00140726">
      <w:pPr>
        <w:jc w:val="both"/>
        <w:rPr>
          <w:rFonts w:cstheme="minorHAnsi"/>
          <w:szCs w:val="24"/>
        </w:rPr>
      </w:pPr>
    </w:p>
    <w:p w:rsidR="00140726" w:rsidRPr="00140726" w:rsidRDefault="00140726" w:rsidP="00140726">
      <w:pPr>
        <w:jc w:val="both"/>
        <w:rPr>
          <w:rFonts w:cstheme="minorHAnsi"/>
          <w:szCs w:val="24"/>
        </w:rPr>
      </w:pPr>
    </w:p>
    <w:sectPr w:rsidR="00140726" w:rsidRPr="00140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228"/>
    <w:multiLevelType w:val="hybridMultilevel"/>
    <w:tmpl w:val="0CB4D098"/>
    <w:lvl w:ilvl="0" w:tplc="27FEBD84">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2D3F0831"/>
    <w:multiLevelType w:val="hybridMultilevel"/>
    <w:tmpl w:val="C0668130"/>
    <w:lvl w:ilvl="0" w:tplc="CD1E8222">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107D29"/>
    <w:multiLevelType w:val="hybridMultilevel"/>
    <w:tmpl w:val="1B0618C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01573BD"/>
    <w:multiLevelType w:val="hybridMultilevel"/>
    <w:tmpl w:val="035EA72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7257CED"/>
    <w:multiLevelType w:val="hybridMultilevel"/>
    <w:tmpl w:val="F5126A52"/>
    <w:lvl w:ilvl="0" w:tplc="2C1CA470">
      <w:start w:val="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062"/>
    <w:rsid w:val="000470D5"/>
    <w:rsid w:val="000C0EA4"/>
    <w:rsid w:val="00140726"/>
    <w:rsid w:val="00550A04"/>
    <w:rsid w:val="00595777"/>
    <w:rsid w:val="005E64B9"/>
    <w:rsid w:val="00917143"/>
    <w:rsid w:val="009B50DF"/>
    <w:rsid w:val="00B77460"/>
    <w:rsid w:val="00B87062"/>
    <w:rsid w:val="00BA4F0B"/>
    <w:rsid w:val="00C23E23"/>
    <w:rsid w:val="00CB5A78"/>
    <w:rsid w:val="00CC3DBD"/>
    <w:rsid w:val="00F14916"/>
    <w:rsid w:val="00F970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B5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062"/>
    <w:pPr>
      <w:ind w:left="720"/>
      <w:contextualSpacing/>
    </w:pPr>
  </w:style>
  <w:style w:type="character" w:customStyle="1" w:styleId="Titre1Car">
    <w:name w:val="Titre 1 Car"/>
    <w:basedOn w:val="Policepardfaut"/>
    <w:link w:val="Titre1"/>
    <w:uiPriority w:val="9"/>
    <w:rsid w:val="00CB5A7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B5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87062"/>
    <w:pPr>
      <w:ind w:left="720"/>
      <w:contextualSpacing/>
    </w:pPr>
  </w:style>
  <w:style w:type="character" w:customStyle="1" w:styleId="Titre1Car">
    <w:name w:val="Titre 1 Car"/>
    <w:basedOn w:val="Policepardfaut"/>
    <w:link w:val="Titre1"/>
    <w:uiPriority w:val="9"/>
    <w:rsid w:val="00CB5A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540</Words>
  <Characters>2974</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LNCMI CNRS</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renaud mathevet</dc:creator>
  <cp:lastModifiedBy>renaud mathevet</cp:lastModifiedBy>
  <cp:revision>4</cp:revision>
  <dcterms:created xsi:type="dcterms:W3CDTF">2020-03-30T12:33:00Z</dcterms:created>
  <dcterms:modified xsi:type="dcterms:W3CDTF">2020-03-30T13:23:00Z</dcterms:modified>
</cp:coreProperties>
</file>