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A5C2" w14:textId="4AE3C795" w:rsidR="000758B0" w:rsidRDefault="00B5192C" w:rsidP="000758B0">
      <w:pPr>
        <w:pStyle w:val="Titl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 xml:space="preserve">Pronote : Appel. </w:t>
      </w:r>
    </w:p>
    <w:p w14:paraId="5FE2DDC3" w14:textId="7B045052" w:rsidR="00F54EF7" w:rsidRDefault="00A67D83" w:rsidP="000F6D63">
      <w:pPr>
        <w:pStyle w:val="Title"/>
        <w:jc w:val="center"/>
      </w:pPr>
      <w:r>
        <w:t>Cours Physique-Chimie Seconde</w:t>
      </w:r>
    </w:p>
    <w:p w14:paraId="6A192D00" w14:textId="4C3DE085" w:rsidR="00DC6EA2" w:rsidRDefault="00C22ADC" w:rsidP="00DC6EA2">
      <w:pPr>
        <w:pStyle w:val="Title"/>
        <w:jc w:val="center"/>
        <w:rPr>
          <w:sz w:val="32"/>
          <w:szCs w:val="32"/>
        </w:rPr>
      </w:pPr>
      <w:r w:rsidRPr="000F6D63">
        <w:rPr>
          <w:sz w:val="32"/>
          <w:szCs w:val="32"/>
        </w:rPr>
        <w:t>Séance</w:t>
      </w:r>
      <w:r w:rsidR="00A67D83" w:rsidRPr="000F6D63">
        <w:rPr>
          <w:sz w:val="32"/>
          <w:szCs w:val="32"/>
        </w:rPr>
        <w:t xml:space="preserve"> 0 : </w:t>
      </w:r>
      <w:r w:rsidRPr="000F6D63">
        <w:rPr>
          <w:sz w:val="32"/>
          <w:szCs w:val="32"/>
        </w:rPr>
        <w:t>Révision</w:t>
      </w:r>
    </w:p>
    <w:p w14:paraId="7CDB3005" w14:textId="59F2DB60" w:rsidR="008F676B" w:rsidRPr="008F676B" w:rsidRDefault="008F676B" w:rsidP="008F676B">
      <w:r>
        <w:t>Matériel : Thermomètre, bouteille de 1L</w:t>
      </w:r>
    </w:p>
    <w:p w14:paraId="08AF6DA1" w14:textId="77777777" w:rsidR="00500A74" w:rsidRDefault="008E1FB0" w:rsidP="008E1FB0">
      <w:r>
        <w:t>Objectif </w:t>
      </w:r>
      <w:r w:rsidR="00500A74">
        <w:t xml:space="preserve">Principal </w:t>
      </w:r>
      <w:r>
        <w:t>:</w:t>
      </w:r>
    </w:p>
    <w:p w14:paraId="4FA72959" w14:textId="77777777" w:rsidR="00A55DCC" w:rsidRDefault="00500A74" w:rsidP="00500A74">
      <w:pPr>
        <w:pStyle w:val="ListParagraph"/>
        <w:numPr>
          <w:ilvl w:val="0"/>
          <w:numId w:val="11"/>
        </w:numPr>
      </w:pPr>
      <w:r>
        <w:t>Comprendre les termes « macroscopiques » et « microscopiques »</w:t>
      </w:r>
    </w:p>
    <w:p w14:paraId="252EDBCB" w14:textId="23C2E6C2" w:rsidR="008E1FB0" w:rsidRDefault="00A55DCC" w:rsidP="00A55DCC">
      <w:r>
        <w:t>Objectif</w:t>
      </w:r>
      <w:r w:rsidR="000C2013">
        <w:t>s</w:t>
      </w:r>
      <w:r>
        <w:t xml:space="preserve"> Secondaire : </w:t>
      </w:r>
      <w:r w:rsidR="008E1FB0">
        <w:t xml:space="preserve"> </w:t>
      </w:r>
    </w:p>
    <w:p w14:paraId="2DEA05FA" w14:textId="63EE9153" w:rsidR="008E1FB0" w:rsidRDefault="008E1FB0" w:rsidP="00A55DCC">
      <w:pPr>
        <w:pStyle w:val="ListParagraph"/>
        <w:numPr>
          <w:ilvl w:val="0"/>
          <w:numId w:val="18"/>
        </w:numPr>
      </w:pPr>
      <w:r>
        <w:t>Révision du modèle planétaire de l’atome (noyau [</w:t>
      </w:r>
      <w:proofErr w:type="spellStart"/>
      <w:r>
        <w:t>neutrons+protons</w:t>
      </w:r>
      <w:proofErr w:type="spellEnd"/>
      <w:r>
        <w:t>], cortège électronique, charge, interaction électrostatique, électroneutralité, ordre de grandeur de la taille d’un atome, différence entre un atome d’hydrogène et un atome d’oxygène).</w:t>
      </w:r>
    </w:p>
    <w:p w14:paraId="3985ABF6" w14:textId="77777777" w:rsidR="00ED7A23" w:rsidRDefault="00ED7A23" w:rsidP="00A55DCC">
      <w:pPr>
        <w:pStyle w:val="ListParagraph"/>
        <w:numPr>
          <w:ilvl w:val="0"/>
          <w:numId w:val="18"/>
        </w:numPr>
      </w:pPr>
      <w:r>
        <w:t xml:space="preserve">Compréhension des termes macroscopiques et microscopiques. </w:t>
      </w:r>
    </w:p>
    <w:p w14:paraId="44CB0411" w14:textId="6F11AEB9" w:rsidR="002B1531" w:rsidRDefault="00ED7A23" w:rsidP="00A55DCC">
      <w:pPr>
        <w:pStyle w:val="ListParagraph"/>
        <w:numPr>
          <w:ilvl w:val="0"/>
          <w:numId w:val="18"/>
        </w:numPr>
      </w:pPr>
      <w:r>
        <w:t xml:space="preserve">Comment écrire la formule de la masse volumique (règle d’écriture, </w:t>
      </w:r>
      <w:r w:rsidR="00C357D7">
        <w:t xml:space="preserve">manipulation de formules, </w:t>
      </w:r>
      <w:r>
        <w:t>unités)</w:t>
      </w:r>
    </w:p>
    <w:p w14:paraId="2E724642" w14:textId="20E53E0B" w:rsidR="008E1FB0" w:rsidRPr="008E1FB0" w:rsidRDefault="002B1531" w:rsidP="00A55DCC">
      <w:pPr>
        <w:pStyle w:val="ListParagraph"/>
        <w:numPr>
          <w:ilvl w:val="0"/>
          <w:numId w:val="18"/>
        </w:numPr>
      </w:pPr>
      <w:r>
        <w:t>S’habituer à la prise de note</w:t>
      </w:r>
      <w:r w:rsidR="008E1FB0">
        <w:t xml:space="preserve"> </w:t>
      </w:r>
    </w:p>
    <w:p w14:paraId="12A637DC" w14:textId="5E31AC64" w:rsidR="00FD2AE0" w:rsidRDefault="00D811E8" w:rsidP="00AA4B09">
      <w:pPr>
        <w:pStyle w:val="Heading1"/>
      </w:pPr>
      <w:r>
        <w:t xml:space="preserve">Macroscopique ou Microscopique ? </w:t>
      </w:r>
    </w:p>
    <w:p w14:paraId="20743932" w14:textId="5BD21177" w:rsidR="005C0CC3" w:rsidRDefault="0051758D" w:rsidP="00FE269C">
      <w:pPr>
        <w:pStyle w:val="Heading2"/>
        <w:numPr>
          <w:ilvl w:val="0"/>
          <w:numId w:val="0"/>
        </w:numPr>
        <w:ind w:left="1068"/>
      </w:pPr>
      <w:r w:rsidRPr="00FE269C">
        <w:t>Activité 1 </w:t>
      </w:r>
      <w:commentRangeStart w:id="0"/>
      <w:r w:rsidRPr="00FE269C">
        <w:t xml:space="preserve">: </w:t>
      </w:r>
      <w:r w:rsidR="005C0CC3">
        <w:t>Comment décrire le contenu d’un verre d’eau</w:t>
      </w:r>
      <w:r w:rsidR="000D6318" w:rsidRPr="00FE269C">
        <w:t xml:space="preserve"> ? </w:t>
      </w:r>
      <w:commentRangeEnd w:id="0"/>
    </w:p>
    <w:p w14:paraId="5A95FB30" w14:textId="5050B603" w:rsidR="00DF42FF" w:rsidRDefault="000A60EB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B414F" wp14:editId="5CB0C803">
                <wp:simplePos x="0" y="0"/>
                <wp:positionH relativeFrom="margin">
                  <wp:posOffset>608965</wp:posOffset>
                </wp:positionH>
                <wp:positionV relativeFrom="paragraph">
                  <wp:posOffset>761365</wp:posOffset>
                </wp:positionV>
                <wp:extent cx="5349240" cy="1409700"/>
                <wp:effectExtent l="0" t="0" r="2286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0783" w14:textId="1622CC5E" w:rsidR="008F676B" w:rsidRPr="000A60EB" w:rsidRDefault="000A60EB">
                            <w:r w:rsidRPr="008F676B">
                              <w:rPr>
                                <w:b/>
                                <w:bCs/>
                              </w:rPr>
                              <w:t>Eau</w:t>
                            </w:r>
                            <w:r>
                              <w:t> :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- </w:t>
                            </w:r>
                            <w:r w:rsidR="008F676B">
                              <w:t xml:space="preserve"> </w:t>
                            </w:r>
                            <w:r>
                              <w:t>Transparent</w:t>
                            </w:r>
                            <w:proofErr w:type="gramEnd"/>
                            <w:r>
                              <w:t xml:space="preserve"> (opposé opaque) : propriété caractérisant l’absorption ou non des rayons lumineux</w:t>
                            </w:r>
                            <w:r>
                              <w:br/>
                              <w:t xml:space="preserve">- </w:t>
                            </w:r>
                            <w:r w:rsidR="008F676B">
                              <w:t xml:space="preserve"> </w:t>
                            </w:r>
                            <w:r>
                              <w:t>Liquide (autre état de l’eau ? Solide, gaz)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- </w:t>
                            </w:r>
                            <w:r w:rsidR="008F676B">
                              <w:t xml:space="preserve"> Masse</w:t>
                            </w:r>
                            <w:proofErr w:type="gramEnd"/>
                            <w:r w:rsidR="008F676B">
                              <w:t xml:space="preserve"> Volumique : formule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eau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=1.0 kg/L</m:t>
                              </m:r>
                            </m:oMath>
                            <w:r>
                              <w:t xml:space="preserve">   </w:t>
                            </w:r>
                            <w:r w:rsidR="008F676B">
                              <w:t xml:space="preserve">à 20°C et 1 </w:t>
                            </w:r>
                            <w:proofErr w:type="spellStart"/>
                            <w:r w:rsidR="008F676B">
                              <w:t>atm</w:t>
                            </w:r>
                            <w:proofErr w:type="spellEnd"/>
                            <w:r w:rsidR="008F676B">
                              <w:t xml:space="preserve"> (CSTP)</w:t>
                            </w:r>
                            <w:r w:rsidR="008F676B">
                              <w:br/>
                              <w:t>-  Température </w:t>
                            </w:r>
                            <w:r w:rsidR="008F676B">
                              <w:br/>
                              <w:t>-  Odeur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4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95pt;margin-top:59.95pt;width:421.2pt;height:11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6/JAIAAEc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">
                <v:textbox>
                  <w:txbxContent>
                    <w:p w14:paraId="6ED50783" w14:textId="1622CC5E" w:rsidR="008F676B" w:rsidRPr="000A60EB" w:rsidRDefault="000A60EB">
                      <w:r w:rsidRPr="008F676B">
                        <w:rPr>
                          <w:b/>
                          <w:bCs/>
                        </w:rPr>
                        <w:t>Eau</w:t>
                      </w:r>
                      <w:r>
                        <w:t> :</w:t>
                      </w:r>
                      <w:r>
                        <w:br/>
                      </w:r>
                      <w:proofErr w:type="gramStart"/>
                      <w:r>
                        <w:t xml:space="preserve">- </w:t>
                      </w:r>
                      <w:r w:rsidR="008F676B">
                        <w:t xml:space="preserve"> </w:t>
                      </w:r>
                      <w:r>
                        <w:t>Transparent</w:t>
                      </w:r>
                      <w:proofErr w:type="gramEnd"/>
                      <w:r>
                        <w:t xml:space="preserve"> (opposé opaque) : propriété caractérisant l’absorption ou non des rayons lumineux</w:t>
                      </w:r>
                      <w:r>
                        <w:br/>
                        <w:t xml:space="preserve">- </w:t>
                      </w:r>
                      <w:r w:rsidR="008F676B">
                        <w:t xml:space="preserve"> </w:t>
                      </w:r>
                      <w:r>
                        <w:t>Liquide (autre état de l’eau ? Solide, gaz)</w:t>
                      </w:r>
                      <w:r>
                        <w:br/>
                      </w:r>
                      <w:proofErr w:type="gramStart"/>
                      <w:r>
                        <w:t xml:space="preserve">- </w:t>
                      </w:r>
                      <w:r w:rsidR="008F676B">
                        <w:t xml:space="preserve"> Masse</w:t>
                      </w:r>
                      <w:proofErr w:type="gramEnd"/>
                      <w:r w:rsidR="008F676B">
                        <w:t xml:space="preserve"> Volumique : formule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eau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=1.0 kg/L</m:t>
                        </m:r>
                      </m:oMath>
                      <w:r>
                        <w:t xml:space="preserve">   </w:t>
                      </w:r>
                      <w:r w:rsidR="008F676B">
                        <w:t xml:space="preserve">à 20°C et 1 </w:t>
                      </w:r>
                      <w:proofErr w:type="spellStart"/>
                      <w:r w:rsidR="008F676B">
                        <w:t>atm</w:t>
                      </w:r>
                      <w:proofErr w:type="spellEnd"/>
                      <w:r w:rsidR="008F676B">
                        <w:t xml:space="preserve"> (CSTP)</w:t>
                      </w:r>
                      <w:r w:rsidR="008F676B">
                        <w:br/>
                        <w:t>-  Température </w:t>
                      </w:r>
                      <w:r w:rsidR="008F676B">
                        <w:br/>
                        <w:t>-  Odeur 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269C" w:rsidRPr="00FE269C">
        <w:rPr>
          <w:rStyle w:val="CommentReference"/>
          <w:b w:val="0"/>
          <w:bCs w:val="0"/>
        </w:rPr>
        <w:commentReference w:id="0"/>
      </w:r>
      <w:r w:rsidR="00A55DCC">
        <w:rPr>
          <w:b w:val="0"/>
          <w:bCs w:val="0"/>
          <w:i/>
          <w:iCs/>
          <w:color w:val="000000" w:themeColor="text1"/>
          <w:sz w:val="22"/>
          <w:szCs w:val="22"/>
        </w:rPr>
        <w:t xml:space="preserve">Les élèves sont invités en binôme à décrire le contenu d’un verre d’eau.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On en profite pour relever les termes proposés </w:t>
      </w:r>
      <w:r w:rsidR="00EB30F2">
        <w:rPr>
          <w:b w:val="0"/>
          <w:bCs w:val="0"/>
          <w:i/>
          <w:iCs/>
          <w:color w:val="000000" w:themeColor="text1"/>
          <w:sz w:val="22"/>
          <w:szCs w:val="22"/>
        </w:rPr>
        <w:t xml:space="preserve">et à leur donner une définition pour certains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: (</w:t>
      </w:r>
      <w:proofErr w:type="spellStart"/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eg</w:t>
      </w:r>
      <w:proofErr w:type="spellEnd"/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 xml:space="preserve">. </w:t>
      </w:r>
      <w:r w:rsidR="00A55DCC">
        <w:rPr>
          <w:b w:val="0"/>
          <w:bCs w:val="0"/>
          <w:i/>
          <w:iCs/>
          <w:color w:val="000000" w:themeColor="text1"/>
          <w:sz w:val="22"/>
          <w:szCs w:val="22"/>
        </w:rPr>
        <w:t xml:space="preserve">Couleur, transparence, liquide, masse volumique,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température, atomes,</w:t>
      </w:r>
      <w:r w:rsidR="00DF42FF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odeur)</w:t>
      </w:r>
    </w:p>
    <w:p w14:paraId="42AEE08F" w14:textId="5F41E4DE" w:rsidR="00AF352A" w:rsidRDefault="00DF42FF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</w:rPr>
        <w:t>On les invite ensuite (si ce n’est pas déjà fait) à décrire les aspects microscopiques : moléc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ules, formule chimique</w:t>
      </w:r>
      <w:r w:rsidR="00594659">
        <w:rPr>
          <w:b w:val="0"/>
          <w:bCs w:val="0"/>
          <w:i/>
          <w:iCs/>
          <w:color w:val="000000" w:themeColor="text1"/>
          <w:sz w:val="22"/>
          <w:szCs w:val="22"/>
        </w:rPr>
        <w:t xml:space="preserve">, atomes, noyau, électron. </w:t>
      </w:r>
    </w:p>
    <w:p w14:paraId="25E1E0A1" w14:textId="1589F2CE" w:rsidR="00811A26" w:rsidRDefault="00811A26">
      <w:r>
        <w:br w:type="page"/>
      </w:r>
    </w:p>
    <w:p w14:paraId="68349543" w14:textId="5CA2D2E9" w:rsidR="008F676B" w:rsidRPr="008F676B" w:rsidRDefault="00811A26" w:rsidP="008F67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21F7D" wp14:editId="3A6BE31C">
                <wp:simplePos x="0" y="0"/>
                <wp:positionH relativeFrom="margin">
                  <wp:posOffset>838200</wp:posOffset>
                </wp:positionH>
                <wp:positionV relativeFrom="paragraph">
                  <wp:posOffset>297180</wp:posOffset>
                </wp:positionV>
                <wp:extent cx="5349240" cy="2125980"/>
                <wp:effectExtent l="0" t="0" r="22860" b="266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7CAF" w14:textId="5950777F" w:rsidR="00811A26" w:rsidRPr="000C2013" w:rsidRDefault="00811A26" w:rsidP="00811A26">
                            <w:pPr>
                              <w:rPr>
                                <w:rFonts w:eastAsiaTheme="minorEastAsia"/>
                                <w:i/>
                                <w:iCs/>
                              </w:rPr>
                            </w:pPr>
                            <w:r w:rsidRPr="008F676B">
                              <w:rPr>
                                <w:b/>
                                <w:bCs/>
                              </w:rPr>
                              <w:t>Eau</w:t>
                            </w:r>
                            <w:r>
                              <w:t> :</w:t>
                            </w:r>
                            <w:r>
                              <w:br/>
                              <w:t xml:space="preserve">- Formule chimique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Molécule : ensemble d’atomes liés entre eux par des liaisons chimiques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Dessiner un atome d’oxygène :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Atome : (grec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atomos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insécable) : « brique élémentaire » de la matière composée d’un noyau autour duquel tournent des électrons.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Modèle planétaire de l’atome (Rutherford 1911)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- Noyau : il contient des neutrons et des protons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</w:t>
                            </w:r>
                            <w:r w:rsidRPr="000C2013">
                              <w:rPr>
                                <w:rFonts w:eastAsiaTheme="minorEastAsia"/>
                                <w:i/>
                                <w:iCs/>
                              </w:rPr>
                              <w:t>Dimension d’un atome</w:t>
                            </w:r>
                            <w:r w:rsidR="001052C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0C2013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br/>
                              <w:t xml:space="preserve">-Dimension du noyau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oMath>
                          </w:p>
                          <w:p w14:paraId="226A21E3" w14:textId="77777777" w:rsidR="00811A26" w:rsidRPr="00AB7F36" w:rsidRDefault="00811A26" w:rsidP="00811A2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1F7D" id="_x0000_s1027" type="#_x0000_t202" style="position:absolute;margin-left:66pt;margin-top:23.4pt;width:421.2pt;height:1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">
                <v:textbox>
                  <w:txbxContent>
                    <w:p w14:paraId="60867CAF" w14:textId="5950777F" w:rsidR="00811A26" w:rsidRPr="000C2013" w:rsidRDefault="00811A26" w:rsidP="00811A26">
                      <w:pPr>
                        <w:rPr>
                          <w:rFonts w:eastAsiaTheme="minorEastAsia"/>
                          <w:i/>
                          <w:iCs/>
                        </w:rPr>
                      </w:pPr>
                      <w:r w:rsidRPr="008F676B">
                        <w:rPr>
                          <w:b/>
                          <w:bCs/>
                        </w:rPr>
                        <w:t>Eau</w:t>
                      </w:r>
                      <w:r>
                        <w:t> :</w:t>
                      </w:r>
                      <w:r>
                        <w:br/>
                        <w:t xml:space="preserve">- Formule chimique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br/>
                        <w:t xml:space="preserve">- Molécule : ensemble d’atomes liés entre eux par des liaisons chimiques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Dessiner un atome d’oxygène :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Atome : (grec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atomos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insécable) : « brique élémentaire » de la matière composée d’un noyau autour duquel tournent des électrons. 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>Modèle planétaire de l’atome (Rutherford 1911)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br/>
                      </w:r>
                      <w:r>
                        <w:rPr>
                          <w:rFonts w:eastAsiaTheme="minorEastAsia"/>
                        </w:rPr>
                        <w:t xml:space="preserve">- Noyau : il contient des neutrons et des protons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</w:t>
                      </w:r>
                      <w:r w:rsidRPr="000C2013">
                        <w:rPr>
                          <w:rFonts w:eastAsiaTheme="minorEastAsia"/>
                          <w:i/>
                          <w:iCs/>
                        </w:rPr>
                        <w:t>Dimension d’un atome</w:t>
                      </w:r>
                      <w:r w:rsidR="001052CD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Pr="000C2013">
                        <w:rPr>
                          <w:rFonts w:eastAsiaTheme="minorEastAsia"/>
                          <w:i/>
                          <w:iCs/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</w:rPr>
                        <w:br/>
                        <w:t xml:space="preserve">-Dimension du noyau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oMath>
                    </w:p>
                    <w:p w14:paraId="226A21E3" w14:textId="77777777" w:rsidR="00811A26" w:rsidRPr="00AB7F36" w:rsidRDefault="00811A26" w:rsidP="00811A2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7EA8EA" w14:textId="440E6303" w:rsidR="00792ED3" w:rsidRDefault="00EB30F2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</w:rPr>
        <w:t>Dans un tableau</w:t>
      </w:r>
      <w:r w:rsidR="00D811E8">
        <w:rPr>
          <w:b w:val="0"/>
          <w:bCs w:val="0"/>
          <w:i/>
          <w:iCs/>
          <w:color w:val="000000" w:themeColor="text1"/>
          <w:sz w:val="22"/>
          <w:szCs w:val="22"/>
        </w:rPr>
        <w:t>,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D811E8">
        <w:rPr>
          <w:b w:val="0"/>
          <w:bCs w:val="0"/>
          <w:i/>
          <w:iCs/>
          <w:color w:val="000000" w:themeColor="text1"/>
          <w:sz w:val="22"/>
          <w:szCs w:val="22"/>
        </w:rPr>
        <w:t xml:space="preserve">on trie les différents termes  </w:t>
      </w:r>
    </w:p>
    <w:p w14:paraId="76F93C95" w14:textId="77777777" w:rsidR="0076685B" w:rsidRPr="0076685B" w:rsidRDefault="0076685B" w:rsidP="0076685B">
      <w:bookmarkStart w:id="1" w:name="_GoBack"/>
      <w:bookmarkEnd w:id="1"/>
    </w:p>
    <w:tbl>
      <w:tblPr>
        <w:tblStyle w:val="TableGrid"/>
        <w:tblW w:w="0" w:type="auto"/>
        <w:tblInd w:w="2082" w:type="dxa"/>
        <w:tblLook w:val="04A0" w:firstRow="1" w:lastRow="0" w:firstColumn="1" w:lastColumn="0" w:noHBand="0" w:noVBand="1"/>
      </w:tblPr>
      <w:tblGrid>
        <w:gridCol w:w="3021"/>
        <w:gridCol w:w="3021"/>
      </w:tblGrid>
      <w:tr w:rsidR="00D811E8" w14:paraId="41A82225" w14:textId="77777777" w:rsidTr="00D811E8">
        <w:tc>
          <w:tcPr>
            <w:tcW w:w="3021" w:type="dxa"/>
          </w:tcPr>
          <w:p w14:paraId="3890D18D" w14:textId="630A139A" w:rsidR="00D811E8" w:rsidRDefault="00D811E8" w:rsidP="00D811E8">
            <w:r>
              <w:t>Microscopique</w:t>
            </w:r>
          </w:p>
        </w:tc>
        <w:tc>
          <w:tcPr>
            <w:tcW w:w="3021" w:type="dxa"/>
          </w:tcPr>
          <w:p w14:paraId="26C3D3FC" w14:textId="33BC8479" w:rsidR="00D811E8" w:rsidRDefault="00D811E8" w:rsidP="00D811E8">
            <w:r>
              <w:t>Macroscopique</w:t>
            </w:r>
          </w:p>
        </w:tc>
      </w:tr>
      <w:tr w:rsidR="00D811E8" w14:paraId="3241BCDF" w14:textId="77777777" w:rsidTr="001052CD">
        <w:trPr>
          <w:trHeight w:val="2856"/>
        </w:trPr>
        <w:tc>
          <w:tcPr>
            <w:tcW w:w="3021" w:type="dxa"/>
          </w:tcPr>
          <w:p w14:paraId="5D933F7B" w14:textId="22258152" w:rsidR="000C2013" w:rsidRDefault="000C2013" w:rsidP="00D811E8">
            <w:r>
              <w:t>Electron</w:t>
            </w:r>
          </w:p>
          <w:p w14:paraId="13DEFADD" w14:textId="104E6C07" w:rsidR="000C2013" w:rsidRDefault="000C2013" w:rsidP="00D811E8">
            <w:r>
              <w:t>Proton</w:t>
            </w:r>
          </w:p>
          <w:p w14:paraId="2B93156C" w14:textId="7E0661BF" w:rsidR="000C2013" w:rsidRDefault="000C2013" w:rsidP="00D811E8">
            <w:r>
              <w:t>Neutron</w:t>
            </w:r>
          </w:p>
          <w:p w14:paraId="4E130A5B" w14:textId="4366E606" w:rsidR="00D811E8" w:rsidRDefault="00E66E29" w:rsidP="00D811E8">
            <w:r>
              <w:t>Atome</w:t>
            </w:r>
          </w:p>
          <w:p w14:paraId="36EF6B5C" w14:textId="20077D1F" w:rsidR="00E66E29" w:rsidRDefault="00E66E29" w:rsidP="00D811E8">
            <w:r>
              <w:t>Molécule</w:t>
            </w:r>
          </w:p>
          <w:p w14:paraId="33819BFB" w14:textId="77777777" w:rsidR="000C2013" w:rsidRDefault="000C2013" w:rsidP="00D811E8"/>
          <w:p w14:paraId="248605E5" w14:textId="77777777" w:rsidR="000C2013" w:rsidRDefault="000C2013" w:rsidP="000C2013">
            <w:r>
              <w:t>Liaison chimique</w:t>
            </w:r>
          </w:p>
          <w:p w14:paraId="553B738D" w14:textId="77777777" w:rsidR="00E66E29" w:rsidRDefault="00E66E29" w:rsidP="00D811E8"/>
          <w:p w14:paraId="64C78892" w14:textId="77777777" w:rsidR="000C2013" w:rsidRDefault="000C2013" w:rsidP="00D811E8"/>
          <w:p w14:paraId="6A32B6BD" w14:textId="657BED56" w:rsidR="000C2013" w:rsidRDefault="000C2013" w:rsidP="00D811E8">
            <w:r>
              <w:t>Masse d’un atome</w:t>
            </w:r>
          </w:p>
        </w:tc>
        <w:tc>
          <w:tcPr>
            <w:tcW w:w="3021" w:type="dxa"/>
          </w:tcPr>
          <w:p w14:paraId="2B8D206F" w14:textId="77777777" w:rsidR="00D811E8" w:rsidRDefault="00D811E8" w:rsidP="00D811E8"/>
          <w:p w14:paraId="141B9169" w14:textId="77777777" w:rsidR="000C2013" w:rsidRDefault="000C2013" w:rsidP="00D811E8"/>
          <w:p w14:paraId="032888F5" w14:textId="77777777" w:rsidR="000C2013" w:rsidRDefault="000C2013" w:rsidP="00D811E8"/>
          <w:p w14:paraId="33231DAC" w14:textId="77777777" w:rsidR="000C2013" w:rsidRDefault="000C2013" w:rsidP="00D811E8"/>
          <w:p w14:paraId="680A7BC6" w14:textId="1A68838B" w:rsidR="000C2013" w:rsidRDefault="00E662E7" w:rsidP="00D811E8">
            <w:r>
              <w:t>Un verre d’eau</w:t>
            </w:r>
          </w:p>
          <w:p w14:paraId="1AD9E8E6" w14:textId="77777777" w:rsidR="000C2013" w:rsidRDefault="000C2013" w:rsidP="00D811E8">
            <w:r>
              <w:t>Transparent</w:t>
            </w:r>
          </w:p>
          <w:p w14:paraId="4BD42520" w14:textId="77777777" w:rsidR="000C2013" w:rsidRDefault="000C2013" w:rsidP="00D811E8">
            <w:r>
              <w:t>Etat physique (solide, liquide, gazeux)</w:t>
            </w:r>
          </w:p>
          <w:p w14:paraId="0E02E492" w14:textId="77777777" w:rsidR="000C2013" w:rsidRDefault="000C2013" w:rsidP="00D811E8">
            <w:r>
              <w:t>Température</w:t>
            </w:r>
          </w:p>
          <w:p w14:paraId="36994D92" w14:textId="212F618D" w:rsidR="000C2013" w:rsidRDefault="000C2013" w:rsidP="001052CD">
            <w:r>
              <w:t>Masse volumique</w:t>
            </w:r>
          </w:p>
        </w:tc>
      </w:tr>
    </w:tbl>
    <w:p w14:paraId="29B113EA" w14:textId="019E01AD" w:rsidR="00D811E8" w:rsidRPr="00D811E8" w:rsidRDefault="00A15389" w:rsidP="00D811E8">
      <w:r w:rsidRPr="00A1538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BC85E" wp14:editId="62D982AC">
                <wp:simplePos x="0" y="0"/>
                <wp:positionH relativeFrom="column">
                  <wp:posOffset>456565</wp:posOffset>
                </wp:positionH>
                <wp:positionV relativeFrom="paragraph">
                  <wp:posOffset>285115</wp:posOffset>
                </wp:positionV>
                <wp:extent cx="5204460" cy="2407920"/>
                <wp:effectExtent l="0" t="0" r="1524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F7BE" w14:textId="666E7A7A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Un verre d’eau = des milliers de </w:t>
                            </w:r>
                            <w:r w:rsidRPr="009E6344">
                              <w:rPr>
                                <w:color w:val="000000" w:themeColor="text1"/>
                                <w:highlight w:val="yellow"/>
                              </w:rPr>
                              <w:t>milliards de milliards d’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objets microscopiques </w:t>
                            </w:r>
                            <w:r w:rsidRPr="004B7575">
                              <w:rPr>
                                <w:b/>
                                <w:bCs/>
                                <w:color w:val="000000" w:themeColor="text1"/>
                              </w:rPr>
                              <w:t>identiques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ce sont les molécules d’eau que l’on symbolise par la formule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375D74D6" w14:textId="77777777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1A3CEAA6" w14:textId="1757F968" w:rsidR="00A15389" w:rsidRDefault="00A15389" w:rsidP="00A15389">
                            <w:pPr>
                              <w:pStyle w:val="ListParagrap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Atomes et molécules = </w:t>
                            </w:r>
                            <w:r w:rsidRPr="00E662E7">
                              <w:rPr>
                                <w:b/>
                                <w:bCs/>
                                <w:color w:val="000000" w:themeColor="text1"/>
                              </w:rPr>
                              <w:t>entités microscopiques</w:t>
                            </w:r>
                          </w:p>
                          <w:p w14:paraId="2507BF15" w14:textId="77777777" w:rsidR="00A15389" w:rsidRDefault="00A15389" w:rsidP="00A1538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2E02A5BE" w14:textId="353A5A3A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Le terme </w:t>
                            </w:r>
                            <w:r w:rsidRPr="00E662E7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</w:rPr>
                              <w:t>macroscopique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caractérise des objets (morceau de fer, contenu d’un verre d’eau) ou propriétés mesurables (température, masse volumique, état physique, couleur, transparence). </w:t>
                            </w:r>
                          </w:p>
                          <w:p w14:paraId="1AA4357E" w14:textId="77777777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369D3B49" w14:textId="0DD6909B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L’interaction entre les différentes entités microscopiques est la cause des propriétés macroscopiques (Etat physique, Température, masse volumique) [Faire un schéma avec un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capteur]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Insister sur la prise de note</w:t>
                            </w:r>
                            <w:r w:rsidR="00D628BE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via des schémas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]</w:t>
                            </w:r>
                          </w:p>
                          <w:p w14:paraId="134346B8" w14:textId="3735E589" w:rsidR="00A15389" w:rsidRPr="00A15389" w:rsidRDefault="00A15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BC85E" id="_x0000_s1028" type="#_x0000_t202" style="position:absolute;margin-left:35.95pt;margin-top:22.45pt;width:409.8pt;height:18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">
                <v:textbox>
                  <w:txbxContent>
                    <w:p w14:paraId="0150F7BE" w14:textId="666E7A7A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Un verre d’eau = des milliers de </w:t>
                      </w:r>
                      <w:r w:rsidRPr="009E6344">
                        <w:rPr>
                          <w:color w:val="000000" w:themeColor="text1"/>
                          <w:highlight w:val="yellow"/>
                        </w:rPr>
                        <w:t>milliards de milliards d’</w:t>
                      </w:r>
                      <w:r>
                        <w:rPr>
                          <w:color w:val="000000" w:themeColor="text1"/>
                        </w:rPr>
                        <w:t xml:space="preserve">objets microscopiques </w:t>
                      </w:r>
                      <w:r w:rsidRPr="004B7575">
                        <w:rPr>
                          <w:b/>
                          <w:bCs/>
                          <w:color w:val="000000" w:themeColor="text1"/>
                        </w:rPr>
                        <w:t>identiques</w:t>
                      </w:r>
                      <w:r>
                        <w:rPr>
                          <w:color w:val="000000" w:themeColor="text1"/>
                        </w:rPr>
                        <w:t xml:space="preserve"> : ce sont les molécules d’eau que l’on symbolise par la formule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. </w:t>
                      </w:r>
                    </w:p>
                    <w:p w14:paraId="375D74D6" w14:textId="77777777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1A3CEAA6" w14:textId="1757F968" w:rsidR="00A15389" w:rsidRDefault="00A15389" w:rsidP="00A15389">
                      <w:pPr>
                        <w:pStyle w:val="ListParagraph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Atomes et molécules = </w:t>
                      </w:r>
                      <w:r w:rsidRPr="00E662E7">
                        <w:rPr>
                          <w:b/>
                          <w:bCs/>
                          <w:color w:val="000000" w:themeColor="text1"/>
                        </w:rPr>
                        <w:t>entités microscopiques</w:t>
                      </w:r>
                    </w:p>
                    <w:p w14:paraId="2507BF15" w14:textId="77777777" w:rsidR="00A15389" w:rsidRDefault="00A15389" w:rsidP="00A1538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2E02A5BE" w14:textId="353A5A3A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Le terme </w:t>
                      </w:r>
                      <w:r w:rsidRPr="00E662E7">
                        <w:rPr>
                          <w:rFonts w:eastAsiaTheme="minorEastAsia"/>
                          <w:b/>
                          <w:bCs/>
                          <w:color w:val="000000" w:themeColor="text1"/>
                        </w:rPr>
                        <w:t>macroscopique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caractérise des objets (morceau de fer, contenu d’un verre d’eau) ou propriétés mesurables (température, masse volumique, état physique, couleur, transparence). </w:t>
                      </w:r>
                    </w:p>
                    <w:p w14:paraId="1AA4357E" w14:textId="77777777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369D3B49" w14:textId="0DD6909B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L’interaction entre les différentes entités microscopiques est la cause des propriétés macroscopiques (Etat physique, Température, masse volumique) [Faire un schéma avec un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</w:rPr>
                        <w:t>capteur]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>[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</w:rPr>
                        <w:t>Insister sur la prise de note</w:t>
                      </w:r>
                      <w:r w:rsidR="00D628BE">
                        <w:rPr>
                          <w:rFonts w:eastAsiaTheme="minorEastAsia"/>
                          <w:color w:val="000000" w:themeColor="text1"/>
                        </w:rPr>
                        <w:t xml:space="preserve"> via des schémas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>]</w:t>
                      </w:r>
                    </w:p>
                    <w:p w14:paraId="134346B8" w14:textId="3735E589" w:rsidR="00A15389" w:rsidRPr="00A15389" w:rsidRDefault="00A15389"/>
                  </w:txbxContent>
                </v:textbox>
                <w10:wrap type="topAndBottom"/>
              </v:shape>
            </w:pict>
          </mc:Fallback>
        </mc:AlternateContent>
      </w:r>
    </w:p>
    <w:p w14:paraId="79B4EFD1" w14:textId="289BF1F5" w:rsidR="00A9782A" w:rsidRDefault="00A9782A" w:rsidP="0051758D">
      <w:pPr>
        <w:pStyle w:val="ListParagraph"/>
        <w:rPr>
          <w:rFonts w:eastAsiaTheme="minorEastAsia"/>
          <w:color w:val="000000" w:themeColor="text1"/>
        </w:rPr>
      </w:pPr>
    </w:p>
    <w:p w14:paraId="11B32D59" w14:textId="63054BBB" w:rsidR="003C6941" w:rsidRDefault="00CE4558" w:rsidP="00FE269C">
      <w:pPr>
        <w:pStyle w:val="Heading2"/>
      </w:pPr>
      <w:r>
        <w:t xml:space="preserve"> </w:t>
      </w:r>
      <w:r w:rsidR="00855279">
        <w:t>Qu’est-ce qu’un atome ?</w:t>
      </w:r>
      <w:r w:rsidR="003C6941">
        <w:t xml:space="preserve"> </w:t>
      </w:r>
    </w:p>
    <w:p w14:paraId="40DBEFAB" w14:textId="54B7F5D1" w:rsidR="00CB5212" w:rsidRDefault="003C6941" w:rsidP="009C0DD3">
      <w:pPr>
        <w:pStyle w:val="ListParagraph"/>
        <w:numPr>
          <w:ilvl w:val="1"/>
          <w:numId w:val="3"/>
        </w:numPr>
        <w:rPr>
          <w:rStyle w:val="st"/>
        </w:rPr>
      </w:pPr>
      <w:r>
        <w:rPr>
          <w:b/>
          <w:bCs/>
          <w:color w:val="000000" w:themeColor="text1"/>
        </w:rPr>
        <w:t xml:space="preserve">Etym. </w:t>
      </w:r>
      <w:r w:rsidR="00CB5212">
        <w:rPr>
          <w:b/>
          <w:bCs/>
          <w:color w:val="000000" w:themeColor="text1"/>
        </w:rPr>
        <w:t xml:space="preserve"> </w:t>
      </w:r>
      <w:proofErr w:type="spellStart"/>
      <w:r w:rsidR="009C0DD3">
        <w:rPr>
          <w:rStyle w:val="st"/>
        </w:rPr>
        <w:t>Atomos</w:t>
      </w:r>
      <w:proofErr w:type="spellEnd"/>
      <w:r w:rsidR="009C0DD3">
        <w:rPr>
          <w:rStyle w:val="st"/>
        </w:rPr>
        <w:t>, insécable (que l’on ne peut casser)</w:t>
      </w:r>
    </w:p>
    <w:p w14:paraId="305E3143" w14:textId="5287B122" w:rsidR="009C0DD3" w:rsidRPr="009C0DD3" w:rsidRDefault="009C0DD3" w:rsidP="009C0DD3">
      <w:pPr>
        <w:pStyle w:val="ListParagraph"/>
        <w:numPr>
          <w:ilvl w:val="1"/>
          <w:numId w:val="3"/>
        </w:numPr>
      </w:pPr>
      <w:r w:rsidRPr="009C0DD3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é</w:t>
      </w:r>
      <w:r w:rsidRPr="009C0DD3">
        <w:rPr>
          <w:b/>
          <w:bCs/>
          <w:color w:val="000000" w:themeColor="text1"/>
        </w:rPr>
        <w:t>f.</w:t>
      </w:r>
      <w:r>
        <w:rPr>
          <w:color w:val="000000" w:themeColor="text1"/>
        </w:rPr>
        <w:t xml:space="preserve"> </w:t>
      </w:r>
      <w:r w:rsidR="008E1FB0">
        <w:rPr>
          <w:color w:val="000000" w:themeColor="text1"/>
        </w:rPr>
        <w:t>« </w:t>
      </w:r>
      <w:r>
        <w:rPr>
          <w:color w:val="000000" w:themeColor="text1"/>
        </w:rPr>
        <w:t>Brique élémentaire</w:t>
      </w:r>
      <w:r w:rsidR="008E1FB0">
        <w:rPr>
          <w:color w:val="000000" w:themeColor="text1"/>
        </w:rPr>
        <w:t> »</w:t>
      </w:r>
      <w:r>
        <w:rPr>
          <w:color w:val="000000" w:themeColor="text1"/>
        </w:rPr>
        <w:t xml:space="preserve"> de la matière</w:t>
      </w:r>
      <w:r w:rsidRPr="009C0DD3">
        <w:rPr>
          <w:color w:val="000000" w:themeColor="text1"/>
        </w:rPr>
        <w:t xml:space="preserve"> constitué</w:t>
      </w:r>
      <w:r>
        <w:rPr>
          <w:color w:val="000000" w:themeColor="text1"/>
        </w:rPr>
        <w:t>e</w:t>
      </w:r>
      <w:r w:rsidRPr="009C0DD3">
        <w:rPr>
          <w:color w:val="000000" w:themeColor="text1"/>
        </w:rPr>
        <w:t xml:space="preserve"> d’un noyau autour duquel se déplacent des électrons</w:t>
      </w:r>
      <w:r>
        <w:rPr>
          <w:color w:val="000000" w:themeColor="text1"/>
        </w:rPr>
        <w:t>.</w:t>
      </w:r>
    </w:p>
    <w:p w14:paraId="4FA2FDD3" w14:textId="306826AF" w:rsidR="009C0DD3" w:rsidRDefault="009C0DD3" w:rsidP="006D7A9E">
      <w:pPr>
        <w:pStyle w:val="ListParagraph"/>
        <w:numPr>
          <w:ilvl w:val="1"/>
          <w:numId w:val="3"/>
        </w:numPr>
        <w:rPr>
          <w:rStyle w:val="st"/>
        </w:rPr>
      </w:pPr>
      <w:r>
        <w:rPr>
          <w:rStyle w:val="st"/>
          <w:b/>
          <w:bCs/>
        </w:rPr>
        <w:lastRenderedPageBreak/>
        <w:t>Dessin</w:t>
      </w:r>
      <w:r w:rsidR="00CC7524">
        <w:rPr>
          <w:rStyle w:val="st"/>
          <w:b/>
          <w:bCs/>
        </w:rPr>
        <w:t xml:space="preserve"> [activité individuelle avec un élève au tableau]</w:t>
      </w:r>
      <w:r>
        <w:rPr>
          <w:rStyle w:val="st"/>
          <w:b/>
          <w:bCs/>
        </w:rPr>
        <w:t xml:space="preserve"> : </w:t>
      </w:r>
      <w:r w:rsidRPr="00CC7524">
        <w:rPr>
          <w:rStyle w:val="st"/>
          <w:i/>
          <w:iCs/>
        </w:rPr>
        <w:t>On met en évidence que le noyau contient des protons et des neutrons et des électrons.</w:t>
      </w:r>
    </w:p>
    <w:p w14:paraId="1026765F" w14:textId="28167E57" w:rsidR="00FC0259" w:rsidRDefault="006D7A9E" w:rsidP="006D7A9E">
      <w:pPr>
        <w:pStyle w:val="ListParagraph"/>
        <w:numPr>
          <w:ilvl w:val="1"/>
          <w:numId w:val="3"/>
        </w:numPr>
        <w:rPr>
          <w:rStyle w:val="st"/>
        </w:rPr>
      </w:pPr>
      <w:r>
        <w:rPr>
          <w:rStyle w:val="st"/>
          <w:b/>
          <w:bCs/>
        </w:rPr>
        <w:t xml:space="preserve">Pourquoi les électrons </w:t>
      </w:r>
      <w:commentRangeStart w:id="2"/>
      <w:r>
        <w:rPr>
          <w:rStyle w:val="st"/>
          <w:b/>
          <w:bCs/>
        </w:rPr>
        <w:t>restent liés aux noyaux ?</w:t>
      </w:r>
      <w:r>
        <w:rPr>
          <w:rStyle w:val="st"/>
        </w:rPr>
        <w:t xml:space="preserve"> </w:t>
      </w:r>
      <w:commentRangeEnd w:id="2"/>
      <w:r w:rsidR="00514347">
        <w:rPr>
          <w:rStyle w:val="CommentReference"/>
        </w:rPr>
        <w:commentReference w:id="2"/>
      </w:r>
      <w:r w:rsidR="00FC0259">
        <w:rPr>
          <w:rStyle w:val="st"/>
        </w:rPr>
        <w:br/>
        <w:t>L</w:t>
      </w:r>
      <w:r>
        <w:rPr>
          <w:rStyle w:val="st"/>
        </w:rPr>
        <w:t xml:space="preserve">es électrons possèdent une </w:t>
      </w:r>
      <w:r w:rsidRPr="00CA11C2">
        <w:rPr>
          <w:rStyle w:val="st"/>
          <w:b/>
          <w:bCs/>
        </w:rPr>
        <w:t>charge</w:t>
      </w:r>
      <w:r>
        <w:rPr>
          <w:rStyle w:val="st"/>
        </w:rPr>
        <w:t xml:space="preserve"> positive</w:t>
      </w:r>
      <w:r w:rsidR="00FC0259">
        <w:rPr>
          <w:rStyle w:val="st"/>
        </w:rPr>
        <w:t>,</w:t>
      </w:r>
      <w:r>
        <w:rPr>
          <w:rStyle w:val="st"/>
        </w:rPr>
        <w:t xml:space="preserve"> les protons une charge négative</w:t>
      </w:r>
      <w:r w:rsidR="00FC0259">
        <w:rPr>
          <w:rStyle w:val="st"/>
        </w:rPr>
        <w:t xml:space="preserve"> et les neutrons n’ont pas de charge</w:t>
      </w:r>
      <w:r>
        <w:rPr>
          <w:rStyle w:val="st"/>
        </w:rPr>
        <w:t>.</w:t>
      </w:r>
      <w:r w:rsidR="00B257A8">
        <w:rPr>
          <w:rStyle w:val="st"/>
        </w:rPr>
        <w:t xml:space="preserve"> </w:t>
      </w:r>
    </w:p>
    <w:p w14:paraId="1016DC79" w14:textId="7EAB7F4B" w:rsidR="00FC0259" w:rsidRDefault="00FC0259" w:rsidP="00FC0259">
      <w:pPr>
        <w:pStyle w:val="ListParagraph"/>
        <w:ind w:left="1800"/>
        <w:rPr>
          <w:rStyle w:val="st"/>
        </w:rPr>
      </w:pPr>
      <w:r>
        <w:rPr>
          <w:rStyle w:val="st"/>
          <w:b/>
          <w:bCs/>
        </w:rPr>
        <w:t xml:space="preserve">(+) </w:t>
      </w:r>
      <w:r w:rsidRPr="00FC0259">
        <w:rPr>
          <w:rStyle w:val="st"/>
          <w:b/>
          <w:bCs/>
        </w:rPr>
        <w:sym w:font="Wingdings" w:char="F0E0"/>
      </w:r>
      <w:r>
        <w:rPr>
          <w:rStyle w:val="st"/>
          <w:b/>
          <w:bCs/>
        </w:rPr>
        <w:t xml:space="preserve"> </w:t>
      </w:r>
      <w:r w:rsidRPr="00FC0259">
        <w:rPr>
          <w:rStyle w:val="st"/>
          <w:b/>
          <w:bCs/>
        </w:rPr>
        <w:sym w:font="Wingdings" w:char="F0DF"/>
      </w:r>
      <w:r>
        <w:rPr>
          <w:rStyle w:val="st"/>
          <w:b/>
          <w:bCs/>
        </w:rPr>
        <w:t xml:space="preserve">(-) : </w:t>
      </w:r>
      <w:r w:rsidRPr="00FC0259">
        <w:rPr>
          <w:rStyle w:val="st"/>
        </w:rPr>
        <w:t>s’attirent</w:t>
      </w:r>
    </w:p>
    <w:p w14:paraId="143F6AF1" w14:textId="0D0B25A1" w:rsidR="00FC0259" w:rsidRDefault="00FC0259" w:rsidP="00FC0259">
      <w:pPr>
        <w:pStyle w:val="ListParagraph"/>
        <w:ind w:left="1800"/>
        <w:rPr>
          <w:rStyle w:val="st"/>
        </w:rPr>
      </w:pPr>
      <w:r w:rsidRPr="00FC0259">
        <w:rPr>
          <w:rStyle w:val="st"/>
          <w:b/>
          <w:bCs/>
        </w:rPr>
        <w:sym w:font="Wingdings" w:char="F0DF"/>
      </w:r>
      <w:r>
        <w:rPr>
          <w:rStyle w:val="st"/>
          <w:b/>
          <w:bCs/>
        </w:rPr>
        <w:t xml:space="preserve"> (+</w:t>
      </w:r>
      <w:proofErr w:type="gramStart"/>
      <w:r>
        <w:rPr>
          <w:rStyle w:val="st"/>
          <w:b/>
          <w:bCs/>
        </w:rPr>
        <w:t>)  (</w:t>
      </w:r>
      <w:proofErr w:type="gramEnd"/>
      <w:r>
        <w:rPr>
          <w:rStyle w:val="st"/>
          <w:b/>
          <w:bCs/>
        </w:rPr>
        <w:t>+)</w:t>
      </w:r>
      <w:r w:rsidRPr="00FC0259">
        <w:rPr>
          <w:rStyle w:val="st"/>
          <w:b/>
          <w:bCs/>
        </w:rPr>
        <w:sym w:font="Wingdings" w:char="F0E0"/>
      </w:r>
      <w:r>
        <w:rPr>
          <w:rStyle w:val="st"/>
          <w:b/>
          <w:bCs/>
        </w:rPr>
        <w:t xml:space="preserve"> : </w:t>
      </w:r>
      <w:r w:rsidRPr="00FC0259">
        <w:rPr>
          <w:rStyle w:val="st"/>
        </w:rPr>
        <w:t>se repoussent</w:t>
      </w:r>
    </w:p>
    <w:p w14:paraId="7FAF3706" w14:textId="691D280F" w:rsidR="00FC0259" w:rsidRDefault="00FC0259" w:rsidP="00FC0259">
      <w:pPr>
        <w:pStyle w:val="ListParagraph"/>
        <w:ind w:left="1800"/>
        <w:rPr>
          <w:rStyle w:val="st"/>
          <w:b/>
          <w:bCs/>
        </w:rPr>
      </w:pPr>
      <w:r w:rsidRPr="00FC0259">
        <w:rPr>
          <w:rStyle w:val="st"/>
          <w:b/>
          <w:bCs/>
        </w:rPr>
        <w:sym w:font="Wingdings" w:char="F0DF"/>
      </w:r>
      <w:r>
        <w:rPr>
          <w:rStyle w:val="st"/>
          <w:b/>
          <w:bCs/>
        </w:rPr>
        <w:t xml:space="preserve"> (-</w:t>
      </w:r>
      <w:proofErr w:type="gramStart"/>
      <w:r>
        <w:rPr>
          <w:rStyle w:val="st"/>
          <w:b/>
          <w:bCs/>
        </w:rPr>
        <w:t>)  (</w:t>
      </w:r>
      <w:proofErr w:type="gramEnd"/>
      <w:r>
        <w:rPr>
          <w:rStyle w:val="st"/>
          <w:b/>
          <w:bCs/>
        </w:rPr>
        <w:t>-)</w:t>
      </w:r>
      <w:r w:rsidRPr="00FC0259">
        <w:rPr>
          <w:rStyle w:val="st"/>
          <w:b/>
          <w:bCs/>
        </w:rPr>
        <w:sym w:font="Wingdings" w:char="F0E0"/>
      </w:r>
      <w:r>
        <w:rPr>
          <w:rStyle w:val="st"/>
          <w:b/>
          <w:bCs/>
        </w:rPr>
        <w:t xml:space="preserve"> : </w:t>
      </w:r>
      <w:r w:rsidRPr="00FC0259">
        <w:rPr>
          <w:rStyle w:val="st"/>
        </w:rPr>
        <w:t>se repoussent</w:t>
      </w:r>
    </w:p>
    <w:p w14:paraId="17670FF3" w14:textId="49141A98" w:rsidR="00FC0259" w:rsidRDefault="00FC0259" w:rsidP="00FC0259">
      <w:pPr>
        <w:pStyle w:val="ListParagraph"/>
        <w:ind w:left="1800"/>
        <w:rPr>
          <w:rStyle w:val="st"/>
        </w:rPr>
      </w:pPr>
      <w:r>
        <w:rPr>
          <w:rStyle w:val="st"/>
        </w:rPr>
        <w:t>Cette force =</w:t>
      </w:r>
      <w:r w:rsidR="006D7A9E">
        <w:rPr>
          <w:rStyle w:val="st"/>
        </w:rPr>
        <w:t xml:space="preserve"> </w:t>
      </w:r>
      <w:r w:rsidR="006D7A9E" w:rsidRPr="006D7A9E">
        <w:rPr>
          <w:rStyle w:val="st"/>
          <w:b/>
          <w:bCs/>
        </w:rPr>
        <w:t>interaction électrostatique</w:t>
      </w:r>
      <w:r w:rsidR="006D7A9E">
        <w:rPr>
          <w:rStyle w:val="st"/>
        </w:rPr>
        <w:t xml:space="preserve">.  </w:t>
      </w:r>
    </w:p>
    <w:p w14:paraId="234D04C0" w14:textId="2E9BAD17" w:rsidR="00C06B34" w:rsidRDefault="00C06B34" w:rsidP="00FC0259">
      <w:pPr>
        <w:pStyle w:val="ListParagraph"/>
        <w:ind w:left="1800"/>
        <w:rPr>
          <w:rStyle w:val="st"/>
        </w:rPr>
      </w:pPr>
      <w:r>
        <w:rPr>
          <w:rStyle w:val="st"/>
        </w:rPr>
        <w:t>(</w:t>
      </w:r>
      <w:proofErr w:type="gramStart"/>
      <w:r>
        <w:rPr>
          <w:rStyle w:val="st"/>
        </w:rPr>
        <w:t xml:space="preserve">neutron)   </w:t>
      </w:r>
      <w:proofErr w:type="gramEnd"/>
      <w:r>
        <w:rPr>
          <w:rStyle w:val="st"/>
        </w:rPr>
        <w:t xml:space="preserve"> (+) : pas de force</w:t>
      </w:r>
    </w:p>
    <w:p w14:paraId="696E2EF0" w14:textId="72C07D6A" w:rsidR="0039415B" w:rsidRDefault="0039415B" w:rsidP="00FC0259">
      <w:pPr>
        <w:pStyle w:val="ListParagraph"/>
        <w:ind w:left="1800"/>
        <w:rPr>
          <w:rStyle w:val="st"/>
        </w:rPr>
      </w:pPr>
      <w:r>
        <w:rPr>
          <w:rStyle w:val="st"/>
        </w:rPr>
        <w:t>(</w:t>
      </w:r>
      <w:proofErr w:type="gramStart"/>
      <w:r>
        <w:rPr>
          <w:rStyle w:val="st"/>
        </w:rPr>
        <w:t xml:space="preserve">neutron)   </w:t>
      </w:r>
      <w:proofErr w:type="gramEnd"/>
      <w:r>
        <w:rPr>
          <w:rStyle w:val="st"/>
        </w:rPr>
        <w:t xml:space="preserve"> (neutron) : pas de force</w:t>
      </w:r>
    </w:p>
    <w:p w14:paraId="5FEAB186" w14:textId="426D2B65" w:rsidR="002979FB" w:rsidRDefault="002979FB" w:rsidP="006D7A9E">
      <w:pPr>
        <w:pStyle w:val="ListParagraph"/>
        <w:numPr>
          <w:ilvl w:val="1"/>
          <w:numId w:val="3"/>
        </w:numPr>
        <w:rPr>
          <w:rStyle w:val="st"/>
        </w:rPr>
      </w:pPr>
      <w:r w:rsidRPr="00FC4713">
        <w:rPr>
          <w:rStyle w:val="st"/>
        </w:rPr>
        <w:t>Un atome</w:t>
      </w:r>
      <w:r w:rsidR="00CA69B3">
        <w:rPr>
          <w:rStyle w:val="st"/>
        </w:rPr>
        <w:t> :</w:t>
      </w:r>
      <w:r w:rsidRPr="00FC4713">
        <w:rPr>
          <w:rStyle w:val="st"/>
        </w:rPr>
        <w:t xml:space="preserve"> </w:t>
      </w:r>
      <w:r w:rsidR="00CA69B3">
        <w:rPr>
          <w:rStyle w:val="st"/>
        </w:rPr>
        <w:t xml:space="preserve">nb électrons = nb </w:t>
      </w:r>
      <w:r w:rsidRPr="00FC4713">
        <w:rPr>
          <w:rStyle w:val="st"/>
        </w:rPr>
        <w:t>protons</w:t>
      </w:r>
      <w:r w:rsidR="00CA69B3">
        <w:rPr>
          <w:rStyle w:val="st"/>
        </w:rPr>
        <w:t>. I</w:t>
      </w:r>
      <w:r w:rsidRPr="00FC4713">
        <w:rPr>
          <w:rStyle w:val="st"/>
        </w:rPr>
        <w:t>l est neutre</w:t>
      </w:r>
      <w:r w:rsidR="00CA69B3">
        <w:rPr>
          <w:rStyle w:val="st"/>
        </w:rPr>
        <w:t xml:space="preserve"> (</w:t>
      </w:r>
      <w:r w:rsidR="00FC4713">
        <w:rPr>
          <w:rStyle w:val="st"/>
        </w:rPr>
        <w:t>électroneutralité</w:t>
      </w:r>
      <w:r w:rsidR="00CA69B3">
        <w:rPr>
          <w:rStyle w:val="st"/>
        </w:rPr>
        <w:t>)</w:t>
      </w:r>
      <w:r w:rsidR="00FC4713">
        <w:rPr>
          <w:rStyle w:val="st"/>
        </w:rPr>
        <w:t xml:space="preserve">. </w:t>
      </w:r>
      <w:r>
        <w:rPr>
          <w:rStyle w:val="st"/>
          <w:b/>
          <w:bCs/>
        </w:rPr>
        <w:t xml:space="preserve"> </w:t>
      </w:r>
    </w:p>
    <w:p w14:paraId="159F826B" w14:textId="53EBADE7" w:rsidR="00BA09C9" w:rsidRPr="002A342D" w:rsidRDefault="00BA09C9" w:rsidP="002979FB">
      <w:pPr>
        <w:pStyle w:val="ListParagraph"/>
        <w:numPr>
          <w:ilvl w:val="1"/>
          <w:numId w:val="3"/>
        </w:numPr>
        <w:rPr>
          <w:rStyle w:val="st"/>
        </w:rPr>
      </w:pPr>
      <w:r w:rsidRPr="00FC4713">
        <w:rPr>
          <w:rStyle w:val="st"/>
          <w:b/>
          <w:bCs/>
        </w:rPr>
        <w:t>Exemple :</w:t>
      </w:r>
      <w:r w:rsidR="00FC0259">
        <w:rPr>
          <w:rStyle w:val="st"/>
          <w:b/>
          <w:bCs/>
        </w:rPr>
        <w:t xml:space="preserve"> </w:t>
      </w:r>
      <w:r w:rsidR="00FC0259" w:rsidRPr="00FE7918">
        <w:rPr>
          <w:rStyle w:val="st"/>
        </w:rPr>
        <w:t>Dessiner un atome d’</w:t>
      </w:r>
      <w:r w:rsidR="002A342D" w:rsidRPr="00FE7918">
        <w:rPr>
          <w:rStyle w:val="st"/>
        </w:rPr>
        <w:t>Hydrogène</w:t>
      </w:r>
      <w:r w:rsidR="00CD23EF" w:rsidRPr="00FE7918">
        <w:rPr>
          <w:rStyle w:val="st"/>
        </w:rPr>
        <w:t>,</w:t>
      </w:r>
      <w:r w:rsidR="002979FB" w:rsidRPr="00FE7918">
        <w:rPr>
          <w:rStyle w:val="st"/>
        </w:rPr>
        <w:t xml:space="preserve"> un proton et un </w:t>
      </w:r>
      <w:proofErr w:type="gramStart"/>
      <w:r w:rsidR="002979FB" w:rsidRPr="00FE7918">
        <w:rPr>
          <w:rStyle w:val="st"/>
        </w:rPr>
        <w:t>neutron</w:t>
      </w:r>
      <w:r w:rsidR="00FC4713" w:rsidRPr="00FE7918">
        <w:rPr>
          <w:rStyle w:val="st"/>
        </w:rPr>
        <w:t xml:space="preserve"> </w:t>
      </w:r>
      <w:r w:rsidR="00FC0259" w:rsidRPr="00FE7918">
        <w:rPr>
          <w:rStyle w:val="st"/>
        </w:rPr>
        <w:t>.</w:t>
      </w:r>
      <w:proofErr w:type="gramEnd"/>
      <w:r w:rsidR="00FC0259" w:rsidRPr="00FE7918">
        <w:rPr>
          <w:rStyle w:val="st"/>
        </w:rPr>
        <w:t xml:space="preserve"> Dessiner un atome </w:t>
      </w:r>
      <w:r w:rsidR="00670CF4" w:rsidRPr="00FE7918">
        <w:rPr>
          <w:rStyle w:val="st"/>
        </w:rPr>
        <w:t>d’hydrogène (deutérium)</w:t>
      </w:r>
      <w:r w:rsidR="00FE7918" w:rsidRPr="00FE7918">
        <w:rPr>
          <w:rStyle w:val="st"/>
        </w:rPr>
        <w:t>.</w:t>
      </w:r>
      <w:r w:rsidR="00FE7918">
        <w:rPr>
          <w:rStyle w:val="st"/>
          <w:b/>
          <w:bCs/>
        </w:rPr>
        <w:t xml:space="preserve"> </w:t>
      </w:r>
      <w:r w:rsidR="00FC0259">
        <w:rPr>
          <w:rStyle w:val="st"/>
          <w:b/>
          <w:bCs/>
        </w:rPr>
        <w:t xml:space="preserve"> </w:t>
      </w:r>
    </w:p>
    <w:p w14:paraId="00B1B43B" w14:textId="6355FEFF" w:rsidR="00F03BF7" w:rsidRPr="00F2662F" w:rsidRDefault="00627662" w:rsidP="00F2662F">
      <w:pPr>
        <w:pStyle w:val="ListParagraph"/>
        <w:numPr>
          <w:ilvl w:val="1"/>
          <w:numId w:val="3"/>
        </w:numPr>
        <w:rPr>
          <w:rStyle w:val="st"/>
          <w:i/>
          <w:iCs/>
        </w:rPr>
      </w:pPr>
      <w:r w:rsidRPr="00F2662F">
        <w:rPr>
          <w:rStyle w:val="st"/>
          <w:i/>
          <w:iCs/>
        </w:rPr>
        <w:t xml:space="preserve">Préciser la taille d’un atome (de manière </w:t>
      </w:r>
      <w:commentRangeStart w:id="3"/>
      <w:r w:rsidRPr="00F2662F">
        <w:rPr>
          <w:rStyle w:val="st"/>
          <w:i/>
          <w:iCs/>
        </w:rPr>
        <w:t>orale</w:t>
      </w:r>
      <w:commentRangeEnd w:id="3"/>
      <w:r w:rsidR="00481428">
        <w:rPr>
          <w:rStyle w:val="CommentReference"/>
        </w:rPr>
        <w:commentReference w:id="3"/>
      </w:r>
      <w:r w:rsidRPr="00F2662F">
        <w:rPr>
          <w:rStyle w:val="st"/>
          <w:i/>
          <w:iCs/>
        </w:rPr>
        <w:t xml:space="preserve"> juste pour réviser les puissances de 10</w:t>
      </w:r>
      <w:proofErr w:type="gramStart"/>
      <w:r w:rsidRPr="00F2662F">
        <w:rPr>
          <w:rStyle w:val="st"/>
          <w:i/>
          <w:iCs/>
        </w:rPr>
        <w:t>):</w:t>
      </w:r>
      <w:proofErr w:type="gramEnd"/>
      <w:r w:rsidRPr="00F2662F">
        <w:rPr>
          <w:rStyle w:val="st"/>
          <w:i/>
          <w:iCs/>
        </w:rPr>
        <w:t xml:space="preserve"> </w:t>
      </w:r>
      <w:r w:rsidR="002A342D" w:rsidRPr="00F2662F">
        <w:rPr>
          <w:rStyle w:val="st"/>
          <w:i/>
          <w:iCs/>
        </w:rPr>
        <w:t>Taille d’un atome</w:t>
      </w:r>
      <w:r w:rsidRPr="00F2662F">
        <w:rPr>
          <w:rStyle w:val="st"/>
          <w:i/>
          <w:iCs/>
        </w:rPr>
        <w:t xml:space="preserve"> (</w:t>
      </w:r>
      <m:oMath>
        <m:r>
          <w:rPr>
            <w:rStyle w:val="st"/>
            <w:rFonts w:ascii="Cambria Math" w:hAnsi="Cambria Math"/>
          </w:rPr>
          <m:t>1</m:t>
        </m:r>
        <m:sSup>
          <m:sSupPr>
            <m:ctrlPr>
              <w:rPr>
                <w:rStyle w:val="st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st"/>
                <w:rFonts w:ascii="Cambria Math" w:hAnsi="Cambria Math"/>
              </w:rPr>
              <m:t>0</m:t>
            </m:r>
          </m:e>
          <m:sup>
            <m:r>
              <w:rPr>
                <w:rStyle w:val="st"/>
                <w:rFonts w:ascii="Cambria Math" w:hAnsi="Cambria Math"/>
              </w:rPr>
              <m:t>-10</m:t>
            </m:r>
          </m:sup>
        </m:sSup>
        <m:r>
          <w:rPr>
            <w:rStyle w:val="st"/>
            <w:rFonts w:ascii="Cambria Math" w:hAnsi="Cambria Math"/>
          </w:rPr>
          <m:t>m)</m:t>
        </m:r>
      </m:oMath>
      <w:r w:rsidR="00C938C3" w:rsidRPr="00F2662F">
        <w:rPr>
          <w:rStyle w:val="st"/>
          <w:i/>
          <w:iCs/>
        </w:rPr>
        <w:t>, Taille d’un noyau</w:t>
      </w:r>
      <w:r w:rsidRPr="00F2662F">
        <w:rPr>
          <w:rStyle w:val="st"/>
          <w:i/>
          <w:iCs/>
        </w:rPr>
        <w:t xml:space="preserve"> (</w:t>
      </w:r>
      <m:oMath>
        <m:r>
          <w:rPr>
            <w:rStyle w:val="st"/>
            <w:rFonts w:ascii="Cambria Math" w:hAnsi="Cambria Math"/>
          </w:rPr>
          <m:t>1</m:t>
        </m:r>
        <m:sSup>
          <m:sSupPr>
            <m:ctrlPr>
              <w:rPr>
                <w:rStyle w:val="st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st"/>
                <w:rFonts w:ascii="Cambria Math" w:hAnsi="Cambria Math"/>
              </w:rPr>
              <m:t>0</m:t>
            </m:r>
          </m:e>
          <m:sup>
            <m:r>
              <w:rPr>
                <w:rStyle w:val="st"/>
                <w:rFonts w:ascii="Cambria Math" w:hAnsi="Cambria Math"/>
              </w:rPr>
              <m:t>-15</m:t>
            </m:r>
          </m:sup>
        </m:sSup>
        <m:r>
          <w:rPr>
            <w:rStyle w:val="st"/>
            <w:rFonts w:ascii="Cambria Math" w:hAnsi="Cambria Math"/>
          </w:rPr>
          <m:t>m)</m:t>
        </m:r>
      </m:oMath>
      <w:r w:rsidR="005A355F" w:rsidRPr="00F2662F">
        <w:rPr>
          <w:rStyle w:val="st"/>
          <w:i/>
          <w:iCs/>
        </w:rPr>
        <w:t>.</w:t>
      </w:r>
    </w:p>
    <w:p w14:paraId="5E8AA8C2" w14:textId="75F07DD9" w:rsidR="00F03BF7" w:rsidRPr="00054C0E" w:rsidRDefault="00F2662F" w:rsidP="007D0D3B">
      <w:pPr>
        <w:pStyle w:val="ListParagraph"/>
        <w:ind w:left="1800"/>
        <w:rPr>
          <w:rStyle w:val="st"/>
        </w:rPr>
      </w:pPr>
      <w:r>
        <w:rPr>
          <w:rStyle w:val="st"/>
        </w:rPr>
        <w:t xml:space="preserve">   </w:t>
      </w:r>
    </w:p>
    <w:p w14:paraId="68F77A82" w14:textId="7AE61507" w:rsidR="00600487" w:rsidRPr="00600487" w:rsidRDefault="00855279" w:rsidP="003639F1">
      <w:pPr>
        <w:pStyle w:val="Heading2"/>
        <w:rPr>
          <w:rStyle w:val="st"/>
        </w:rPr>
      </w:pPr>
      <w:r>
        <w:rPr>
          <w:rStyle w:val="st"/>
        </w:rPr>
        <w:t xml:space="preserve">Qu’est-ce qu’une molécule </w:t>
      </w:r>
      <w:r w:rsidR="00600487">
        <w:rPr>
          <w:rStyle w:val="st"/>
        </w:rPr>
        <w:t xml:space="preserve">: </w:t>
      </w:r>
    </w:p>
    <w:p w14:paraId="09AFDD6C" w14:textId="00842755" w:rsidR="00F03BF7" w:rsidRPr="00432D45" w:rsidRDefault="00BC4AF6" w:rsidP="00600487">
      <w:pPr>
        <w:pStyle w:val="ListParagraph"/>
        <w:numPr>
          <w:ilvl w:val="1"/>
          <w:numId w:val="3"/>
        </w:numPr>
        <w:rPr>
          <w:rStyle w:val="st"/>
          <w:i/>
          <w:iCs/>
        </w:rPr>
      </w:pPr>
      <w:r>
        <w:rPr>
          <w:rStyle w:val="st"/>
          <w:b/>
          <w:bCs/>
        </w:rPr>
        <w:t>Ensemble d’atomes liés</w:t>
      </w:r>
      <w:r w:rsidR="00F00144">
        <w:rPr>
          <w:rStyle w:val="st"/>
          <w:b/>
          <w:bCs/>
        </w:rPr>
        <w:t xml:space="preserve"> entre eux</w:t>
      </w:r>
      <w:r>
        <w:rPr>
          <w:rStyle w:val="st"/>
          <w:b/>
          <w:bCs/>
        </w:rPr>
        <w:t xml:space="preserve"> par des liaisons</w:t>
      </w:r>
      <w:r w:rsidR="00F00144">
        <w:rPr>
          <w:rStyle w:val="st"/>
          <w:b/>
          <w:bCs/>
        </w:rPr>
        <w:t xml:space="preserve"> chimiques </w:t>
      </w:r>
      <w:r w:rsidR="00F00144" w:rsidRPr="00432D45">
        <w:rPr>
          <w:rStyle w:val="st"/>
          <w:b/>
          <w:bCs/>
          <w:i/>
          <w:iCs/>
        </w:rPr>
        <w:t>(liaisons covalente T1Chap ?)</w:t>
      </w:r>
    </w:p>
    <w:p w14:paraId="008D9374" w14:textId="16176A68" w:rsidR="00600487" w:rsidRPr="00432D45" w:rsidRDefault="00600487" w:rsidP="00600487">
      <w:pPr>
        <w:pStyle w:val="ListParagraph"/>
        <w:numPr>
          <w:ilvl w:val="1"/>
          <w:numId w:val="3"/>
        </w:numPr>
        <w:rPr>
          <w:rStyle w:val="st"/>
          <w:i/>
          <w:iCs/>
        </w:rPr>
      </w:pPr>
      <w:r w:rsidRPr="00432D45">
        <w:rPr>
          <w:rStyle w:val="st"/>
          <w:i/>
          <w:iCs/>
        </w:rPr>
        <w:t>Ex : Eau</w:t>
      </w:r>
      <w:r w:rsidR="009C1E33" w:rsidRPr="00432D45">
        <w:rPr>
          <w:rStyle w:val="st"/>
          <w:i/>
          <w:iCs/>
        </w:rPr>
        <w:t xml:space="preserve"> (formule chimique : H2O)</w:t>
      </w:r>
    </w:p>
    <w:p w14:paraId="5619169E" w14:textId="77777777" w:rsidR="00054C0E" w:rsidRPr="009C1E33" w:rsidRDefault="00054C0E" w:rsidP="00054C0E">
      <w:pPr>
        <w:pStyle w:val="ListParagraph"/>
        <w:ind w:left="1800"/>
        <w:rPr>
          <w:rStyle w:val="st"/>
        </w:rPr>
      </w:pPr>
    </w:p>
    <w:p w14:paraId="5CACF16C" w14:textId="11594F66" w:rsidR="00D05B86" w:rsidRDefault="00374921" w:rsidP="00505C4E">
      <w:pPr>
        <w:pStyle w:val="Heading2"/>
        <w:rPr>
          <w:rStyle w:val="st"/>
          <w:b w:val="0"/>
          <w:bCs w:val="0"/>
        </w:rPr>
      </w:pPr>
      <w:r w:rsidRPr="00AA4B09">
        <w:t>Microscopique</w:t>
      </w:r>
      <w:r>
        <w:rPr>
          <w:rStyle w:val="st"/>
          <w:b w:val="0"/>
          <w:bCs w:val="0"/>
        </w:rPr>
        <w:t xml:space="preserve"> </w:t>
      </w:r>
      <w:r w:rsidR="00505C4E">
        <w:rPr>
          <w:rStyle w:val="st"/>
          <w:b w:val="0"/>
          <w:bCs w:val="0"/>
        </w:rPr>
        <w:t>o</w:t>
      </w:r>
      <w:r>
        <w:rPr>
          <w:rStyle w:val="st"/>
          <w:b w:val="0"/>
          <w:bCs w:val="0"/>
        </w:rPr>
        <w:t xml:space="preserve">u </w:t>
      </w:r>
      <w:r w:rsidR="003A0FDD" w:rsidRPr="00AA4B09">
        <w:rPr>
          <w:rStyle w:val="st"/>
        </w:rPr>
        <w:t>Macroscopique</w:t>
      </w:r>
      <w:r w:rsidR="0097161C">
        <w:rPr>
          <w:rStyle w:val="st"/>
        </w:rPr>
        <w:t> ?</w:t>
      </w:r>
      <w:r w:rsidR="003A0FDD">
        <w:rPr>
          <w:rStyle w:val="st"/>
        </w:rPr>
        <w:t xml:space="preserve"> </w:t>
      </w:r>
    </w:p>
    <w:p w14:paraId="311FBF34" w14:textId="6A7C94C5" w:rsidR="00481428" w:rsidRDefault="00432D45" w:rsidP="00481428">
      <w:pPr>
        <w:ind w:left="1416"/>
      </w:pPr>
      <w:r>
        <w:t xml:space="preserve">- </w:t>
      </w:r>
      <w:r w:rsidR="00E668F4">
        <w:t xml:space="preserve">Objet </w:t>
      </w:r>
      <w:r w:rsidR="00E668F4" w:rsidRPr="00356D56">
        <w:rPr>
          <w:i/>
          <w:iCs/>
        </w:rPr>
        <w:t>(entité)</w:t>
      </w:r>
      <w:r w:rsidR="00E668F4">
        <w:t xml:space="preserve"> Microscopique : </w:t>
      </w:r>
      <w:r w:rsidR="00481428">
        <w:t xml:space="preserve">Molécules, atomes </w:t>
      </w:r>
      <w:r w:rsidR="00481428">
        <w:br/>
      </w:r>
      <w:r>
        <w:t xml:space="preserve">- </w:t>
      </w:r>
      <w:r w:rsidR="00E668F4">
        <w:t xml:space="preserve">Objet </w:t>
      </w:r>
      <w:r w:rsidR="00E668F4" w:rsidRPr="00356D56">
        <w:rPr>
          <w:i/>
          <w:iCs/>
        </w:rPr>
        <w:t>(espèce)</w:t>
      </w:r>
      <w:r w:rsidR="00E668F4">
        <w:t xml:space="preserve"> Macroscopique : </w:t>
      </w:r>
      <w:r>
        <w:t>verre d’eau,</w:t>
      </w:r>
      <w:r w:rsidR="00505C4E">
        <w:t xml:space="preserve"> (</w:t>
      </w:r>
      <w:r w:rsidR="00505C4E">
        <w:rPr>
          <w:i/>
          <w:iCs/>
        </w:rPr>
        <w:t>proposer d’autres objets</w:t>
      </w:r>
      <w:r w:rsidR="00505C4E">
        <w:t>)</w:t>
      </w:r>
      <w:r>
        <w:t xml:space="preserve"> ….</w:t>
      </w:r>
    </w:p>
    <w:p w14:paraId="3F667F10" w14:textId="03C76711" w:rsidR="00FE1857" w:rsidRDefault="00FE1857" w:rsidP="00481428">
      <w:pPr>
        <w:ind w:left="1416"/>
      </w:pPr>
      <w:r>
        <w:t xml:space="preserve">Un objet macroscopique </w:t>
      </w:r>
      <w:r w:rsidR="00C51252">
        <w:t>=</w:t>
      </w:r>
      <w:r>
        <w:t xml:space="preserve"> des milliar</w:t>
      </w:r>
      <w:r w:rsidR="006311F0">
        <w:t>d</w:t>
      </w:r>
      <w:r>
        <w:t>s de milliards d’objets microscopiques</w:t>
      </w:r>
    </w:p>
    <w:p w14:paraId="2591EB8F" w14:textId="10C13DAE" w:rsidR="003A0FDD" w:rsidRDefault="00343AAE" w:rsidP="00B5192C">
      <w:pPr>
        <w:pStyle w:val="Heading1"/>
        <w:rPr>
          <w:rStyle w:val="st"/>
          <w:b/>
          <w:bCs/>
        </w:rPr>
      </w:pPr>
      <w:r>
        <w:rPr>
          <w:rStyle w:val="st"/>
          <w:b/>
          <w:bCs/>
        </w:rPr>
        <w:t>Révision masse volumique</w:t>
      </w:r>
    </w:p>
    <w:p w14:paraId="40580694" w14:textId="3DD50D31" w:rsidR="003A0FDD" w:rsidRDefault="008E2BE7" w:rsidP="00DB72CB">
      <w:pPr>
        <w:pStyle w:val="Heading2"/>
        <w:numPr>
          <w:ilvl w:val="0"/>
          <w:numId w:val="0"/>
        </w:numPr>
        <w:ind w:left="1068"/>
        <w:rPr>
          <w:rStyle w:val="st"/>
          <w:b w:val="0"/>
          <w:bCs w:val="0"/>
        </w:rPr>
      </w:pPr>
      <w:r>
        <w:rPr>
          <w:rStyle w:val="st"/>
        </w:rPr>
        <w:t>Exercice 1 :</w:t>
      </w:r>
      <w:r w:rsidR="00076500">
        <w:rPr>
          <w:rStyle w:val="st"/>
        </w:rPr>
        <w:t xml:space="preserve"> Eau vs Mercure</w:t>
      </w:r>
      <w:r w:rsidR="00DB72CB">
        <w:rPr>
          <w:rStyle w:val="st"/>
          <w:b w:val="0"/>
          <w:bCs w:val="0"/>
        </w:rPr>
        <w:t xml:space="preserve"> </w:t>
      </w:r>
    </w:p>
    <w:p w14:paraId="3167ECBD" w14:textId="20B5214F" w:rsidR="00237924" w:rsidRPr="00237924" w:rsidRDefault="00237924" w:rsidP="00237924">
      <w:pPr>
        <w:rPr>
          <w:i/>
          <w:iCs/>
        </w:rPr>
      </w:pPr>
      <w:r>
        <w:tab/>
      </w:r>
      <w:r>
        <w:tab/>
      </w:r>
      <w:r w:rsidRPr="00237924">
        <w:rPr>
          <w:i/>
          <w:iCs/>
        </w:rPr>
        <w:t xml:space="preserve">Dans </w:t>
      </w:r>
      <w:r>
        <w:rPr>
          <w:i/>
          <w:iCs/>
        </w:rPr>
        <w:t>cet exercice</w:t>
      </w:r>
      <w:r w:rsidRPr="00237924">
        <w:rPr>
          <w:i/>
          <w:iCs/>
        </w:rPr>
        <w:t xml:space="preserve"> on négligera le poids des bouteilles </w:t>
      </w:r>
      <w:r>
        <w:rPr>
          <w:i/>
          <w:iCs/>
        </w:rPr>
        <w:t>(car supposée en plastique</w:t>
      </w:r>
      <w:r w:rsidR="001D6C7C">
        <w:rPr>
          <w:i/>
          <w:iCs/>
        </w:rPr>
        <w:t xml:space="preserve"> léger</w:t>
      </w:r>
      <w:r>
        <w:rPr>
          <w:i/>
          <w:iCs/>
        </w:rPr>
        <w:t>)</w:t>
      </w:r>
    </w:p>
    <w:p w14:paraId="3D70A89D" w14:textId="09D566E6" w:rsidR="00DB72CB" w:rsidRDefault="00DB72CB" w:rsidP="00DB72CB">
      <w:pPr>
        <w:pStyle w:val="ListParagraph"/>
        <w:numPr>
          <w:ilvl w:val="0"/>
          <w:numId w:val="15"/>
        </w:numPr>
      </w:pPr>
      <w:r>
        <w:t>Donner la formule de la masse volumique en définissant chaque lettre et en notant les unités</w:t>
      </w:r>
    </w:p>
    <w:p w14:paraId="5AD94D1C" w14:textId="4C731B34" w:rsidR="00DB72CB" w:rsidRPr="00DB72CB" w:rsidRDefault="00DB72CB" w:rsidP="00DB72CB">
      <w:pPr>
        <w:pStyle w:val="ListParagraph"/>
        <w:ind w:left="1776"/>
        <w:rPr>
          <w:i/>
          <w:iCs/>
        </w:rPr>
      </w:pPr>
      <w:r>
        <w:rPr>
          <w:i/>
          <w:iCs/>
        </w:rPr>
        <w:t>On révise les règles de présentation</w:t>
      </w:r>
    </w:p>
    <w:p w14:paraId="26FF3AF6" w14:textId="77777777" w:rsidR="00766655" w:rsidRDefault="00DB72CB" w:rsidP="00DB72CB">
      <w:pPr>
        <w:pStyle w:val="ListParagraph"/>
        <w:numPr>
          <w:ilvl w:val="0"/>
          <w:numId w:val="15"/>
        </w:numPr>
      </w:pPr>
      <w:r>
        <w:t xml:space="preserve">Quelle est la masse volumique de l’eau ? </w:t>
      </w:r>
    </w:p>
    <w:p w14:paraId="7AEC41E3" w14:textId="2BEBA20B" w:rsidR="00DB72CB" w:rsidRPr="00046E9F" w:rsidRDefault="00766655" w:rsidP="00DB72CB">
      <w:pPr>
        <w:pStyle w:val="ListParagraph"/>
        <w:numPr>
          <w:ilvl w:val="0"/>
          <w:numId w:val="15"/>
        </w:numPr>
      </w:pPr>
      <w:r>
        <w:t xml:space="preserve">Sachant que 500mL de mercure pèse 6.8kg, quelle est la masse volumique du mercure ?  </w:t>
      </w:r>
      <w:r w:rsidR="00DB72CB">
        <w:t>(</w:t>
      </w:r>
      <w:proofErr w:type="gramStart"/>
      <w:r w:rsidR="00DB72CB">
        <w:t>vidéo</w:t>
      </w:r>
      <w:proofErr w:type="gramEnd"/>
      <w:r w:rsidR="00DB72CB">
        <w:t xml:space="preserve"> </w:t>
      </w:r>
      <w:proofErr w:type="spellStart"/>
      <w:r w:rsidR="00DB72CB">
        <w:t>ExperimentBoy</w:t>
      </w:r>
      <w:proofErr w:type="spellEnd"/>
      <w:r w:rsidR="00DB72CB">
        <w:t xml:space="preserve"> </w:t>
      </w:r>
      <w:hyperlink r:id="rId11" w:history="1">
        <w:r w:rsidR="006C067A" w:rsidRPr="003219B0">
          <w:rPr>
            <w:rStyle w:val="Hyperlink"/>
          </w:rPr>
          <w:t>https://www.youtube.com/watch?v=1OmM-hJ3Hnk</w:t>
        </w:r>
      </w:hyperlink>
      <w:r w:rsidR="006C067A">
        <w:t xml:space="preserve"> </w:t>
      </w:r>
      <w:r w:rsidR="00DB72CB">
        <w:t>à partir de 1’07 jusque 2’32)</w:t>
      </w:r>
      <w:r w:rsidR="006C067A">
        <w:t xml:space="preserve"> (</w:t>
      </w:r>
      <m:oMath>
        <m:r>
          <w:rPr>
            <w:rFonts w:ascii="Cambria Math" w:hAnsi="Cambria Math"/>
          </w:rPr>
          <m:t>13.6 kg/L)</m:t>
        </m:r>
      </m:oMath>
    </w:p>
    <w:p w14:paraId="09B43A5E" w14:textId="68CFDA51" w:rsidR="00046E9F" w:rsidRDefault="00046E9F" w:rsidP="00046E9F">
      <w:pPr>
        <w:pStyle w:val="ListParagraph"/>
        <w:ind w:left="1776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Ici, on introduit les règles de présentation qui vont être utilisées toute l’année (un seul signe égal par ligne, les unités doivent apparaître durant le calcul)</w:t>
      </w:r>
    </w:p>
    <w:p w14:paraId="205821B7" w14:textId="5B35078C" w:rsidR="00046E9F" w:rsidRPr="00046E9F" w:rsidRDefault="00046E9F" w:rsidP="00046E9F">
      <w:pPr>
        <w:pStyle w:val="ListParagraph"/>
        <w:ind w:left="1776"/>
        <w:rPr>
          <w:color w:val="FF0000"/>
        </w:rPr>
      </w:pPr>
      <w:r w:rsidRPr="00046E9F">
        <w:rPr>
          <w:rFonts w:eastAsiaTheme="minorEastAsia"/>
          <w:color w:val="FF0000"/>
        </w:rPr>
        <w:t>Si j’écris</w:t>
      </w:r>
      <w:r w:rsidRPr="00046E9F">
        <w:rPr>
          <w:rFonts w:eastAsiaTheme="minorEastAsia"/>
          <w:i/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500=0.5</m:t>
        </m:r>
      </m:oMath>
      <w:r w:rsidRPr="00046E9F">
        <w:rPr>
          <w:rFonts w:eastAsiaTheme="minorEastAsia"/>
          <w:i/>
          <w:iCs/>
          <w:color w:val="FF0000"/>
        </w:rPr>
        <w:t xml:space="preserve"> </w:t>
      </w:r>
      <w:r w:rsidRPr="00046E9F">
        <w:rPr>
          <w:rFonts w:eastAsiaTheme="minorEastAsia"/>
          <w:color w:val="FF0000"/>
        </w:rPr>
        <w:t xml:space="preserve">C’est aberrant !! </w:t>
      </w:r>
      <w:proofErr w:type="gramStart"/>
      <w:r w:rsidRPr="00046E9F">
        <w:rPr>
          <w:rFonts w:eastAsiaTheme="minorEastAsia"/>
          <w:color w:val="FF0000"/>
        </w:rPr>
        <w:t>Par contre</w:t>
      </w:r>
      <w:proofErr w:type="gramEnd"/>
      <w:r>
        <w:rPr>
          <w:rFonts w:eastAsiaTheme="minorEastAsia"/>
          <w:color w:val="FF0000"/>
        </w:rPr>
        <w:t>,</w:t>
      </w:r>
      <w:r w:rsidRPr="00046E9F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500mL=0.5L</m:t>
        </m:r>
      </m:oMath>
      <w:r w:rsidRPr="00046E9F">
        <w:rPr>
          <w:rFonts w:eastAsiaTheme="minorEastAsia"/>
          <w:color w:val="FF0000"/>
        </w:rPr>
        <w:t xml:space="preserve">. </w:t>
      </w:r>
      <w:proofErr w:type="gramStart"/>
      <w:r w:rsidRPr="00046E9F">
        <w:rPr>
          <w:rFonts w:eastAsiaTheme="minorEastAsia"/>
          <w:color w:val="FF0000"/>
        </w:rPr>
        <w:t>Ca</w:t>
      </w:r>
      <w:proofErr w:type="gramEnd"/>
      <w:r w:rsidRPr="00046E9F">
        <w:rPr>
          <w:rFonts w:eastAsiaTheme="minorEastAsia"/>
          <w:color w:val="FF0000"/>
        </w:rPr>
        <w:t xml:space="preserve"> c’est correct ! </w:t>
      </w:r>
    </w:p>
    <w:p w14:paraId="0DC96CFD" w14:textId="03CDE9AE" w:rsidR="009E79F1" w:rsidRDefault="009E79F1" w:rsidP="008D1DCF">
      <w:pPr>
        <w:pStyle w:val="ListParagraph"/>
        <w:numPr>
          <w:ilvl w:val="0"/>
          <w:numId w:val="15"/>
        </w:numPr>
      </w:pPr>
      <w:r>
        <w:t xml:space="preserve">Combien de bouteille de 1L d’eau faut-il pour atteindre le poids d’une bouteille d’un litre de mercure ? </w:t>
      </w:r>
    </w:p>
    <w:p w14:paraId="0D8A58F5" w14:textId="10EF4FF8" w:rsidR="008D1DCF" w:rsidRDefault="008D1DCF" w:rsidP="008D1DCF">
      <w:pPr>
        <w:pStyle w:val="ListParagraph"/>
        <w:numPr>
          <w:ilvl w:val="0"/>
          <w:numId w:val="15"/>
        </w:numPr>
      </w:pPr>
      <w:r>
        <w:t>Une grosse bouteille de 5.5L contient de l’eau. Quel est le poids de la bouteille</w:t>
      </w:r>
    </w:p>
    <w:p w14:paraId="1E3EB29C" w14:textId="77777777" w:rsidR="008D1DCF" w:rsidRDefault="008D1DCF" w:rsidP="008D1DCF">
      <w:pPr>
        <w:pStyle w:val="ListParagraph"/>
        <w:numPr>
          <w:ilvl w:val="0"/>
          <w:numId w:val="15"/>
        </w:numPr>
      </w:pPr>
      <w:r>
        <w:t xml:space="preserve">Même question pour une bouteille de mercure. </w:t>
      </w:r>
    </w:p>
    <w:p w14:paraId="47DB9896" w14:textId="1FDB0BCE" w:rsidR="008D1DCF" w:rsidRDefault="008D1DCF" w:rsidP="008D1DCF">
      <w:pPr>
        <w:pStyle w:val="ListParagraph"/>
        <w:numPr>
          <w:ilvl w:val="0"/>
          <w:numId w:val="15"/>
        </w:numPr>
      </w:pPr>
      <w:r>
        <w:lastRenderedPageBreak/>
        <w:t xml:space="preserve">Pensez-vous être capable de porter la bouteille d’eau ? La bouteille de mercure ? </w:t>
      </w:r>
    </w:p>
    <w:p w14:paraId="096A2E48" w14:textId="5C5594AB" w:rsidR="00354192" w:rsidRDefault="004210E6" w:rsidP="008D1DCF">
      <w:pPr>
        <w:pStyle w:val="ListParagraph"/>
        <w:numPr>
          <w:ilvl w:val="0"/>
          <w:numId w:val="15"/>
        </w:numPr>
      </w:pPr>
      <w:r>
        <w:t>Marie pense avoir acheté une bouteille d’eau de 1L. Pour vérifier, elle pèse la bouteille. La balance indique 74</w:t>
      </w:r>
      <w:r w:rsidR="00237924">
        <w:t>0</w:t>
      </w:r>
      <w:r>
        <w:t xml:space="preserve"> g. Quelle est le volume d’eau contenu dans la bouteille </w:t>
      </w:r>
      <w:r w:rsidR="00AD487D">
        <w:t xml:space="preserve">(en litre) </w:t>
      </w:r>
      <w:r>
        <w:t>?</w:t>
      </w:r>
      <w:r w:rsidR="00354192">
        <w:t xml:space="preserve"> </w:t>
      </w:r>
    </w:p>
    <w:p w14:paraId="31609EE0" w14:textId="4F9FFF25" w:rsidR="004210E6" w:rsidRDefault="00237924" w:rsidP="008D1DCF">
      <w:pPr>
        <w:pStyle w:val="ListParagraph"/>
        <w:numPr>
          <w:ilvl w:val="0"/>
          <w:numId w:val="15"/>
        </w:numPr>
      </w:pPr>
      <w:r>
        <w:t xml:space="preserve">Quel volume de mercure est nécessaire pour atteindre une masse de 740g ? </w:t>
      </w:r>
    </w:p>
    <w:p w14:paraId="763F9139" w14:textId="30A82A5C" w:rsidR="0054173C" w:rsidRDefault="008D1DCF" w:rsidP="008D1DCF">
      <w:pPr>
        <w:pStyle w:val="Heading2"/>
        <w:numPr>
          <w:ilvl w:val="0"/>
          <w:numId w:val="0"/>
        </w:numPr>
        <w:ind w:left="1068"/>
      </w:pPr>
      <w:r>
        <w:t>Exercice 2</w:t>
      </w:r>
      <w:r w:rsidR="001271F8">
        <w:t xml:space="preserve"> </w:t>
      </w:r>
      <w:r w:rsidR="00106292">
        <w:t xml:space="preserve">– Masse volumique de l’huile </w:t>
      </w:r>
      <w:r w:rsidR="001271F8">
        <w:t xml:space="preserve">(à la maison) </w:t>
      </w:r>
      <w:r w:rsidR="0054173C">
        <w:t>–</w:t>
      </w:r>
    </w:p>
    <w:p w14:paraId="626AE6CC" w14:textId="6730AF54" w:rsidR="00237924" w:rsidRPr="00237924" w:rsidRDefault="00237924" w:rsidP="00237924">
      <w:pPr>
        <w:rPr>
          <w:i/>
          <w:iCs/>
        </w:rPr>
      </w:pPr>
      <w:r>
        <w:tab/>
      </w:r>
      <w:r>
        <w:tab/>
      </w:r>
      <w:r>
        <w:rPr>
          <w:i/>
          <w:iCs/>
        </w:rPr>
        <w:t>Attention, dans cet exercice, on prend en compte le poids de la bouteille en verre.</w:t>
      </w:r>
    </w:p>
    <w:p w14:paraId="2A046947" w14:textId="00984A59" w:rsidR="00237924" w:rsidRPr="00237924" w:rsidRDefault="00237924" w:rsidP="00237924">
      <w:pPr>
        <w:rPr>
          <w:i/>
          <w:iCs/>
        </w:rPr>
      </w:pPr>
      <w:r>
        <w:tab/>
      </w:r>
      <w:r>
        <w:tab/>
        <w:t>Une bouteille d’huile</w:t>
      </w:r>
      <w:r w:rsidR="001823CA">
        <w:t xml:space="preserve"> d’olive de 1L</w:t>
      </w:r>
      <w:r>
        <w:t xml:space="preserve"> pèse 1.2 kg. La bouteille vide pèse 0.3 kg. </w:t>
      </w:r>
    </w:p>
    <w:p w14:paraId="4617AF61" w14:textId="240B8B31" w:rsidR="001A5C4F" w:rsidRPr="001A5C4F" w:rsidRDefault="001A5C4F" w:rsidP="0054173C">
      <w:pPr>
        <w:pStyle w:val="ListParagraph"/>
        <w:numPr>
          <w:ilvl w:val="0"/>
          <w:numId w:val="17"/>
        </w:numPr>
        <w:rPr>
          <w:b/>
          <w:bCs/>
        </w:rPr>
      </w:pPr>
      <w:r>
        <w:t>Ecrire la formule de la masse volumique</w:t>
      </w:r>
      <w:r w:rsidR="00237924">
        <w:t xml:space="preserve"> (avec les règles vues en cours).</w:t>
      </w:r>
    </w:p>
    <w:p w14:paraId="2F93B684" w14:textId="3332674F" w:rsidR="00DB72CB" w:rsidRPr="001823CA" w:rsidRDefault="001823CA" w:rsidP="0054173C">
      <w:pPr>
        <w:pStyle w:val="ListParagraph"/>
        <w:numPr>
          <w:ilvl w:val="0"/>
          <w:numId w:val="17"/>
        </w:numPr>
        <w:rPr>
          <w:rStyle w:val="st"/>
          <w:b/>
          <w:bCs/>
        </w:rPr>
      </w:pPr>
      <w:r>
        <w:rPr>
          <w:rStyle w:val="st"/>
        </w:rPr>
        <w:t xml:space="preserve">Quelle est la masse volumique de l’huile ? </w:t>
      </w:r>
    </w:p>
    <w:p w14:paraId="395199BA" w14:textId="04F271ED" w:rsidR="00B77B74" w:rsidRPr="00B77B74" w:rsidRDefault="001823CA" w:rsidP="0054173C">
      <w:pPr>
        <w:pStyle w:val="ListParagraph"/>
        <w:numPr>
          <w:ilvl w:val="0"/>
          <w:numId w:val="17"/>
        </w:numPr>
        <w:rPr>
          <w:rStyle w:val="st"/>
          <w:b/>
          <w:bCs/>
        </w:rPr>
      </w:pPr>
      <w:r>
        <w:rPr>
          <w:rStyle w:val="st"/>
        </w:rPr>
        <w:t xml:space="preserve">Pour réaliser une recette de brioche, il est indiqué de verser 70 g d’huile. Malheureusement, le cuisinier ne dispose pas de balance mais d’un verre doseur. Quelle est le volume d’huile </w:t>
      </w:r>
      <w:r w:rsidR="00B77B74">
        <w:rPr>
          <w:rStyle w:val="st"/>
        </w:rPr>
        <w:t xml:space="preserve">(exprimé en </w:t>
      </w:r>
      <w:proofErr w:type="spellStart"/>
      <w:r w:rsidR="00B77B74">
        <w:rPr>
          <w:rStyle w:val="st"/>
        </w:rPr>
        <w:t>mL</w:t>
      </w:r>
      <w:proofErr w:type="spellEnd"/>
      <w:r w:rsidR="00B77B74">
        <w:rPr>
          <w:rStyle w:val="st"/>
        </w:rPr>
        <w:t xml:space="preserve">) </w:t>
      </w:r>
      <w:r>
        <w:rPr>
          <w:rStyle w:val="st"/>
        </w:rPr>
        <w:t xml:space="preserve">que doit mettre le cuisinier dans le verre doseur pour </w:t>
      </w:r>
      <w:r w:rsidR="00B77B74">
        <w:rPr>
          <w:rStyle w:val="st"/>
        </w:rPr>
        <w:t>atteindre les 70g ?</w:t>
      </w:r>
    </w:p>
    <w:p w14:paraId="3DB407E5" w14:textId="7E3F4964" w:rsidR="0097161C" w:rsidRDefault="00B77B74" w:rsidP="00D10B2D">
      <w:pPr>
        <w:pStyle w:val="ListParagraph"/>
        <w:numPr>
          <w:ilvl w:val="0"/>
          <w:numId w:val="17"/>
        </w:numPr>
        <w:rPr>
          <w:rStyle w:val="st"/>
        </w:rPr>
      </w:pPr>
      <w:r>
        <w:rPr>
          <w:rStyle w:val="st"/>
        </w:rPr>
        <w:t>Le cuisinier s’est trompé et a mis un volume de 150mL. A quelle masse d’huile cela correspond</w:t>
      </w:r>
      <w:r w:rsidR="004151E8">
        <w:rPr>
          <w:rStyle w:val="st"/>
        </w:rPr>
        <w:t>-</w:t>
      </w:r>
      <w:r>
        <w:rPr>
          <w:rStyle w:val="st"/>
        </w:rPr>
        <w:t xml:space="preserve">il ?  </w:t>
      </w:r>
      <w:r w:rsidR="001823CA">
        <w:rPr>
          <w:rStyle w:val="st"/>
        </w:rPr>
        <w:t xml:space="preserve"> </w:t>
      </w:r>
    </w:p>
    <w:p w14:paraId="614491E8" w14:textId="77777777" w:rsidR="001823CA" w:rsidRPr="0054173C" w:rsidRDefault="001823CA" w:rsidP="0097161C">
      <w:pPr>
        <w:pStyle w:val="ListParagraph"/>
        <w:ind w:left="1776"/>
        <w:rPr>
          <w:rStyle w:val="st"/>
          <w:b/>
          <w:bCs/>
        </w:rPr>
      </w:pPr>
    </w:p>
    <w:sectPr w:rsidR="001823CA" w:rsidRPr="0054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ierre ghesquiere" w:date="2020-09-01T17:11:00Z" w:initials="pg">
    <w:p w14:paraId="4D73F8F3" w14:textId="77777777" w:rsidR="00FE269C" w:rsidRDefault="00FE269C" w:rsidP="00FE269C">
      <w:pPr>
        <w:pStyle w:val="ListParagraph"/>
        <w:rPr>
          <w:rFonts w:eastAsiaTheme="minorEastAsia"/>
          <w:b/>
          <w:bCs/>
          <w:i/>
          <w:iCs/>
          <w:color w:val="538135" w:themeColor="accent6" w:themeShade="BF"/>
        </w:rPr>
      </w:pPr>
      <w:r>
        <w:rPr>
          <w:rStyle w:val="CommentReference"/>
        </w:rPr>
        <w:annotationRef/>
      </w:r>
      <w:r>
        <w:rPr>
          <w:b/>
          <w:bCs/>
          <w:i/>
          <w:iCs/>
          <w:color w:val="538135" w:themeColor="accent6" w:themeShade="BF"/>
        </w:rPr>
        <w:t xml:space="preserve">-Prenons l’exemple d’un verre d’eau (distillée) ? Que contient le verre ? De l’eau certes mais c’est quoi de l’eau ? Connaissez-vous la formule de l’eau ? H2O. Ok. Savez-vous ce que veut dire cette formule (Présentation du Modèle Moléculaire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538135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538135" w:themeColor="accent6" w:themeShade="BF"/>
          </w:rPr>
          <m:t>O</m:t>
        </m:r>
      </m:oMath>
      <w:r>
        <w:rPr>
          <w:rFonts w:eastAsiaTheme="minorEastAsia"/>
          <w:b/>
          <w:bCs/>
          <w:i/>
          <w:iCs/>
          <w:color w:val="538135" w:themeColor="accent6" w:themeShade="BF"/>
        </w:rPr>
        <w:t xml:space="preserve">). </w:t>
      </w:r>
    </w:p>
    <w:p w14:paraId="30BE234C" w14:textId="75226481" w:rsidR="00FE269C" w:rsidRDefault="00FE269C">
      <w:pPr>
        <w:pStyle w:val="CommentText"/>
      </w:pPr>
    </w:p>
  </w:comment>
  <w:comment w:id="2" w:author="pierre ghesquiere" w:date="2020-09-01T17:19:00Z" w:initials="pg">
    <w:p w14:paraId="044DD4F1" w14:textId="669678A1" w:rsidR="00514347" w:rsidRPr="00BA09C9" w:rsidRDefault="00514347" w:rsidP="00514347">
      <w:pPr>
        <w:pStyle w:val="ListParagraph"/>
        <w:ind w:left="0"/>
        <w:rPr>
          <w:rStyle w:val="st"/>
        </w:rPr>
      </w:pPr>
      <w:r>
        <w:rPr>
          <w:rStyle w:val="CommentReference"/>
        </w:rPr>
        <w:annotationRef/>
      </w:r>
      <w:r>
        <w:rPr>
          <w:rStyle w:val="st"/>
          <w:b/>
          <w:bCs/>
        </w:rPr>
        <w:t xml:space="preserve">Pourquoi les protons restent assemblés au sein du noyau alors qu’ils ont une charge positive ? </w:t>
      </w:r>
      <w:r w:rsidR="00780880">
        <w:rPr>
          <w:rStyle w:val="st"/>
          <w:b/>
          <w:bCs/>
        </w:rPr>
        <w:t xml:space="preserve">Que si </w:t>
      </w:r>
      <w:proofErr w:type="gramStart"/>
      <w:r w:rsidR="00780880">
        <w:rPr>
          <w:rStyle w:val="st"/>
          <w:b/>
          <w:bCs/>
        </w:rPr>
        <w:t>question posé</w:t>
      </w:r>
      <w:proofErr w:type="gramEnd"/>
      <w:r w:rsidR="00780880">
        <w:rPr>
          <w:rStyle w:val="st"/>
          <w:b/>
          <w:bCs/>
        </w:rPr>
        <w:t xml:space="preserve"> par l’élève.</w:t>
      </w:r>
    </w:p>
    <w:p w14:paraId="38F49E14" w14:textId="38EED9AC" w:rsidR="00514347" w:rsidRDefault="00514347">
      <w:pPr>
        <w:pStyle w:val="CommentText"/>
      </w:pPr>
    </w:p>
  </w:comment>
  <w:comment w:id="3" w:author="pierre ghesquiere" w:date="2020-09-01T17:42:00Z" w:initials="pg">
    <w:p w14:paraId="177963AA" w14:textId="0DE22E22" w:rsidR="00481428" w:rsidRDefault="00481428">
      <w:pPr>
        <w:pStyle w:val="CommentText"/>
      </w:pPr>
      <w:r>
        <w:rPr>
          <w:rStyle w:val="CommentReference"/>
        </w:rPr>
        <w:annotationRef/>
      </w:r>
      <w:r>
        <w:t>Masse proton : 1,6726 10</w:t>
      </w:r>
      <w:r>
        <w:rPr>
          <w:vertAlign w:val="superscript"/>
        </w:rPr>
        <w:t>-</w:t>
      </w:r>
      <w:r>
        <w:rPr>
          <w:b/>
          <w:bCs/>
          <w:vertAlign w:val="superscript"/>
        </w:rPr>
        <w:t>27</w:t>
      </w:r>
      <w:r>
        <w:rPr>
          <w:b/>
          <w:bCs/>
          <w:vertAlign w:val="subscript"/>
        </w:rPr>
        <w:t>kg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BE234C" w15:done="0"/>
  <w15:commentEx w15:paraId="38F49E14" w15:done="0"/>
  <w15:commentEx w15:paraId="177963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BE234C" w16cid:durableId="22F8FF4C"/>
  <w16cid:commentId w16cid:paraId="38F49E14" w16cid:durableId="22F9011E"/>
  <w16cid:commentId w16cid:paraId="177963AA" w16cid:durableId="22F906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8A507" w14:textId="77777777" w:rsidR="00A02610" w:rsidRDefault="00A02610" w:rsidP="002D146B">
      <w:pPr>
        <w:spacing w:after="0" w:line="240" w:lineRule="auto"/>
      </w:pPr>
      <w:r>
        <w:separator/>
      </w:r>
    </w:p>
  </w:endnote>
  <w:endnote w:type="continuationSeparator" w:id="0">
    <w:p w14:paraId="17B4D645" w14:textId="77777777" w:rsidR="00A02610" w:rsidRDefault="00A02610" w:rsidP="002D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FF8A" w14:textId="77777777" w:rsidR="00A02610" w:rsidRDefault="00A02610" w:rsidP="002D146B">
      <w:pPr>
        <w:spacing w:after="0" w:line="240" w:lineRule="auto"/>
      </w:pPr>
      <w:r>
        <w:separator/>
      </w:r>
    </w:p>
  </w:footnote>
  <w:footnote w:type="continuationSeparator" w:id="0">
    <w:p w14:paraId="5605F330" w14:textId="77777777" w:rsidR="00A02610" w:rsidRDefault="00A02610" w:rsidP="002D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7D3"/>
    <w:multiLevelType w:val="hybridMultilevel"/>
    <w:tmpl w:val="3A5C525E"/>
    <w:lvl w:ilvl="0" w:tplc="67187E5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E95BC5"/>
    <w:multiLevelType w:val="hybridMultilevel"/>
    <w:tmpl w:val="581479B6"/>
    <w:lvl w:ilvl="0" w:tplc="99E67AB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563AF6"/>
    <w:multiLevelType w:val="hybridMultilevel"/>
    <w:tmpl w:val="932A5074"/>
    <w:lvl w:ilvl="0" w:tplc="E3085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0F20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A616D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7408"/>
    <w:multiLevelType w:val="hybridMultilevel"/>
    <w:tmpl w:val="6EFC253C"/>
    <w:lvl w:ilvl="0" w:tplc="8D9E712E">
      <w:start w:val="1"/>
      <w:numFmt w:val="decimal"/>
      <w:lvlText w:val="%1-"/>
      <w:lvlJc w:val="left"/>
      <w:pPr>
        <w:ind w:left="177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80C046D"/>
    <w:multiLevelType w:val="hybridMultilevel"/>
    <w:tmpl w:val="0E32E9CA"/>
    <w:lvl w:ilvl="0" w:tplc="EFE4C3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3D5DA0"/>
    <w:multiLevelType w:val="hybridMultilevel"/>
    <w:tmpl w:val="89DC60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72E8B"/>
    <w:multiLevelType w:val="hybridMultilevel"/>
    <w:tmpl w:val="9B3E31E0"/>
    <w:lvl w:ilvl="0" w:tplc="40486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6F3C"/>
    <w:multiLevelType w:val="hybridMultilevel"/>
    <w:tmpl w:val="9B3E31E0"/>
    <w:lvl w:ilvl="0" w:tplc="40486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02B57"/>
    <w:multiLevelType w:val="hybridMultilevel"/>
    <w:tmpl w:val="4E1ACB6A"/>
    <w:lvl w:ilvl="0" w:tplc="7F123E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8C1730"/>
    <w:multiLevelType w:val="hybridMultilevel"/>
    <w:tmpl w:val="80FE1278"/>
    <w:lvl w:ilvl="0" w:tplc="85FEEE8C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86741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C1E2C90">
      <w:start w:val="1"/>
      <w:numFmt w:val="upperRoman"/>
      <w:lvlText w:val="%4-"/>
      <w:lvlJc w:val="left"/>
      <w:pPr>
        <w:ind w:left="3600" w:hanging="72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7834BB"/>
    <w:multiLevelType w:val="hybridMultilevel"/>
    <w:tmpl w:val="60B6850E"/>
    <w:lvl w:ilvl="0" w:tplc="026C627E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4D72"/>
    <w:multiLevelType w:val="hybridMultilevel"/>
    <w:tmpl w:val="2B129EA6"/>
    <w:lvl w:ilvl="0" w:tplc="52F2A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D6F89"/>
    <w:multiLevelType w:val="hybridMultilevel"/>
    <w:tmpl w:val="5EE6399A"/>
    <w:lvl w:ilvl="0" w:tplc="4EF693D4">
      <w:start w:val="1"/>
      <w:numFmt w:val="decimal"/>
      <w:pStyle w:val="Heading2"/>
      <w:lvlText w:val="%1-"/>
      <w:lvlJc w:val="left"/>
      <w:pPr>
        <w:ind w:left="1068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C173D8"/>
    <w:multiLevelType w:val="hybridMultilevel"/>
    <w:tmpl w:val="18D623D4"/>
    <w:lvl w:ilvl="0" w:tplc="B25016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990F89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21B3"/>
    <w:multiLevelType w:val="hybridMultilevel"/>
    <w:tmpl w:val="FE1AC63E"/>
    <w:lvl w:ilvl="0" w:tplc="6EC29508">
      <w:start w:val="1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16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15"/>
  </w:num>
  <w:num w:numId="15">
    <w:abstractNumId w:val="0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ghesquiere">
    <w15:presenceInfo w15:providerId="Windows Live" w15:userId="2aec9e35a4a9e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3"/>
    <w:rsid w:val="0000044B"/>
    <w:rsid w:val="00034382"/>
    <w:rsid w:val="00046E9F"/>
    <w:rsid w:val="00054C0E"/>
    <w:rsid w:val="0005634E"/>
    <w:rsid w:val="00057032"/>
    <w:rsid w:val="00066532"/>
    <w:rsid w:val="000758B0"/>
    <w:rsid w:val="00076500"/>
    <w:rsid w:val="00076513"/>
    <w:rsid w:val="000932FF"/>
    <w:rsid w:val="00094014"/>
    <w:rsid w:val="000A60EB"/>
    <w:rsid w:val="000A643F"/>
    <w:rsid w:val="000A7926"/>
    <w:rsid w:val="000C2013"/>
    <w:rsid w:val="000D6318"/>
    <w:rsid w:val="000D755F"/>
    <w:rsid w:val="000E1407"/>
    <w:rsid w:val="000F5D79"/>
    <w:rsid w:val="000F6D63"/>
    <w:rsid w:val="001052A6"/>
    <w:rsid w:val="001052CD"/>
    <w:rsid w:val="00106292"/>
    <w:rsid w:val="00113D6B"/>
    <w:rsid w:val="001240AF"/>
    <w:rsid w:val="00124B33"/>
    <w:rsid w:val="001271F8"/>
    <w:rsid w:val="00130754"/>
    <w:rsid w:val="001361B1"/>
    <w:rsid w:val="00167056"/>
    <w:rsid w:val="001823CA"/>
    <w:rsid w:val="001A5C4F"/>
    <w:rsid w:val="001B14B7"/>
    <w:rsid w:val="001B3924"/>
    <w:rsid w:val="001C2793"/>
    <w:rsid w:val="001D63A3"/>
    <w:rsid w:val="001D6C7C"/>
    <w:rsid w:val="001E4C0C"/>
    <w:rsid w:val="001F0875"/>
    <w:rsid w:val="002044C0"/>
    <w:rsid w:val="0020685D"/>
    <w:rsid w:val="0021139D"/>
    <w:rsid w:val="00226BC3"/>
    <w:rsid w:val="00237924"/>
    <w:rsid w:val="00240995"/>
    <w:rsid w:val="0024278E"/>
    <w:rsid w:val="002543F0"/>
    <w:rsid w:val="002626E5"/>
    <w:rsid w:val="002979FB"/>
    <w:rsid w:val="002A342D"/>
    <w:rsid w:val="002A5E43"/>
    <w:rsid w:val="002B1531"/>
    <w:rsid w:val="002B3F0D"/>
    <w:rsid w:val="002D146B"/>
    <w:rsid w:val="002D4DA4"/>
    <w:rsid w:val="002D504D"/>
    <w:rsid w:val="002D714E"/>
    <w:rsid w:val="003001A1"/>
    <w:rsid w:val="003237BF"/>
    <w:rsid w:val="00343AAE"/>
    <w:rsid w:val="00354192"/>
    <w:rsid w:val="00356D56"/>
    <w:rsid w:val="003639F1"/>
    <w:rsid w:val="00363A49"/>
    <w:rsid w:val="00365779"/>
    <w:rsid w:val="0037055B"/>
    <w:rsid w:val="00374921"/>
    <w:rsid w:val="003758D3"/>
    <w:rsid w:val="0039415B"/>
    <w:rsid w:val="003A0FDD"/>
    <w:rsid w:val="003C1BDF"/>
    <w:rsid w:val="003C6941"/>
    <w:rsid w:val="003D08F1"/>
    <w:rsid w:val="003E68E1"/>
    <w:rsid w:val="00406DA1"/>
    <w:rsid w:val="00412579"/>
    <w:rsid w:val="004151E8"/>
    <w:rsid w:val="004210E6"/>
    <w:rsid w:val="004250C1"/>
    <w:rsid w:val="00432D45"/>
    <w:rsid w:val="004439AC"/>
    <w:rsid w:val="0045500F"/>
    <w:rsid w:val="00466A8C"/>
    <w:rsid w:val="00475436"/>
    <w:rsid w:val="00481428"/>
    <w:rsid w:val="0049090C"/>
    <w:rsid w:val="0049103F"/>
    <w:rsid w:val="004A4274"/>
    <w:rsid w:val="004B7575"/>
    <w:rsid w:val="004C5BD3"/>
    <w:rsid w:val="004C61F1"/>
    <w:rsid w:val="004D133D"/>
    <w:rsid w:val="004D5383"/>
    <w:rsid w:val="004D76DE"/>
    <w:rsid w:val="004D7C4D"/>
    <w:rsid w:val="004E3174"/>
    <w:rsid w:val="00500A74"/>
    <w:rsid w:val="00505C4E"/>
    <w:rsid w:val="005073E5"/>
    <w:rsid w:val="00514347"/>
    <w:rsid w:val="0051758D"/>
    <w:rsid w:val="00531395"/>
    <w:rsid w:val="0054173C"/>
    <w:rsid w:val="00550766"/>
    <w:rsid w:val="00552424"/>
    <w:rsid w:val="00561AB0"/>
    <w:rsid w:val="00583654"/>
    <w:rsid w:val="00583905"/>
    <w:rsid w:val="00594659"/>
    <w:rsid w:val="005A355F"/>
    <w:rsid w:val="005B2173"/>
    <w:rsid w:val="005C0CC3"/>
    <w:rsid w:val="005C7F51"/>
    <w:rsid w:val="00600487"/>
    <w:rsid w:val="00610BC8"/>
    <w:rsid w:val="00613527"/>
    <w:rsid w:val="00616941"/>
    <w:rsid w:val="00622104"/>
    <w:rsid w:val="00626473"/>
    <w:rsid w:val="00627662"/>
    <w:rsid w:val="006311F0"/>
    <w:rsid w:val="00633211"/>
    <w:rsid w:val="00670CF4"/>
    <w:rsid w:val="00675441"/>
    <w:rsid w:val="006907C7"/>
    <w:rsid w:val="00691C32"/>
    <w:rsid w:val="00691E38"/>
    <w:rsid w:val="006922CC"/>
    <w:rsid w:val="006971A7"/>
    <w:rsid w:val="006A3AFE"/>
    <w:rsid w:val="006A658A"/>
    <w:rsid w:val="006B6854"/>
    <w:rsid w:val="006C067A"/>
    <w:rsid w:val="006C7A9A"/>
    <w:rsid w:val="006D2066"/>
    <w:rsid w:val="006D7A9E"/>
    <w:rsid w:val="007008A1"/>
    <w:rsid w:val="0072600D"/>
    <w:rsid w:val="007522E1"/>
    <w:rsid w:val="007527C6"/>
    <w:rsid w:val="00753D5A"/>
    <w:rsid w:val="007646B1"/>
    <w:rsid w:val="00766655"/>
    <w:rsid w:val="0076685B"/>
    <w:rsid w:val="00776B97"/>
    <w:rsid w:val="00780880"/>
    <w:rsid w:val="0078515D"/>
    <w:rsid w:val="00792ED3"/>
    <w:rsid w:val="00796DC9"/>
    <w:rsid w:val="007A498D"/>
    <w:rsid w:val="007B46C1"/>
    <w:rsid w:val="007C5921"/>
    <w:rsid w:val="007D0D3B"/>
    <w:rsid w:val="007F660F"/>
    <w:rsid w:val="00811127"/>
    <w:rsid w:val="00811A26"/>
    <w:rsid w:val="00855279"/>
    <w:rsid w:val="00860F4E"/>
    <w:rsid w:val="0086450D"/>
    <w:rsid w:val="0087376B"/>
    <w:rsid w:val="0087385F"/>
    <w:rsid w:val="008766A2"/>
    <w:rsid w:val="00882AF6"/>
    <w:rsid w:val="00886107"/>
    <w:rsid w:val="00886602"/>
    <w:rsid w:val="00896E59"/>
    <w:rsid w:val="008D1DCF"/>
    <w:rsid w:val="008E1FB0"/>
    <w:rsid w:val="008E2BE7"/>
    <w:rsid w:val="008F0ECD"/>
    <w:rsid w:val="008F676B"/>
    <w:rsid w:val="009463B6"/>
    <w:rsid w:val="00966965"/>
    <w:rsid w:val="0097161C"/>
    <w:rsid w:val="009C0DD3"/>
    <w:rsid w:val="009C1E33"/>
    <w:rsid w:val="009C53CB"/>
    <w:rsid w:val="009E6344"/>
    <w:rsid w:val="009E79F1"/>
    <w:rsid w:val="00A02610"/>
    <w:rsid w:val="00A15389"/>
    <w:rsid w:val="00A31A51"/>
    <w:rsid w:val="00A3772F"/>
    <w:rsid w:val="00A55DCC"/>
    <w:rsid w:val="00A606A9"/>
    <w:rsid w:val="00A62B78"/>
    <w:rsid w:val="00A67D83"/>
    <w:rsid w:val="00A9750F"/>
    <w:rsid w:val="00A9782A"/>
    <w:rsid w:val="00AA2534"/>
    <w:rsid w:val="00AA4B09"/>
    <w:rsid w:val="00AB7F36"/>
    <w:rsid w:val="00AC3282"/>
    <w:rsid w:val="00AD1E36"/>
    <w:rsid w:val="00AD487D"/>
    <w:rsid w:val="00AE0493"/>
    <w:rsid w:val="00AE30D2"/>
    <w:rsid w:val="00AF352A"/>
    <w:rsid w:val="00B1044D"/>
    <w:rsid w:val="00B257A8"/>
    <w:rsid w:val="00B3354E"/>
    <w:rsid w:val="00B5192C"/>
    <w:rsid w:val="00B77B74"/>
    <w:rsid w:val="00BA08DC"/>
    <w:rsid w:val="00BA09C9"/>
    <w:rsid w:val="00BA4FE8"/>
    <w:rsid w:val="00BB58CA"/>
    <w:rsid w:val="00BC4AF6"/>
    <w:rsid w:val="00BC4C0B"/>
    <w:rsid w:val="00C0182F"/>
    <w:rsid w:val="00C06B34"/>
    <w:rsid w:val="00C22ADC"/>
    <w:rsid w:val="00C26791"/>
    <w:rsid w:val="00C27AFB"/>
    <w:rsid w:val="00C32E1C"/>
    <w:rsid w:val="00C357D7"/>
    <w:rsid w:val="00C401C5"/>
    <w:rsid w:val="00C42FFE"/>
    <w:rsid w:val="00C51252"/>
    <w:rsid w:val="00C562E3"/>
    <w:rsid w:val="00C85068"/>
    <w:rsid w:val="00C938C3"/>
    <w:rsid w:val="00CA11C2"/>
    <w:rsid w:val="00CA311B"/>
    <w:rsid w:val="00CA57A6"/>
    <w:rsid w:val="00CA69B3"/>
    <w:rsid w:val="00CB5212"/>
    <w:rsid w:val="00CC1225"/>
    <w:rsid w:val="00CC7524"/>
    <w:rsid w:val="00CD0393"/>
    <w:rsid w:val="00CD2082"/>
    <w:rsid w:val="00CD23EF"/>
    <w:rsid w:val="00CD443A"/>
    <w:rsid w:val="00CE4558"/>
    <w:rsid w:val="00CF3B1F"/>
    <w:rsid w:val="00D05B86"/>
    <w:rsid w:val="00D10B2D"/>
    <w:rsid w:val="00D41BF6"/>
    <w:rsid w:val="00D46A92"/>
    <w:rsid w:val="00D628BE"/>
    <w:rsid w:val="00D811E8"/>
    <w:rsid w:val="00D97FFE"/>
    <w:rsid w:val="00DA6B86"/>
    <w:rsid w:val="00DB72CB"/>
    <w:rsid w:val="00DC6745"/>
    <w:rsid w:val="00DC6EA2"/>
    <w:rsid w:val="00DD1B87"/>
    <w:rsid w:val="00DE7F12"/>
    <w:rsid w:val="00DF42FF"/>
    <w:rsid w:val="00E15C98"/>
    <w:rsid w:val="00E37B38"/>
    <w:rsid w:val="00E662E7"/>
    <w:rsid w:val="00E668F4"/>
    <w:rsid w:val="00E66E29"/>
    <w:rsid w:val="00E832BF"/>
    <w:rsid w:val="00E8385B"/>
    <w:rsid w:val="00EA79A3"/>
    <w:rsid w:val="00EB30F2"/>
    <w:rsid w:val="00EB49B4"/>
    <w:rsid w:val="00ED180F"/>
    <w:rsid w:val="00ED7057"/>
    <w:rsid w:val="00ED7A23"/>
    <w:rsid w:val="00EE2B48"/>
    <w:rsid w:val="00F00144"/>
    <w:rsid w:val="00F03BF7"/>
    <w:rsid w:val="00F2662F"/>
    <w:rsid w:val="00F3374F"/>
    <w:rsid w:val="00F348C7"/>
    <w:rsid w:val="00F36EBF"/>
    <w:rsid w:val="00F54EF7"/>
    <w:rsid w:val="00F843F2"/>
    <w:rsid w:val="00F9790F"/>
    <w:rsid w:val="00FB7966"/>
    <w:rsid w:val="00FC0259"/>
    <w:rsid w:val="00FC4713"/>
    <w:rsid w:val="00FC4C12"/>
    <w:rsid w:val="00FC695D"/>
    <w:rsid w:val="00FD2AE0"/>
    <w:rsid w:val="00FE1857"/>
    <w:rsid w:val="00FE269C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80F2"/>
  <w15:chartTrackingRefBased/>
  <w15:docId w15:val="{B16DCF14-05A6-4682-B96B-EFCBF988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2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9C"/>
    <w:pPr>
      <w:keepNext/>
      <w:keepLines/>
      <w:numPr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D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D3"/>
    <w:rPr>
      <w:color w:val="808080"/>
    </w:rPr>
  </w:style>
  <w:style w:type="character" w:customStyle="1" w:styleId="st">
    <w:name w:val="st"/>
    <w:basedOn w:val="DefaultParagraphFont"/>
    <w:rsid w:val="009C0DD3"/>
  </w:style>
  <w:style w:type="character" w:customStyle="1" w:styleId="hgkelc">
    <w:name w:val="hgkelc"/>
    <w:basedOn w:val="DefaultParagraphFont"/>
    <w:rsid w:val="00054C0E"/>
  </w:style>
  <w:style w:type="character" w:customStyle="1" w:styleId="Heading1Char">
    <w:name w:val="Heading 1 Char"/>
    <w:basedOn w:val="DefaultParagraphFont"/>
    <w:link w:val="Heading1"/>
    <w:uiPriority w:val="9"/>
    <w:rsid w:val="00B5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14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4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46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D146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E2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6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9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269C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OmM-hJ3Hnk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53FE-F730-4D33-9183-A6D44553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762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34</cp:revision>
  <dcterms:created xsi:type="dcterms:W3CDTF">2020-09-01T17:59:00Z</dcterms:created>
  <dcterms:modified xsi:type="dcterms:W3CDTF">2020-09-02T09:13:00Z</dcterms:modified>
</cp:coreProperties>
</file>