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3755" w14:textId="1851CCB0" w:rsidR="003C0FB1" w:rsidRDefault="005876BE" w:rsidP="005876BE">
      <w:pPr>
        <w:ind w:left="0"/>
      </w:pPr>
      <w:r>
        <w:t xml:space="preserve">Edouard </w:t>
      </w:r>
      <w:proofErr w:type="spellStart"/>
      <w:r>
        <w:t>Geisler</w:t>
      </w:r>
      <w:proofErr w:type="spellEnd"/>
      <w:r w:rsidR="006604FD">
        <w:t xml:space="preserve">    </w:t>
      </w:r>
      <w:r w:rsidR="006604FD" w:rsidRPr="00655B71">
        <w:rPr>
          <w:highlight w:val="yellow"/>
        </w:rPr>
        <w:t>6,75/7</w:t>
      </w:r>
    </w:p>
    <w:tbl>
      <w:tblPr>
        <w:tblStyle w:val="TableGrid"/>
        <w:tblpPr w:leftFromText="141" w:rightFromText="141" w:vertAnchor="text" w:horzAnchor="margin" w:tblpXSpec="center" w:tblpY="215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5876BE" w14:paraId="6D1F961B" w14:textId="77777777" w:rsidTr="005876BE">
        <w:tc>
          <w:tcPr>
            <w:tcW w:w="1694" w:type="dxa"/>
            <w:vMerge w:val="restart"/>
          </w:tcPr>
          <w:p w14:paraId="1130B1E0" w14:textId="77777777" w:rsidR="005876BE" w:rsidRPr="00950971" w:rsidRDefault="005876BE" w:rsidP="005876BE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1424A8EF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</w:p>
        </w:tc>
        <w:tc>
          <w:tcPr>
            <w:tcW w:w="564" w:type="dxa"/>
          </w:tcPr>
          <w:p w14:paraId="5D718209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6696695C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3354E350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AA13553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5879301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5CA7298D" w14:textId="77777777" w:rsidTr="005876BE">
        <w:tc>
          <w:tcPr>
            <w:tcW w:w="1694" w:type="dxa"/>
            <w:vMerge/>
          </w:tcPr>
          <w:p w14:paraId="6FCE76AD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5EABC833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7F2C4861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60E1BB1B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ED3DD0A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0D3A77E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2CD64F7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6E3B5EA3" w14:textId="77777777" w:rsidTr="005876BE">
        <w:tc>
          <w:tcPr>
            <w:tcW w:w="1694" w:type="dxa"/>
            <w:vMerge w:val="restart"/>
          </w:tcPr>
          <w:p w14:paraId="13F1ED8D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43330035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169BBDC2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6FCB8068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D0A1A2D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79B2F0D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768E58E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706BE714" w14:textId="77777777" w:rsidTr="005876BE">
        <w:tc>
          <w:tcPr>
            <w:tcW w:w="1694" w:type="dxa"/>
            <w:vMerge/>
          </w:tcPr>
          <w:p w14:paraId="76AA7C30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056B29B6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7B2BF0B9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5FBEDF98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3894A3C2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95B25A4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8BFC816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47557463" w14:textId="77777777" w:rsidTr="005876BE">
        <w:tc>
          <w:tcPr>
            <w:tcW w:w="1694" w:type="dxa"/>
            <w:vMerge/>
          </w:tcPr>
          <w:p w14:paraId="768CEA77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70BCF58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3B1E1D0A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0D4CD9B5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5848BCC2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97E4DAB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D76883D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4DD25A6C" w14:textId="77777777" w:rsidTr="005876BE">
        <w:tc>
          <w:tcPr>
            <w:tcW w:w="1694" w:type="dxa"/>
          </w:tcPr>
          <w:p w14:paraId="345EC6EB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3301EDC1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6C0ACA6B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75046BBF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5A66869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C005EE3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544DCAA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5876BE" w14:paraId="7A083744" w14:textId="77777777" w:rsidTr="005876BE">
        <w:tc>
          <w:tcPr>
            <w:tcW w:w="1694" w:type="dxa"/>
          </w:tcPr>
          <w:p w14:paraId="19E3B3F5" w14:textId="77777777" w:rsidR="005876BE" w:rsidRDefault="005876BE" w:rsidP="005876BE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4F7B85DC" w14:textId="67F0DACA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  <w:r>
              <w:rPr>
                <w:noProof/>
              </w:rPr>
              <w:t xml:space="preserve"> </w:t>
            </w:r>
          </w:p>
        </w:tc>
        <w:tc>
          <w:tcPr>
            <w:tcW w:w="564" w:type="dxa"/>
          </w:tcPr>
          <w:p w14:paraId="50CB2A2E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D1DF7B6" w14:textId="77777777" w:rsidR="005876BE" w:rsidRDefault="005876BE" w:rsidP="005876BE">
            <w:pPr>
              <w:ind w:left="0"/>
              <w:rPr>
                <w:noProof/>
              </w:rPr>
            </w:pPr>
            <w:r w:rsidRPr="005876BE">
              <w:rPr>
                <w:noProof/>
                <w:highlight w:val="darkGray"/>
              </w:rPr>
              <w:t>B</w:t>
            </w:r>
          </w:p>
        </w:tc>
        <w:tc>
          <w:tcPr>
            <w:tcW w:w="506" w:type="dxa"/>
          </w:tcPr>
          <w:p w14:paraId="21B4C228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E89457C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33B6E6D" w14:textId="77777777" w:rsidR="005876BE" w:rsidRDefault="005876BE" w:rsidP="005876BE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26FC2431" w14:textId="08B0C296" w:rsidR="005876BE" w:rsidRDefault="005876BE" w:rsidP="005876BE">
      <w:pPr>
        <w:ind w:left="0"/>
      </w:pPr>
    </w:p>
    <w:p w14:paraId="0025AD4B" w14:textId="75F63101" w:rsidR="00655B71" w:rsidRDefault="00655B71" w:rsidP="005876BE">
      <w:pPr>
        <w:ind w:left="0"/>
      </w:pPr>
      <w:r w:rsidRPr="00655B71">
        <w:rPr>
          <w:highlight w:val="yellow"/>
        </w:rPr>
        <w:t>Enzo Ruiz 4,75/7</w:t>
      </w:r>
    </w:p>
    <w:p w14:paraId="30BF7502" w14:textId="3BF8A34C" w:rsidR="003C0FB1" w:rsidRDefault="003C0FB1"/>
    <w:p w14:paraId="4C9D5EB8" w14:textId="73EBEEF5" w:rsidR="003C0FB1" w:rsidRDefault="00655B71">
      <w:r>
        <w:t xml:space="preserve">Antone </w:t>
      </w:r>
      <w:proofErr w:type="spellStart"/>
      <w:r>
        <w:t>Mifsud</w:t>
      </w:r>
      <w:proofErr w:type="spellEnd"/>
      <w:r>
        <w:t xml:space="preserve"> (4,75</w:t>
      </w:r>
      <w:r w:rsidR="0028794B">
        <w:t>/7)</w:t>
      </w:r>
    </w:p>
    <w:tbl>
      <w:tblPr>
        <w:tblStyle w:val="TableGrid"/>
        <w:tblpPr w:leftFromText="141" w:rightFromText="141" w:vertAnchor="text" w:horzAnchor="margin" w:tblpXSpec="center" w:tblpY="-348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3C0FB1" w14:paraId="6E6E2670" w14:textId="77777777" w:rsidTr="00E420D6">
        <w:tc>
          <w:tcPr>
            <w:tcW w:w="1694" w:type="dxa"/>
            <w:vMerge w:val="restart"/>
          </w:tcPr>
          <w:p w14:paraId="7A907F0A" w14:textId="77777777" w:rsidR="003C0FB1" w:rsidRPr="0095097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1466ACBB" w14:textId="3D5C7FF9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  <w:r w:rsidR="00655B71">
              <w:rPr>
                <w:noProof/>
              </w:rPr>
              <w:t xml:space="preserve"> </w:t>
            </w:r>
            <w:r w:rsidR="00655B71" w:rsidRPr="00655B71">
              <w:rPr>
                <w:noProof/>
                <w:highlight w:val="yellow"/>
              </w:rPr>
              <w:t>(Il manque la justification)</w:t>
            </w:r>
          </w:p>
        </w:tc>
        <w:tc>
          <w:tcPr>
            <w:tcW w:w="564" w:type="dxa"/>
          </w:tcPr>
          <w:p w14:paraId="41FD2C6B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289DDE5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B675E6F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C</w:t>
            </w:r>
          </w:p>
        </w:tc>
        <w:tc>
          <w:tcPr>
            <w:tcW w:w="522" w:type="dxa"/>
          </w:tcPr>
          <w:p w14:paraId="579EB651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EC5342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71BA4CB7" w14:textId="77777777" w:rsidTr="00E420D6">
        <w:tc>
          <w:tcPr>
            <w:tcW w:w="1694" w:type="dxa"/>
            <w:vMerge/>
          </w:tcPr>
          <w:p w14:paraId="12C57D1E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3D5DA71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4CDEEF5F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F91F23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3D05241B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094705A4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04B0124A" w14:textId="77777777" w:rsidR="003C0FB1" w:rsidRPr="00655B71" w:rsidRDefault="003C0FB1" w:rsidP="00E420D6">
            <w:pPr>
              <w:ind w:left="0"/>
              <w:rPr>
                <w:noProof/>
                <w:highlight w:val="lightGray"/>
              </w:rPr>
            </w:pPr>
            <w:r w:rsidRPr="00655B71">
              <w:rPr>
                <w:noProof/>
                <w:highlight w:val="darkGray"/>
              </w:rPr>
              <w:t>E</w:t>
            </w:r>
          </w:p>
        </w:tc>
      </w:tr>
      <w:tr w:rsidR="003C0FB1" w14:paraId="7BA191A4" w14:textId="77777777" w:rsidTr="00E420D6">
        <w:tc>
          <w:tcPr>
            <w:tcW w:w="1694" w:type="dxa"/>
            <w:vMerge w:val="restart"/>
          </w:tcPr>
          <w:p w14:paraId="131DEC4A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7DFE844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2824CCB7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26CE625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569EB57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1A4494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369B3734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1EF78AB3" w14:textId="77777777" w:rsidTr="00E420D6">
        <w:tc>
          <w:tcPr>
            <w:tcW w:w="1694" w:type="dxa"/>
            <w:vMerge/>
          </w:tcPr>
          <w:p w14:paraId="005D32EC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277426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043B4BE1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71DAAC24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D0AD65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3CCF3C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8B04FEF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651EE298" w14:textId="77777777" w:rsidTr="00E420D6">
        <w:tc>
          <w:tcPr>
            <w:tcW w:w="1694" w:type="dxa"/>
            <w:vMerge/>
          </w:tcPr>
          <w:p w14:paraId="1990A6B5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5D5831A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1B7529C9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78D0C94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CC5962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31E6AC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00F2291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03B05D91" w14:textId="77777777" w:rsidTr="00E420D6">
        <w:tc>
          <w:tcPr>
            <w:tcW w:w="1694" w:type="dxa"/>
          </w:tcPr>
          <w:p w14:paraId="6CE7C47F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126A3B4B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1071692B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69DC3D95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133685A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6C371BC2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1930E43B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0F83E49A" w14:textId="77777777" w:rsidTr="00E420D6">
        <w:tc>
          <w:tcPr>
            <w:tcW w:w="1694" w:type="dxa"/>
          </w:tcPr>
          <w:p w14:paraId="200224A6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0D44A4C9" w14:textId="4F5CF954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  <w:r w:rsidR="00655B71">
              <w:rPr>
                <w:noProof/>
              </w:rPr>
              <w:t xml:space="preserve"> </w:t>
            </w:r>
            <w:r w:rsidR="00655B71" w:rsidRPr="00655B71">
              <w:rPr>
                <w:noProof/>
                <w:color w:val="000000" w:themeColor="text1"/>
                <w:highlight w:val="yellow"/>
              </w:rPr>
              <w:t>(Il faut mettre des phrases d’introduction des calculs et encadrer les résultats importants !)</w:t>
            </w:r>
          </w:p>
        </w:tc>
        <w:tc>
          <w:tcPr>
            <w:tcW w:w="564" w:type="dxa"/>
          </w:tcPr>
          <w:p w14:paraId="1D727A81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4BD26547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1843A65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8C11A39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D</w:t>
            </w:r>
          </w:p>
        </w:tc>
        <w:tc>
          <w:tcPr>
            <w:tcW w:w="703" w:type="dxa"/>
          </w:tcPr>
          <w:p w14:paraId="1317B4E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7176EDDF" w14:textId="51E5A3E3" w:rsidR="003C0FB1" w:rsidRDefault="003C0FB1"/>
    <w:p w14:paraId="71CD214A" w14:textId="65830E50" w:rsidR="003C0FB1" w:rsidRDefault="003C0FB1"/>
    <w:tbl>
      <w:tblPr>
        <w:tblStyle w:val="TableGrid"/>
        <w:tblpPr w:leftFromText="141" w:rightFromText="141" w:vertAnchor="text" w:horzAnchor="margin" w:tblpXSpec="center" w:tblpY="-348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3C0FB1" w14:paraId="4444FEB7" w14:textId="77777777" w:rsidTr="00E420D6">
        <w:tc>
          <w:tcPr>
            <w:tcW w:w="1694" w:type="dxa"/>
            <w:vMerge w:val="restart"/>
          </w:tcPr>
          <w:p w14:paraId="0ED57650" w14:textId="77777777" w:rsidR="003C0FB1" w:rsidRPr="0095097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2E288459" w14:textId="1B2B0CD5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  <w:r w:rsidR="00655B71">
              <w:rPr>
                <w:noProof/>
              </w:rPr>
              <w:t xml:space="preserve"> </w:t>
            </w:r>
            <w:r w:rsidR="00655B71" w:rsidRPr="00655B71">
              <w:rPr>
                <w:noProof/>
                <w:highlight w:val="yellow"/>
              </w:rPr>
              <w:t>(Justification incomplète)</w:t>
            </w:r>
          </w:p>
        </w:tc>
        <w:tc>
          <w:tcPr>
            <w:tcW w:w="564" w:type="dxa"/>
          </w:tcPr>
          <w:p w14:paraId="636A2764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7A76181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1F8738B9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C</w:t>
            </w:r>
          </w:p>
        </w:tc>
        <w:tc>
          <w:tcPr>
            <w:tcW w:w="522" w:type="dxa"/>
          </w:tcPr>
          <w:p w14:paraId="2197C92E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70DB77C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777A3F9E" w14:textId="77777777" w:rsidTr="00E420D6">
        <w:tc>
          <w:tcPr>
            <w:tcW w:w="1694" w:type="dxa"/>
            <w:vMerge/>
          </w:tcPr>
          <w:p w14:paraId="25EC9730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0070C4B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01373D6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3F3B769B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741E3A5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65C71F89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2311A882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E</w:t>
            </w:r>
          </w:p>
        </w:tc>
      </w:tr>
      <w:tr w:rsidR="003C0FB1" w14:paraId="4EE69DB9" w14:textId="77777777" w:rsidTr="00E420D6">
        <w:tc>
          <w:tcPr>
            <w:tcW w:w="1694" w:type="dxa"/>
            <w:vMerge w:val="restart"/>
          </w:tcPr>
          <w:p w14:paraId="27E779AD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76339D4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3525151E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6AA7EA7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6DA33B7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BFEC993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3887DAEE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2C547C03" w14:textId="77777777" w:rsidTr="00E420D6">
        <w:tc>
          <w:tcPr>
            <w:tcW w:w="1694" w:type="dxa"/>
            <w:vMerge/>
          </w:tcPr>
          <w:p w14:paraId="003DA411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57CBDC31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42CB3099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08143BEC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B4B742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68B39E1C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DC57CE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46189913" w14:textId="77777777" w:rsidTr="00E420D6">
        <w:tc>
          <w:tcPr>
            <w:tcW w:w="1694" w:type="dxa"/>
            <w:vMerge/>
          </w:tcPr>
          <w:p w14:paraId="40264260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6CD3B1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5A5F94A6" w14:textId="77777777" w:rsidR="003C0FB1" w:rsidRPr="00655B71" w:rsidRDefault="003C0FB1" w:rsidP="00E420D6">
            <w:pPr>
              <w:ind w:left="0"/>
              <w:rPr>
                <w:noProof/>
                <w:highlight w:val="darkGray"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1FD69B38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70D70F0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9B26681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3C1328FF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4F7AC788" w14:textId="77777777" w:rsidTr="00E420D6">
        <w:tc>
          <w:tcPr>
            <w:tcW w:w="1694" w:type="dxa"/>
          </w:tcPr>
          <w:p w14:paraId="38B550F5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1EEFA5CA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6AB8079A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31089B41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3238CD34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8250D65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07FBCCC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24AF8267" w14:textId="77777777" w:rsidTr="00E420D6">
        <w:tc>
          <w:tcPr>
            <w:tcW w:w="1694" w:type="dxa"/>
          </w:tcPr>
          <w:p w14:paraId="34459C0D" w14:textId="77777777" w:rsidR="003C0FB1" w:rsidRDefault="003C0FB1" w:rsidP="00E420D6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6D806AEC" w14:textId="4457C1A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  <w:r w:rsidR="00655B71">
              <w:rPr>
                <w:noProof/>
              </w:rPr>
              <w:t xml:space="preserve"> </w:t>
            </w:r>
            <w:r w:rsidR="00655B71" w:rsidRPr="00655B71">
              <w:rPr>
                <w:noProof/>
                <w:highlight w:val="yellow"/>
              </w:rPr>
              <w:t>(Il faut introduire les calculs par des phrases et encadrer les résultats importants)</w:t>
            </w:r>
          </w:p>
        </w:tc>
        <w:tc>
          <w:tcPr>
            <w:tcW w:w="564" w:type="dxa"/>
          </w:tcPr>
          <w:p w14:paraId="7292D585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06163DD7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1E4F1196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A626EF9" w14:textId="77777777" w:rsidR="003C0FB1" w:rsidRDefault="003C0FB1" w:rsidP="00E420D6">
            <w:pPr>
              <w:ind w:left="0"/>
              <w:rPr>
                <w:noProof/>
              </w:rPr>
            </w:pPr>
            <w:r w:rsidRPr="00655B71">
              <w:rPr>
                <w:noProof/>
                <w:highlight w:val="darkGray"/>
              </w:rPr>
              <w:t>D</w:t>
            </w:r>
          </w:p>
        </w:tc>
        <w:tc>
          <w:tcPr>
            <w:tcW w:w="703" w:type="dxa"/>
          </w:tcPr>
          <w:p w14:paraId="0D482B3D" w14:textId="77777777" w:rsidR="003C0FB1" w:rsidRDefault="003C0FB1" w:rsidP="00E420D6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6FC90BC5" w14:textId="7115F209" w:rsidR="003C0FB1" w:rsidRDefault="003C0FB1"/>
    <w:p w14:paraId="71F34A23" w14:textId="1D701F1F" w:rsidR="0028794B" w:rsidRDefault="0028794B"/>
    <w:p w14:paraId="7166AC38" w14:textId="0AE9D6E2" w:rsidR="0028794B" w:rsidRDefault="0028794B"/>
    <w:p w14:paraId="47E55D5D" w14:textId="453B9AA4" w:rsidR="0028794B" w:rsidRDefault="0028794B"/>
    <w:p w14:paraId="1AA867F6" w14:textId="49A90ECD" w:rsidR="0028794B" w:rsidRDefault="0028794B"/>
    <w:p w14:paraId="75A99E6B" w14:textId="77777777" w:rsidR="0028794B" w:rsidRDefault="0028794B"/>
    <w:tbl>
      <w:tblPr>
        <w:tblStyle w:val="TableGrid"/>
        <w:tblpPr w:leftFromText="141" w:rightFromText="141" w:vertAnchor="text" w:horzAnchor="margin" w:tblpXSpec="center" w:tblpY="528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3C0FB1" w14:paraId="11DDE27D" w14:textId="77777777" w:rsidTr="0028794B">
        <w:tc>
          <w:tcPr>
            <w:tcW w:w="1694" w:type="dxa"/>
            <w:vMerge w:val="restart"/>
          </w:tcPr>
          <w:p w14:paraId="768843CF" w14:textId="77777777" w:rsidR="003C0FB1" w:rsidRPr="00950971" w:rsidRDefault="003C0FB1" w:rsidP="0028794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Analyser-Raisonner</w:t>
            </w:r>
          </w:p>
        </w:tc>
        <w:tc>
          <w:tcPr>
            <w:tcW w:w="6106" w:type="dxa"/>
          </w:tcPr>
          <w:p w14:paraId="649E50B7" w14:textId="49A9BA4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  <w:r w:rsidR="00C450D1">
              <w:rPr>
                <w:noProof/>
              </w:rPr>
              <w:t xml:space="preserve"> </w:t>
            </w:r>
            <w:r w:rsidR="00121ADB" w:rsidRPr="00121ADB">
              <w:rPr>
                <w:noProof/>
                <w:highlight w:val="yellow"/>
              </w:rPr>
              <w:t>(Justification incomplète)</w:t>
            </w:r>
          </w:p>
        </w:tc>
        <w:tc>
          <w:tcPr>
            <w:tcW w:w="564" w:type="dxa"/>
          </w:tcPr>
          <w:p w14:paraId="288B5845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04C6161A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3E4A9E6A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FAC2079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D</w:t>
            </w:r>
          </w:p>
        </w:tc>
        <w:tc>
          <w:tcPr>
            <w:tcW w:w="703" w:type="dxa"/>
          </w:tcPr>
          <w:p w14:paraId="1966A53D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1EAC2B30" w14:textId="77777777" w:rsidTr="0028794B">
        <w:tc>
          <w:tcPr>
            <w:tcW w:w="1694" w:type="dxa"/>
            <w:vMerge/>
          </w:tcPr>
          <w:p w14:paraId="08469A46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7992023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687294BC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0EC0EF14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1AA092A2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D260574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6ABFA3F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E</w:t>
            </w:r>
          </w:p>
        </w:tc>
      </w:tr>
      <w:tr w:rsidR="003C0FB1" w14:paraId="513EC433" w14:textId="77777777" w:rsidTr="0028794B">
        <w:tc>
          <w:tcPr>
            <w:tcW w:w="1694" w:type="dxa"/>
            <w:vMerge w:val="restart"/>
          </w:tcPr>
          <w:p w14:paraId="4E01A448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300841D0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47D1925E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4DE8F6C4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D4F9624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13FD438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38BD4CF9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407EBACA" w14:textId="77777777" w:rsidTr="0028794B">
        <w:tc>
          <w:tcPr>
            <w:tcW w:w="1694" w:type="dxa"/>
            <w:vMerge/>
          </w:tcPr>
          <w:p w14:paraId="6FF9A6E6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5784C59B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1B9DB57C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0C481849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4D871E0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E95718C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0631D32B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79E19C96" w14:textId="77777777" w:rsidTr="0028794B">
        <w:tc>
          <w:tcPr>
            <w:tcW w:w="1694" w:type="dxa"/>
            <w:vMerge/>
          </w:tcPr>
          <w:p w14:paraId="58D0AAA1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582EB4C2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12D96141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3874A7DF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E58E4C2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634CE301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17AD995F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34B9B249" w14:textId="77777777" w:rsidTr="0028794B">
        <w:tc>
          <w:tcPr>
            <w:tcW w:w="1694" w:type="dxa"/>
          </w:tcPr>
          <w:p w14:paraId="5F4126D8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617C0C27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6EEB0C48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4A43175F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AE4830A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B83BCD8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07F09CBD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2452703D" w14:textId="77777777" w:rsidTr="0028794B">
        <w:tc>
          <w:tcPr>
            <w:tcW w:w="1694" w:type="dxa"/>
          </w:tcPr>
          <w:p w14:paraId="52F97A21" w14:textId="77777777" w:rsidR="003C0FB1" w:rsidRDefault="003C0FB1" w:rsidP="0028794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47CF1523" w14:textId="5C858B70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  <w:r w:rsidR="00C450D1">
              <w:rPr>
                <w:noProof/>
              </w:rPr>
              <w:t xml:space="preserve"> </w:t>
            </w:r>
            <w:r w:rsidR="00C450D1" w:rsidRPr="00C450D1">
              <w:rPr>
                <w:noProof/>
                <w:highlight w:val="yellow"/>
              </w:rPr>
              <w:t>(Il faut faire des phrases pour introduire les calculs, et encadrer les résultats importants !)</w:t>
            </w:r>
          </w:p>
        </w:tc>
        <w:tc>
          <w:tcPr>
            <w:tcW w:w="564" w:type="dxa"/>
          </w:tcPr>
          <w:p w14:paraId="6E6AAEB0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0DBC8103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13AE194C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90D3DD9" w14:textId="77777777" w:rsidR="003C0FB1" w:rsidRDefault="003C0FB1" w:rsidP="0028794B">
            <w:pPr>
              <w:ind w:left="0"/>
              <w:rPr>
                <w:noProof/>
              </w:rPr>
            </w:pPr>
            <w:r w:rsidRPr="00C450D1">
              <w:rPr>
                <w:noProof/>
                <w:highlight w:val="darkGray"/>
              </w:rPr>
              <w:t>D</w:t>
            </w:r>
          </w:p>
        </w:tc>
        <w:tc>
          <w:tcPr>
            <w:tcW w:w="703" w:type="dxa"/>
          </w:tcPr>
          <w:p w14:paraId="2C0A5B04" w14:textId="77777777" w:rsidR="003C0FB1" w:rsidRDefault="003C0FB1" w:rsidP="0028794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01BE246E" w14:textId="7F6BB8DA" w:rsidR="003C0FB1" w:rsidRDefault="0028794B">
      <w:r w:rsidRPr="00121ADB">
        <w:rPr>
          <w:highlight w:val="yellow"/>
        </w:rPr>
        <w:t xml:space="preserve">Marouane </w:t>
      </w:r>
      <w:proofErr w:type="spellStart"/>
      <w:r w:rsidR="00C450D1" w:rsidRPr="00121ADB">
        <w:rPr>
          <w:highlight w:val="yellow"/>
        </w:rPr>
        <w:t>Elouail</w:t>
      </w:r>
      <w:proofErr w:type="spellEnd"/>
      <w:r w:rsidR="00C450D1" w:rsidRPr="00121ADB">
        <w:rPr>
          <w:highlight w:val="yellow"/>
        </w:rPr>
        <w:t xml:space="preserve"> : </w:t>
      </w:r>
      <w:r w:rsidR="00121ADB" w:rsidRPr="00121ADB">
        <w:rPr>
          <w:highlight w:val="yellow"/>
        </w:rPr>
        <w:t>4,75/7</w:t>
      </w:r>
    </w:p>
    <w:p w14:paraId="40AE2A45" w14:textId="77777777" w:rsidR="0028794B" w:rsidRDefault="0028794B"/>
    <w:p w14:paraId="49C2C521" w14:textId="50116020" w:rsidR="003C0FB1" w:rsidRDefault="003C0FB1"/>
    <w:tbl>
      <w:tblPr>
        <w:tblStyle w:val="TableGrid"/>
        <w:tblpPr w:leftFromText="141" w:rightFromText="141" w:vertAnchor="text" w:horzAnchor="margin" w:tblpXSpec="center" w:tblpY="612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3C0FB1" w14:paraId="54AB80FC" w14:textId="77777777" w:rsidTr="00121ADB">
        <w:tc>
          <w:tcPr>
            <w:tcW w:w="1694" w:type="dxa"/>
            <w:vMerge w:val="restart"/>
          </w:tcPr>
          <w:p w14:paraId="5F452684" w14:textId="77777777" w:rsidR="003C0FB1" w:rsidRPr="00950971" w:rsidRDefault="003C0FB1" w:rsidP="00121AD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7AE374A9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</w:p>
        </w:tc>
        <w:tc>
          <w:tcPr>
            <w:tcW w:w="564" w:type="dxa"/>
          </w:tcPr>
          <w:p w14:paraId="02FF6804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1B46153B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AA93F9E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9FA704E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17B34D5C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4604D427" w14:textId="77777777" w:rsidTr="00121ADB">
        <w:tc>
          <w:tcPr>
            <w:tcW w:w="1694" w:type="dxa"/>
            <w:vMerge/>
          </w:tcPr>
          <w:p w14:paraId="52803716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BCE2448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4E52971A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17B9C15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E1FB117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0D98290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372CBE4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E</w:t>
            </w:r>
          </w:p>
        </w:tc>
      </w:tr>
      <w:tr w:rsidR="003C0FB1" w14:paraId="276A967E" w14:textId="77777777" w:rsidTr="00121ADB">
        <w:tc>
          <w:tcPr>
            <w:tcW w:w="1694" w:type="dxa"/>
            <w:vMerge w:val="restart"/>
          </w:tcPr>
          <w:p w14:paraId="424BAC57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6C1F6D14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0CA8928D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3A0AEF7C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50922DBB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2F135EE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AAE9A84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08684FD1" w14:textId="77777777" w:rsidTr="00121ADB">
        <w:tc>
          <w:tcPr>
            <w:tcW w:w="1694" w:type="dxa"/>
            <w:vMerge/>
          </w:tcPr>
          <w:p w14:paraId="3F1C1FC3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34FB5A53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29C4FDDE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A</w:t>
            </w:r>
          </w:p>
        </w:tc>
        <w:tc>
          <w:tcPr>
            <w:tcW w:w="532" w:type="dxa"/>
          </w:tcPr>
          <w:p w14:paraId="054BEDB7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CEB4492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78B26CA1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FFE434A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3C0FB1" w14:paraId="0AFC00C1" w14:textId="77777777" w:rsidTr="00121ADB">
        <w:tc>
          <w:tcPr>
            <w:tcW w:w="1694" w:type="dxa"/>
            <w:vMerge/>
          </w:tcPr>
          <w:p w14:paraId="24CAC7FD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266FE31" w14:textId="43422D7B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  <w:r w:rsidR="00121ADB">
              <w:rPr>
                <w:noProof/>
              </w:rPr>
              <w:t xml:space="preserve"> (</w:t>
            </w:r>
            <w:r w:rsidR="00121ADB" w:rsidRPr="00121ADB">
              <w:rPr>
                <w:noProof/>
                <w:highlight w:val="yellow"/>
              </w:rPr>
              <w:t>non fait…)</w:t>
            </w:r>
          </w:p>
        </w:tc>
        <w:tc>
          <w:tcPr>
            <w:tcW w:w="564" w:type="dxa"/>
          </w:tcPr>
          <w:p w14:paraId="14326A01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6D1977C9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515488B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C8CACFA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BD4BA4D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E</w:t>
            </w:r>
          </w:p>
        </w:tc>
      </w:tr>
      <w:tr w:rsidR="003C0FB1" w14:paraId="6E53A22C" w14:textId="77777777" w:rsidTr="00121ADB">
        <w:tc>
          <w:tcPr>
            <w:tcW w:w="1694" w:type="dxa"/>
          </w:tcPr>
          <w:p w14:paraId="00B5AB5B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547B8139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21194645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61A98CD9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08D3B1F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0521E962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01031545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E</w:t>
            </w:r>
          </w:p>
        </w:tc>
      </w:tr>
      <w:tr w:rsidR="003C0FB1" w14:paraId="01F0F1EE" w14:textId="77777777" w:rsidTr="00121ADB">
        <w:tc>
          <w:tcPr>
            <w:tcW w:w="1694" w:type="dxa"/>
          </w:tcPr>
          <w:p w14:paraId="19817556" w14:textId="77777777" w:rsidR="003C0FB1" w:rsidRDefault="003C0FB1" w:rsidP="00121ADB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167F334B" w14:textId="0797FB4F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  <w:r w:rsidR="00121ADB">
              <w:rPr>
                <w:noProof/>
              </w:rPr>
              <w:t xml:space="preserve"> (</w:t>
            </w:r>
            <w:r w:rsidR="00121ADB" w:rsidRPr="00121ADB">
              <w:rPr>
                <w:noProof/>
                <w:highlight w:val="yellow"/>
              </w:rPr>
              <w:t>faire une phrase pour introduire les calculs : exemple « calcul de la masse volumique des 3 boissons »)</w:t>
            </w:r>
          </w:p>
        </w:tc>
        <w:tc>
          <w:tcPr>
            <w:tcW w:w="564" w:type="dxa"/>
          </w:tcPr>
          <w:p w14:paraId="28DF8FED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23A13C1C" w14:textId="77777777" w:rsidR="003C0FB1" w:rsidRDefault="003C0FB1" w:rsidP="00121ADB">
            <w:pPr>
              <w:ind w:left="0"/>
              <w:rPr>
                <w:noProof/>
              </w:rPr>
            </w:pPr>
            <w:r w:rsidRPr="00121ADB">
              <w:rPr>
                <w:noProof/>
                <w:highlight w:val="darkGray"/>
              </w:rPr>
              <w:t>B</w:t>
            </w:r>
          </w:p>
        </w:tc>
        <w:tc>
          <w:tcPr>
            <w:tcW w:w="506" w:type="dxa"/>
          </w:tcPr>
          <w:p w14:paraId="7B8BBCCF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3AD74BB5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708037FE" w14:textId="77777777" w:rsidR="003C0FB1" w:rsidRDefault="003C0FB1" w:rsidP="00121ADB">
            <w:pPr>
              <w:ind w:left="0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</w:tbl>
    <w:p w14:paraId="45A17CFF" w14:textId="1F9037E9" w:rsidR="003C0FB1" w:rsidRDefault="00121ADB">
      <w:bookmarkStart w:id="0" w:name="_GoBack"/>
      <w:bookmarkEnd w:id="0"/>
      <w:r w:rsidRPr="00121ADB">
        <w:rPr>
          <w:highlight w:val="yellow"/>
        </w:rPr>
        <w:t xml:space="preserve">Eva </w:t>
      </w:r>
      <w:proofErr w:type="spellStart"/>
      <w:r w:rsidRPr="00121ADB">
        <w:rPr>
          <w:highlight w:val="yellow"/>
        </w:rPr>
        <w:t>Vardanian</w:t>
      </w:r>
      <w:proofErr w:type="spellEnd"/>
      <w:r w:rsidRPr="00121ADB">
        <w:rPr>
          <w:highlight w:val="yellow"/>
        </w:rPr>
        <w:t> : 3,75/7</w:t>
      </w:r>
    </w:p>
    <w:sectPr w:rsidR="003C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1"/>
    <w:rsid w:val="00121ADB"/>
    <w:rsid w:val="00226BC3"/>
    <w:rsid w:val="0028794B"/>
    <w:rsid w:val="003C0FB1"/>
    <w:rsid w:val="005876BE"/>
    <w:rsid w:val="00655B71"/>
    <w:rsid w:val="006604FD"/>
    <w:rsid w:val="00C450D1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77FB"/>
  <w15:chartTrackingRefBased/>
  <w15:docId w15:val="{AB069D21-B23D-49C7-9193-05BD296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F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</cp:revision>
  <dcterms:created xsi:type="dcterms:W3CDTF">2020-11-02T16:20:00Z</dcterms:created>
  <dcterms:modified xsi:type="dcterms:W3CDTF">2020-11-02T16:52:00Z</dcterms:modified>
</cp:coreProperties>
</file>