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388F" w14:textId="59F8170C" w:rsidR="00F54EF7" w:rsidRDefault="001F5EE1" w:rsidP="007F207E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E1101A" wp14:editId="34CFD59B">
                <wp:simplePos x="0" y="0"/>
                <wp:positionH relativeFrom="margin">
                  <wp:posOffset>-476885</wp:posOffset>
                </wp:positionH>
                <wp:positionV relativeFrom="paragraph">
                  <wp:posOffset>1255699</wp:posOffset>
                </wp:positionV>
                <wp:extent cx="4913630" cy="2362200"/>
                <wp:effectExtent l="0" t="0" r="2032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30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12A7" w14:textId="08FE6150" w:rsidR="00AB581D" w:rsidRDefault="00131E7B" w:rsidP="00BE0DA7">
                            <w:pPr>
                              <w:ind w:left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Votre mission</w:t>
                            </w:r>
                            <w:r w:rsidR="00CB69C1" w:rsidRPr="00CB69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 w:rsidR="00CB69C1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131E7B">
                              <w:t>A partir de la solution trop concentrée (</w:t>
                            </w:r>
                            <w:r w:rsidRPr="00D7586C">
                              <w:rPr>
                                <w:i/>
                                <w:iCs/>
                              </w:rPr>
                              <w:t>Solution A</w:t>
                            </w:r>
                            <w:r w:rsidRPr="00131E7B">
                              <w:t xml:space="preserve">), préparer une solution de bouillie bordelaise identique à la </w:t>
                            </w:r>
                            <w:r w:rsidR="00D7586C">
                              <w:rPr>
                                <w:i/>
                                <w:iCs/>
                              </w:rPr>
                              <w:t>S</w:t>
                            </w:r>
                            <w:r w:rsidRPr="00D7586C">
                              <w:rPr>
                                <w:i/>
                                <w:iCs/>
                              </w:rPr>
                              <w:t>olution B</w:t>
                            </w:r>
                            <w:r w:rsidRPr="00131E7B">
                              <w:t>.</w:t>
                            </w:r>
                          </w:p>
                          <w:p w14:paraId="21E7DDA8" w14:textId="77777777" w:rsidR="00D429A1" w:rsidRDefault="00D429A1" w:rsidP="00BE0DA7">
                            <w:pPr>
                              <w:ind w:left="0"/>
                              <w:jc w:val="both"/>
                            </w:pPr>
                          </w:p>
                          <w:p w14:paraId="5592BB72" w14:textId="77777777" w:rsidR="00D429A1" w:rsidRDefault="00D429A1" w:rsidP="00D429A1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58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Remplir </w:t>
                            </w:r>
                            <w:r w:rsidRPr="00AB58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votre mission </w:t>
                            </w:r>
                            <w:r w:rsidRPr="00AB581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 respectant les indications ci-dessous : </w:t>
                            </w:r>
                          </w:p>
                          <w:p w14:paraId="792DFA59" w14:textId="279A9957" w:rsidR="00D429A1" w:rsidRPr="00462919" w:rsidRDefault="00D429A1" w:rsidP="00D429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Pour chaque dilution réalisée, appeler le professeur à l’étape 1 et </w:t>
                            </w:r>
                            <w:r w:rsidR="00A369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après l’étape 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EA24C9" w14:textId="77777777" w:rsidR="00D429A1" w:rsidRDefault="00D429A1" w:rsidP="00D429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our chaque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dilution réalisée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vous calculerez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le </w:t>
                            </w:r>
                            <w:r w:rsidRPr="00AB58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rapport de dilution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89227FB" w14:textId="77777777" w:rsidR="00D429A1" w:rsidRPr="003B4B3C" w:rsidRDefault="00D429A1" w:rsidP="00D429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ous calculerez la </w:t>
                            </w:r>
                            <w:r w:rsidRPr="00AB58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concentration massique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(en g/L)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 chaque solution préparée.  </w:t>
                            </w:r>
                          </w:p>
                          <w:p w14:paraId="1A14B6DB" w14:textId="0713E5D4" w:rsidR="00D429A1" w:rsidRPr="003B4B3C" w:rsidRDefault="00D429A1" w:rsidP="00D429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ous donnerez </w:t>
                            </w:r>
                            <w:r w:rsidRPr="00D9075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un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075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encadrement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 la concentration du soluté dans la solution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(en g/L)</w:t>
                            </w:r>
                            <w:r w:rsidRPr="003B4B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  </w:t>
                            </w:r>
                            <w:r w:rsidR="005A21D0" w:rsidRPr="005720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L’écart entre les valeurs supérieures et inférieures ne doit pas dépasser </w:t>
                            </w:r>
                            <w:r w:rsidR="00B270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</w:t>
                            </w:r>
                            <w:r w:rsidR="005A21D0" w:rsidRPr="0057208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g/L.</w:t>
                            </w:r>
                          </w:p>
                          <w:p w14:paraId="1DBE8579" w14:textId="77777777" w:rsidR="00D7586C" w:rsidRPr="006C52AC" w:rsidRDefault="00D7586C" w:rsidP="00BE0DA7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1101A" id="Rectangle: Rounded Corners 10" o:spid="_x0000_s1026" style="position:absolute;left:0;text-align:left;margin-left:-37.55pt;margin-top:98.85pt;width:386.9pt;height:18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58112A7" w14:textId="08FE6150" w:rsidR="00AB581D" w:rsidRDefault="00131E7B" w:rsidP="00BE0DA7">
                      <w:pPr>
                        <w:ind w:left="0"/>
                        <w:jc w:val="both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Votre mission</w:t>
                      </w:r>
                      <w:r w:rsidR="00CB69C1" w:rsidRPr="00CB69C1">
                        <w:rPr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 w:rsidR="00CB69C1">
                        <w:rPr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131E7B">
                        <w:t>A partir de la solution trop concentrée (</w:t>
                      </w:r>
                      <w:r w:rsidRPr="00D7586C">
                        <w:rPr>
                          <w:i/>
                          <w:iCs/>
                        </w:rPr>
                        <w:t>Solution A</w:t>
                      </w:r>
                      <w:r w:rsidRPr="00131E7B">
                        <w:t xml:space="preserve">), préparer une solution de bouillie bordelaise identique à la </w:t>
                      </w:r>
                      <w:r w:rsidR="00D7586C">
                        <w:rPr>
                          <w:i/>
                          <w:iCs/>
                        </w:rPr>
                        <w:t>S</w:t>
                      </w:r>
                      <w:r w:rsidRPr="00D7586C">
                        <w:rPr>
                          <w:i/>
                          <w:iCs/>
                        </w:rPr>
                        <w:t>olution B</w:t>
                      </w:r>
                      <w:r w:rsidRPr="00131E7B">
                        <w:t>.</w:t>
                      </w:r>
                    </w:p>
                    <w:p w14:paraId="21E7DDA8" w14:textId="77777777" w:rsidR="00D429A1" w:rsidRDefault="00D429A1" w:rsidP="00BE0DA7">
                      <w:pPr>
                        <w:ind w:left="0"/>
                        <w:jc w:val="both"/>
                      </w:pPr>
                    </w:p>
                    <w:p w14:paraId="5592BB72" w14:textId="77777777" w:rsidR="00D429A1" w:rsidRDefault="00D429A1" w:rsidP="00D429A1">
                      <w:pPr>
                        <w:ind w:left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58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Remplir </w:t>
                      </w:r>
                      <w:r w:rsidRPr="00AB581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votre mission </w:t>
                      </w:r>
                      <w:r w:rsidRPr="00AB581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 respectant les indications ci-dessous : </w:t>
                      </w:r>
                    </w:p>
                    <w:p w14:paraId="792DFA59" w14:textId="279A9957" w:rsidR="00D429A1" w:rsidRPr="00462919" w:rsidRDefault="00D429A1" w:rsidP="00D429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Pour chaque dilution réalisée, appeler le professeur à l’étape 1 et </w:t>
                      </w:r>
                      <w:r w:rsidR="00A369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après l’étape 5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73EA24C9" w14:textId="77777777" w:rsidR="00D429A1" w:rsidRDefault="00D429A1" w:rsidP="00D429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our chaque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dilution réalisée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vous calculerez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le </w:t>
                      </w:r>
                      <w:r w:rsidRPr="00AB581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rapport de dilution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789227FB" w14:textId="77777777" w:rsidR="00D429A1" w:rsidRPr="003B4B3C" w:rsidRDefault="00D429A1" w:rsidP="00D429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ous calculerez la </w:t>
                      </w:r>
                      <w:r w:rsidRPr="00AB581D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concentration massique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(en g/L)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 chaque solution préparée.  </w:t>
                      </w:r>
                    </w:p>
                    <w:p w14:paraId="1A14B6DB" w14:textId="0713E5D4" w:rsidR="00D429A1" w:rsidRPr="003B4B3C" w:rsidRDefault="00D429A1" w:rsidP="00D429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ous donnerez </w:t>
                      </w:r>
                      <w:r w:rsidRPr="00D9075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un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D9075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encadrement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 la concentration du soluté dans la solution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(en g/L)</w:t>
                      </w:r>
                      <w:r w:rsidRPr="003B4B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  </w:t>
                      </w:r>
                      <w:r w:rsidR="005A21D0" w:rsidRPr="005720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L’écart entre les valeurs supérieures et inférieures ne doit pas dépasser </w:t>
                      </w:r>
                      <w:r w:rsidR="00B270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</w:t>
                      </w:r>
                      <w:r w:rsidR="005A21D0" w:rsidRPr="0057208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g/L.</w:t>
                      </w:r>
                    </w:p>
                    <w:p w14:paraId="1DBE8579" w14:textId="77777777" w:rsidR="00D7586C" w:rsidRPr="006C52AC" w:rsidRDefault="00D7586C" w:rsidP="00BE0DA7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512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65FFF5" wp14:editId="0C770CFB">
                <wp:simplePos x="0" y="0"/>
                <wp:positionH relativeFrom="margin">
                  <wp:posOffset>-478376</wp:posOffset>
                </wp:positionH>
                <wp:positionV relativeFrom="paragraph">
                  <wp:posOffset>3791475</wp:posOffset>
                </wp:positionV>
                <wp:extent cx="4913630" cy="1606163"/>
                <wp:effectExtent l="0" t="0" r="20320" b="1333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630" cy="1606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4E64" w14:textId="412BA3B7" w:rsidR="00B5503A" w:rsidRDefault="00B5503A" w:rsidP="00B5503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Matériel à votre disposition</w:t>
                            </w:r>
                            <w:r w:rsidRPr="00CB69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1F1992A7" w14:textId="31E2C6D7" w:rsidR="00131E7B" w:rsidRPr="00D429A1" w:rsidRDefault="00D429A1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</w:rPr>
                              <w:t>1 flacon</w:t>
                            </w:r>
                            <w:r w:rsidR="00131E7B"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</w:rPr>
                              <w:t xml:space="preserve"> contenant une solution A de sulfate de cuivre de concentration 100 g/L </w:t>
                            </w:r>
                          </w:p>
                          <w:p w14:paraId="2930FE83" w14:textId="1813DAD0" w:rsidR="00D429A1" w:rsidRPr="00D429A1" w:rsidRDefault="00D429A1" w:rsidP="00D429A1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 flacon contenant la solution B</w:t>
                            </w:r>
                          </w:p>
                          <w:p w14:paraId="331BDAEC" w14:textId="13A36300" w:rsidR="00131E7B" w:rsidRDefault="00131E7B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Fiole jaugée de 100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mL</w:t>
                            </w:r>
                            <w:proofErr w:type="spellEnd"/>
                          </w:p>
                          <w:p w14:paraId="39A81C40" w14:textId="77777777" w:rsidR="00A369BD" w:rsidRDefault="00A369BD" w:rsidP="00A369BD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Pipette jaugée de 10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mL</w:t>
                            </w:r>
                            <w:proofErr w:type="spellEnd"/>
                          </w:p>
                          <w:p w14:paraId="4EAA69CC" w14:textId="7DFCF917" w:rsidR="00131E7B" w:rsidRDefault="00A369BD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="00131E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Béchers </w:t>
                            </w:r>
                          </w:p>
                          <w:p w14:paraId="6CECE888" w14:textId="780F5A63" w:rsidR="00A75127" w:rsidRDefault="00A75127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Une pissette d’eau distillée</w:t>
                            </w:r>
                          </w:p>
                          <w:p w14:paraId="000B8DA4" w14:textId="6B85BA49" w:rsidR="00A75127" w:rsidRDefault="00A75127" w:rsidP="00B70D30">
                            <w:pPr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27" w:right="0" w:hanging="170"/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Une pipette en plastique</w:t>
                            </w:r>
                          </w:p>
                          <w:p w14:paraId="4234741A" w14:textId="77777777" w:rsidR="00B5503A" w:rsidRPr="00AE1F4C" w:rsidRDefault="00B5503A" w:rsidP="00B5503A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5FFF5" id="Rectangle: Rounded Corners 17" o:spid="_x0000_s1027" style="position:absolute;left:0;text-align:left;margin-left:-37.65pt;margin-top:298.55pt;width:386.9pt;height:126.4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" fillcolor="white [3201]" strokecolor="black [3200]" strokeweight="1pt">
                <v:stroke joinstyle="miter"/>
                <v:textbox>
                  <w:txbxContent>
                    <w:p w14:paraId="075C4E64" w14:textId="412BA3B7" w:rsidR="00B5503A" w:rsidRDefault="00B5503A" w:rsidP="00B5503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Matériel à votre disposition</w:t>
                      </w:r>
                      <w:r w:rsidRPr="00CB69C1">
                        <w:rPr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1F1992A7" w14:textId="31E2C6D7" w:rsidR="00131E7B" w:rsidRPr="00D429A1" w:rsidRDefault="00D429A1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</w:rPr>
                        <w:t>1 flacon</w:t>
                      </w:r>
                      <w:r w:rsidR="00131E7B">
                        <w:rPr>
                          <w:rFonts w:ascii="Times New Roman" w:hAnsi="Times New Roman" w:cs="Times New Roman"/>
                          <w:iCs/>
                          <w:sz w:val="20"/>
                          <w:szCs w:val="20"/>
                        </w:rPr>
                        <w:t xml:space="preserve"> contenant une solution A de sulfate de cuivre de concentration 100 g/L </w:t>
                      </w:r>
                    </w:p>
                    <w:p w14:paraId="2930FE83" w14:textId="1813DAD0" w:rsidR="00D429A1" w:rsidRPr="00D429A1" w:rsidRDefault="00D429A1" w:rsidP="00D429A1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 flacon contenant la solution B</w:t>
                      </w:r>
                    </w:p>
                    <w:p w14:paraId="331BDAEC" w14:textId="13A36300" w:rsidR="00131E7B" w:rsidRDefault="00131E7B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Fiole jaugée de 100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mL</w:t>
                      </w:r>
                      <w:proofErr w:type="spellEnd"/>
                    </w:p>
                    <w:p w14:paraId="39A81C40" w14:textId="77777777" w:rsidR="00A369BD" w:rsidRDefault="00A369BD" w:rsidP="00A369BD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Pipette jaugée de 10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mL</w:t>
                      </w:r>
                      <w:proofErr w:type="spellEnd"/>
                    </w:p>
                    <w:p w14:paraId="4EAA69CC" w14:textId="7DFCF917" w:rsidR="00131E7B" w:rsidRDefault="00A369BD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5 </w:t>
                      </w:r>
                      <w:r w:rsidR="00131E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Béchers </w:t>
                      </w:r>
                    </w:p>
                    <w:p w14:paraId="6CECE888" w14:textId="780F5A63" w:rsidR="00A75127" w:rsidRDefault="00A75127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Une pissette d’eau distillée</w:t>
                      </w:r>
                    </w:p>
                    <w:p w14:paraId="000B8DA4" w14:textId="6B85BA49" w:rsidR="00A75127" w:rsidRDefault="00A75127" w:rsidP="00B70D30">
                      <w:pPr>
                        <w:numPr>
                          <w:ilvl w:val="0"/>
                          <w:numId w:val="14"/>
                        </w:numPr>
                        <w:spacing w:line="240" w:lineRule="auto"/>
                        <w:ind w:left="527" w:right="0" w:hanging="170"/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Une pipette en plastique</w:t>
                      </w:r>
                    </w:p>
                    <w:p w14:paraId="4234741A" w14:textId="77777777" w:rsidR="00B5503A" w:rsidRPr="00AE1F4C" w:rsidRDefault="00B5503A" w:rsidP="00B5503A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6DBD">
        <w:rPr>
          <w:noProof/>
        </w:rPr>
        <mc:AlternateContent>
          <mc:Choice Requires="wps">
            <w:drawing>
              <wp:anchor distT="0" distB="0" distL="114300" distR="114300" simplePos="0" relativeHeight="251753469" behindDoc="0" locked="0" layoutInCell="1" allowOverlap="1" wp14:anchorId="1DE85820" wp14:editId="1D9915F5">
                <wp:simplePos x="0" y="0"/>
                <wp:positionH relativeFrom="margin">
                  <wp:posOffset>7764780</wp:posOffset>
                </wp:positionH>
                <wp:positionV relativeFrom="paragraph">
                  <wp:posOffset>2114246</wp:posOffset>
                </wp:positionV>
                <wp:extent cx="1611630" cy="1905"/>
                <wp:effectExtent l="0" t="0" r="2667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630" cy="190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61B631" id="Straight Connector 6" o:spid="_x0000_s1026" style="position:absolute;z-index:25175346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11.4pt,166.5pt" to="738.3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A369BD">
        <w:rPr>
          <w:noProof/>
        </w:rPr>
        <w:drawing>
          <wp:anchor distT="0" distB="0" distL="114300" distR="114300" simplePos="0" relativeHeight="251748345" behindDoc="0" locked="0" layoutInCell="1" allowOverlap="1" wp14:anchorId="520E94EB" wp14:editId="11371E9B">
            <wp:simplePos x="0" y="0"/>
            <wp:positionH relativeFrom="column">
              <wp:posOffset>4840311</wp:posOffset>
            </wp:positionH>
            <wp:positionV relativeFrom="paragraph">
              <wp:posOffset>3222933</wp:posOffset>
            </wp:positionV>
            <wp:extent cx="4597444" cy="2907052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20" cy="291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9A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916402" wp14:editId="3280E21D">
                <wp:simplePos x="0" y="0"/>
                <wp:positionH relativeFrom="column">
                  <wp:posOffset>-474282</wp:posOffset>
                </wp:positionH>
                <wp:positionV relativeFrom="paragraph">
                  <wp:posOffset>-57823</wp:posOffset>
                </wp:positionV>
                <wp:extent cx="4913995" cy="1135380"/>
                <wp:effectExtent l="0" t="0" r="2032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995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6053C" w14:textId="668633B5" w:rsidR="004A029B" w:rsidRPr="00581D4D" w:rsidRDefault="00CB69C1" w:rsidP="004A029B">
                            <w:pPr>
                              <w:ind w:left="0"/>
                              <w:jc w:val="both"/>
                            </w:pPr>
                            <w:r w:rsidRPr="00CB69C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Contexte 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4A029B">
                              <w:t>Votre collègue a acheté une solution de sulfate de cuivre</w:t>
                            </w:r>
                            <w:r w:rsidR="001A4A15">
                              <w:t xml:space="preserve"> (Solution A)</w:t>
                            </w:r>
                            <w:r w:rsidR="004A029B">
                              <w:t xml:space="preserve"> pour préparer de la bouillie bordelaise. Malheureusement, la solution qu’il a achetée est beaucoup plus foncée que celle de la vraie bouillie bordelaise (Solution B</w:t>
                            </w:r>
                            <w:r w:rsidR="00131E7B">
                              <w:t>)</w:t>
                            </w:r>
                            <w:r w:rsidR="004A029B">
                              <w:t>.</w:t>
                            </w:r>
                            <w:r w:rsidR="00131E7B">
                              <w:t xml:space="preserve"> Il est hors de question de répandre ce produit trop concentré en sulfate de cuivre sur les cultures. </w:t>
                            </w:r>
                          </w:p>
                          <w:p w14:paraId="4B4DA99A" w14:textId="4E47BE41" w:rsidR="00A60C01" w:rsidRPr="00581D4D" w:rsidRDefault="00A60C01" w:rsidP="00BE0DA7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16402" id="Rectangle: Rounded Corners 9" o:spid="_x0000_s1028" style="position:absolute;left:0;text-align:left;margin-left:-37.35pt;margin-top:-4.55pt;width:386.95pt;height:89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3B46053C" w14:textId="668633B5" w:rsidR="004A029B" w:rsidRPr="00581D4D" w:rsidRDefault="00CB69C1" w:rsidP="004A029B">
                      <w:pPr>
                        <w:ind w:left="0"/>
                        <w:jc w:val="both"/>
                      </w:pPr>
                      <w:r w:rsidRPr="00CB69C1">
                        <w:rPr>
                          <w:b/>
                          <w:bCs/>
                          <w:sz w:val="26"/>
                          <w:szCs w:val="26"/>
                        </w:rPr>
                        <w:t>Contexte </w:t>
                      </w:r>
                      <w:r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4A029B">
                        <w:t>Votre collègue a acheté une solution de sulfate de cuivre</w:t>
                      </w:r>
                      <w:r w:rsidR="001A4A15">
                        <w:t xml:space="preserve"> (Solution A)</w:t>
                      </w:r>
                      <w:r w:rsidR="004A029B">
                        <w:t xml:space="preserve"> pour préparer de la bouillie bordelaise. Malheureusement, la solution qu’il a achetée est beaucoup plus foncée que celle de la vraie bouillie bordelaise (Solution B</w:t>
                      </w:r>
                      <w:r w:rsidR="00131E7B">
                        <w:t>)</w:t>
                      </w:r>
                      <w:r w:rsidR="004A029B">
                        <w:t>.</w:t>
                      </w:r>
                      <w:r w:rsidR="00131E7B">
                        <w:t xml:space="preserve"> Il est hors de question de répandre ce produit trop concentré en sulfate de cuivre sur les cultures. </w:t>
                      </w:r>
                    </w:p>
                    <w:p w14:paraId="4B4DA99A" w14:textId="4E47BE41" w:rsidR="00A60C01" w:rsidRPr="00581D4D" w:rsidRDefault="00A60C01" w:rsidP="00BE0DA7">
                      <w:pPr>
                        <w:ind w:left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2862DF">
        <w:rPr>
          <w:noProof/>
        </w:rPr>
        <mc:AlternateContent>
          <mc:Choice Requires="wps">
            <w:drawing>
              <wp:anchor distT="0" distB="0" distL="114300" distR="114300" simplePos="0" relativeHeight="251749370" behindDoc="0" locked="0" layoutInCell="1" allowOverlap="1" wp14:anchorId="3E75F310" wp14:editId="02442C56">
                <wp:simplePos x="0" y="0"/>
                <wp:positionH relativeFrom="column">
                  <wp:posOffset>4699147</wp:posOffset>
                </wp:positionH>
                <wp:positionV relativeFrom="paragraph">
                  <wp:posOffset>-62766</wp:posOffset>
                </wp:positionV>
                <wp:extent cx="4853940" cy="6464104"/>
                <wp:effectExtent l="0" t="0" r="22860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64641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CDA26" w14:textId="659B2056" w:rsidR="00D81718" w:rsidRPr="00D81718" w:rsidRDefault="00D81718" w:rsidP="00D81718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D81718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Quelques informations utiles : </w:t>
                            </w:r>
                          </w:p>
                          <w:p w14:paraId="4879D8FE" w14:textId="207AA3A1" w:rsidR="00D81718" w:rsidRPr="00B70D30" w:rsidRDefault="00D81718" w:rsidP="00B70D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26" w:right="57" w:hanging="113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1C0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Diluer</w:t>
                            </w:r>
                            <w:r w:rsidRPr="00B70D3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une solution consiste à diminuer sa concentration en ajoutant de l’eau. </w:t>
                            </w:r>
                          </w:p>
                          <w:p w14:paraId="0586656A" w14:textId="12FA3D09" w:rsidR="00D81718" w:rsidRPr="00D81718" w:rsidRDefault="00D81718" w:rsidP="00B70D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26" w:right="57" w:hanging="113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L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a solution de départ est la </w:t>
                            </w:r>
                            <w:r w:rsidRPr="001C0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solution mère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et la solution après dilution est la </w:t>
                            </w:r>
                            <w:r w:rsidRPr="001C0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solution fille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.  </w:t>
                            </w:r>
                          </w:p>
                          <w:p w14:paraId="39FA90FA" w14:textId="77777777" w:rsidR="00CC771C" w:rsidRDefault="00D81718" w:rsidP="00B70D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26" w:right="57" w:hanging="113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D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iluer 2 fois une solution consiste à diviser sa concentration par 2. Dans ce cas, on dit que le </w:t>
                            </w:r>
                            <w:r w:rsidRPr="001C07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noProof/>
                                <w:sz w:val="20"/>
                                <w:szCs w:val="20"/>
                                <w:u w:val="single"/>
                              </w:rPr>
                              <w:t>rapport de dilution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est de 2. </w:t>
                            </w:r>
                          </w:p>
                          <w:p w14:paraId="0FED3E85" w14:textId="454D3ED6" w:rsidR="00D81718" w:rsidRPr="00D81718" w:rsidRDefault="00D81718" w:rsidP="00CC771C">
                            <w:pPr>
                              <w:pStyle w:val="ListParagraph"/>
                              <w:ind w:left="226" w:right="57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Diluer 3 fois consiste à diviser sa concentration par </w:t>
                            </w:r>
                            <w:r w:rsidR="00AC2BB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………..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, dans ce cas le rapport de dilution est de </w:t>
                            </w:r>
                            <w:r w:rsidR="00AC2BBF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…………. </w:t>
                            </w:r>
                            <w:r w:rsidRPr="00D81718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C771C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169BB9D" w14:textId="5C5FE7DA" w:rsidR="001C07F6" w:rsidRPr="001C07F6" w:rsidRDefault="001C07F6" w:rsidP="001C07F6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07F6">
                              <w:rPr>
                                <w:rFonts w:ascii="Times New Roman" w:eastAsiaTheme="minorEastAsia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Compléter la formule suivante : </w:t>
                            </w:r>
                          </w:p>
                          <w:p w14:paraId="1C404603" w14:textId="14BB9918" w:rsidR="00D81718" w:rsidRPr="00D81718" w:rsidRDefault="00D81718" w:rsidP="001C07F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5F310" id="Rectangle: Rounded Corners 1" o:spid="_x0000_s1029" style="position:absolute;left:0;text-align:left;margin-left:370pt;margin-top:-4.95pt;width:382.2pt;height:509pt;z-index:2517493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" filled="f" strokecolor="black [3200]" strokeweight="1pt">
                <v:stroke joinstyle="miter"/>
                <v:textbox>
                  <w:txbxContent>
                    <w:p w14:paraId="7BECDA26" w14:textId="659B2056" w:rsidR="00D81718" w:rsidRPr="00D81718" w:rsidRDefault="00D81718" w:rsidP="00D81718">
                      <w:pPr>
                        <w:ind w:left="0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D81718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 xml:space="preserve">Quelques informations utiles : </w:t>
                      </w:r>
                    </w:p>
                    <w:p w14:paraId="4879D8FE" w14:textId="207AA3A1" w:rsidR="00D81718" w:rsidRPr="00B70D30" w:rsidRDefault="00D81718" w:rsidP="00B70D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226" w:right="57" w:hanging="113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1C0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20"/>
                          <w:szCs w:val="20"/>
                          <w:u w:val="single"/>
                        </w:rPr>
                        <w:t>Diluer</w:t>
                      </w:r>
                      <w:r w:rsidRPr="00B70D30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une solution consiste à diminuer sa concentration en ajoutant de l’eau. </w:t>
                      </w:r>
                    </w:p>
                    <w:p w14:paraId="0586656A" w14:textId="12FA3D09" w:rsidR="00D81718" w:rsidRPr="00D81718" w:rsidRDefault="00D81718" w:rsidP="00B70D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226" w:right="57" w:hanging="113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L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a solution de départ est la </w:t>
                      </w:r>
                      <w:r w:rsidRPr="001C0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20"/>
                          <w:szCs w:val="20"/>
                          <w:u w:val="single"/>
                        </w:rPr>
                        <w:t>solution mère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et la solution après dilution est la </w:t>
                      </w:r>
                      <w:r w:rsidRPr="001C0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20"/>
                          <w:szCs w:val="20"/>
                          <w:u w:val="single"/>
                        </w:rPr>
                        <w:t>solution fille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.  </w:t>
                      </w:r>
                    </w:p>
                    <w:p w14:paraId="39FA90FA" w14:textId="77777777" w:rsidR="00CC771C" w:rsidRDefault="00D81718" w:rsidP="00B70D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226" w:right="57" w:hanging="113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D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iluer 2 fois une solution consiste à diviser sa concentration par 2. Dans ce cas, on dit que le </w:t>
                      </w:r>
                      <w:r w:rsidRPr="001C07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noProof/>
                          <w:sz w:val="20"/>
                          <w:szCs w:val="20"/>
                          <w:u w:val="single"/>
                        </w:rPr>
                        <w:t>rapport de dilution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 est de 2. </w:t>
                      </w:r>
                    </w:p>
                    <w:p w14:paraId="0FED3E85" w14:textId="454D3ED6" w:rsidR="00D81718" w:rsidRPr="00D81718" w:rsidRDefault="00D81718" w:rsidP="00CC771C">
                      <w:pPr>
                        <w:pStyle w:val="ListParagraph"/>
                        <w:ind w:left="226" w:right="57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Diluer 3 fois consiste à diviser sa concentration par </w:t>
                      </w:r>
                      <w:r w:rsidR="00AC2BB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………..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, dans ce cas le rapport de dilution est de </w:t>
                      </w:r>
                      <w:r w:rsidR="00AC2BBF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…………. </w:t>
                      </w:r>
                      <w:r w:rsidRPr="00D81718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 xml:space="preserve">. </w:t>
                      </w:r>
                      <w:r w:rsidR="00CC771C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br/>
                      </w:r>
                    </w:p>
                    <w:p w14:paraId="2169BB9D" w14:textId="5C5FE7DA" w:rsidR="001C07F6" w:rsidRPr="001C07F6" w:rsidRDefault="001C07F6" w:rsidP="001C07F6">
                      <w:pPr>
                        <w:ind w:left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C07F6">
                        <w:rPr>
                          <w:rFonts w:ascii="Times New Roman" w:eastAsiaTheme="minorEastAsia" w:hAnsi="Times New Roman" w:cs="Times New Roman"/>
                          <w:noProof/>
                          <w:sz w:val="20"/>
                          <w:szCs w:val="20"/>
                        </w:rPr>
                        <w:t xml:space="preserve">Compléter la formule suivante : </w:t>
                      </w:r>
                    </w:p>
                    <w:p w14:paraId="1C404603" w14:textId="14BB9918" w:rsidR="00D81718" w:rsidRPr="00D81718" w:rsidRDefault="00D81718" w:rsidP="001C07F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1B2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EF35DD" wp14:editId="6BF626D9">
                <wp:simplePos x="0" y="0"/>
                <wp:positionH relativeFrom="column">
                  <wp:posOffset>5071940</wp:posOffset>
                </wp:positionH>
                <wp:positionV relativeFrom="paragraph">
                  <wp:posOffset>2490519</wp:posOffset>
                </wp:positionV>
                <wp:extent cx="4213274" cy="7099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274" cy="709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A1BB5" w14:textId="487CDCC7" w:rsidR="00AA569D" w:rsidRDefault="00B67BF6" w:rsidP="00AA569D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Unité(s) du rapport de dilution :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mL</w:t>
                            </w:r>
                            <w:proofErr w:type="spellEnd"/>
                            <w:r w:rsidR="003F1B2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3F1B2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 w:rsidR="003F1B2E" w:rsidRPr="003F1B2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</w:t>
                            </w:r>
                            <w:r w:rsidR="003F1B2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="003F1B2E" w:rsidRPr="003F1B2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les</w:t>
                            </w:r>
                            <w:r w:rsidR="003F1B2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  <w:r w:rsidR="003F1B2E" w:rsidRPr="003F1B2E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bonnes(s) réponse(s))</w:t>
                            </w:r>
                          </w:p>
                          <w:p w14:paraId="7BD6F2AD" w14:textId="5A724F18" w:rsidR="00B67BF6" w:rsidRDefault="00B67BF6" w:rsidP="00AA569D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ms</w:t>
                            </w:r>
                            <w:proofErr w:type="gramEnd"/>
                          </w:p>
                          <w:p w14:paraId="13D2A146" w14:textId="6E5140D4" w:rsidR="00B67BF6" w:rsidRDefault="00B67BF6" w:rsidP="00AA569D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L</w:t>
                            </w:r>
                          </w:p>
                          <w:p w14:paraId="475C9BE2" w14:textId="3E31018C" w:rsidR="00B67BF6" w:rsidRDefault="00B67BF6" w:rsidP="00AA569D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kg</w:t>
                            </w:r>
                            <w:proofErr w:type="gramEnd"/>
                          </w:p>
                          <w:p w14:paraId="4FA30F80" w14:textId="03A25F7E" w:rsidR="00B67BF6" w:rsidRDefault="00B67BF6" w:rsidP="00AA569D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pas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d’unité</w:t>
                            </w:r>
                          </w:p>
                          <w:p w14:paraId="1C1B4C3E" w14:textId="77777777" w:rsidR="00B67BF6" w:rsidRDefault="00B67BF6" w:rsidP="00AA569D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6A9D4E12" w14:textId="0832EDC9" w:rsidR="00B67BF6" w:rsidRDefault="00B67BF6" w:rsidP="00AA569D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69014AD" w14:textId="01232996" w:rsidR="00B67BF6" w:rsidRPr="00B67BF6" w:rsidRDefault="00B67BF6" w:rsidP="00AA569D">
                            <w:pPr>
                              <w:ind w:left="0"/>
                              <w:rPr>
                                <w:rFonts w:ascii="Wingdings" w:hAnsi="Wingding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DD5E85E" w14:textId="77777777" w:rsidR="00AA569D" w:rsidRDefault="00AA569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F35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399.35pt;margin-top:196.1pt;width:331.75pt;height:55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" filled="f" stroked="f" strokeweight=".5pt">
                <v:textbox inset="0,0,0,0">
                  <w:txbxContent>
                    <w:p w14:paraId="663A1BB5" w14:textId="487CDCC7" w:rsidR="00AA569D" w:rsidRDefault="00B67BF6" w:rsidP="00AA569D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Unité(s) du rapport de dilution :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6F"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mL</w:t>
                      </w:r>
                      <w:proofErr w:type="spellEnd"/>
                      <w:r w:rsidR="003F1B2E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3F1B2E"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 w:rsidR="003F1B2E" w:rsidRPr="003F1B2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</w:t>
                      </w:r>
                      <w:r w:rsidR="003F1B2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="003F1B2E" w:rsidRPr="003F1B2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les</w:t>
                      </w:r>
                      <w:r w:rsidR="003F1B2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  <w:r w:rsidR="003F1B2E" w:rsidRPr="003F1B2E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 xml:space="preserve"> bonnes(s) réponse(s))</w:t>
                      </w:r>
                    </w:p>
                    <w:p w14:paraId="7BD6F2AD" w14:textId="5A724F18" w:rsidR="00B67BF6" w:rsidRDefault="00B67BF6" w:rsidP="00AA569D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6F"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s</w:t>
                      </w:r>
                      <w:proofErr w:type="gramEnd"/>
                    </w:p>
                    <w:p w14:paraId="13D2A146" w14:textId="6E5140D4" w:rsidR="00B67BF6" w:rsidRDefault="00B67BF6" w:rsidP="00AA569D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6F"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L</w:t>
                      </w:r>
                    </w:p>
                    <w:p w14:paraId="475C9BE2" w14:textId="3E31018C" w:rsidR="00B67BF6" w:rsidRDefault="00B67BF6" w:rsidP="00AA569D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6F"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kg</w:t>
                      </w:r>
                      <w:proofErr w:type="gramEnd"/>
                    </w:p>
                    <w:p w14:paraId="4FA30F80" w14:textId="03A25F7E" w:rsidR="00B67BF6" w:rsidRDefault="00B67BF6" w:rsidP="00AA569D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sym w:font="Wingdings" w:char="F06F"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pas</w:t>
                      </w:r>
                      <w:proofErr w:type="gramEnd"/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d’unité</w:t>
                      </w:r>
                    </w:p>
                    <w:p w14:paraId="1C1B4C3E" w14:textId="77777777" w:rsidR="00B67BF6" w:rsidRDefault="00B67BF6" w:rsidP="00AA569D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6A9D4E12" w14:textId="0832EDC9" w:rsidR="00B67BF6" w:rsidRDefault="00B67BF6" w:rsidP="00AA569D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</w:p>
                    <w:p w14:paraId="069014AD" w14:textId="01232996" w:rsidR="00B67BF6" w:rsidRPr="00B67BF6" w:rsidRDefault="00B67BF6" w:rsidP="00AA569D">
                      <w:pPr>
                        <w:ind w:left="0"/>
                        <w:rPr>
                          <w:rFonts w:ascii="Wingdings" w:hAnsi="Wingdings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ab/>
                      </w:r>
                    </w:p>
                    <w:p w14:paraId="6DD5E85E" w14:textId="77777777" w:rsidR="00AA569D" w:rsidRDefault="00AA569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AA569D">
        <w:rPr>
          <w:noProof/>
        </w:rPr>
        <mc:AlternateContent>
          <mc:Choice Requires="wps">
            <w:drawing>
              <wp:anchor distT="0" distB="0" distL="114300" distR="114300" simplePos="0" relativeHeight="251752445" behindDoc="0" locked="0" layoutInCell="1" allowOverlap="1" wp14:anchorId="61A14AE3" wp14:editId="7DF60324">
                <wp:simplePos x="0" y="0"/>
                <wp:positionH relativeFrom="column">
                  <wp:posOffset>5057019</wp:posOffset>
                </wp:positionH>
                <wp:positionV relativeFrom="paragraph">
                  <wp:posOffset>1890976</wp:posOffset>
                </wp:positionV>
                <wp:extent cx="4389120" cy="544412"/>
                <wp:effectExtent l="0" t="0" r="1143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5444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0EA6C" w14:textId="1EBBB2A9" w:rsidR="001C07F6" w:rsidRDefault="001C07F6">
                            <w:pPr>
                              <w:ind w:left="0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Rapport de dilution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 xml:space="preserve">Volume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767171" w:themeColor="background2" w:themeShade="80"/>
                                      <w:sz w:val="36"/>
                                      <w:szCs w:val="36"/>
                                    </w:rPr>
                                    <m:t>……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767171" w:themeColor="background2" w:themeShade="80"/>
                                      <w:sz w:val="36"/>
                                      <w:szCs w:val="36"/>
                                    </w:rPr>
                                    <m:t>…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 xml:space="preserve"> 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 xml:space="preserve">Volume 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767171" w:themeColor="background2" w:themeShade="80"/>
                                      <w:sz w:val="36"/>
                                      <w:szCs w:val="36"/>
                                    </w:rPr>
                                    <m:t>………</m:t>
                                  </m:r>
                                </m:den>
                              </m:f>
                            </m:oMath>
                            <w:r w:rsidRPr="001C07F6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  <w:p w14:paraId="4EA91B6E" w14:textId="77777777" w:rsidR="00AA569D" w:rsidRDefault="00AA569D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14A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0;text-align:left;margin-left:398.2pt;margin-top:148.9pt;width:345.6pt;height:42.85pt;z-index:2517524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" fillcolor="white [3201]" strokecolor="black [3200]" strokeweight="1pt">
                <v:textbox inset="0,0,0,0">
                  <w:txbxContent>
                    <w:p w14:paraId="01A0EA6C" w14:textId="1EBBB2A9" w:rsidR="001C07F6" w:rsidRDefault="001C07F6">
                      <w:pPr>
                        <w:ind w:left="0"/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Rapport de dilution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 xml:space="preserve">Volume </m:t>
                            </m:r>
                            <m:r>
                              <w:rPr>
                                <w:rFonts w:ascii="Cambria Math" w:hAnsi="Cambria Math" w:cs="Times New Roman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m:t>……</m:t>
                            </m:r>
                            <m:r>
                              <w:rPr>
                                <w:rFonts w:ascii="Cambria Math" w:hAnsi="Cambria Math" w:cs="Times New Roman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m:t>…</m:t>
                            </m:r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 xml:space="preserve">  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 xml:space="preserve">Volume </m:t>
                            </m:r>
                            <m:r>
                              <w:rPr>
                                <w:rFonts w:ascii="Cambria Math" w:hAnsi="Cambria Math" w:cs="Times New Roman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m:t>………</m:t>
                            </m:r>
                          </m:den>
                        </m:f>
                      </m:oMath>
                      <w:r w:rsidRPr="001C07F6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     </w:t>
                      </w:r>
                    </w:p>
                    <w:p w14:paraId="4EA91B6E" w14:textId="77777777" w:rsidR="00AA569D" w:rsidRDefault="00AA569D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9A2FE" wp14:editId="6320D0D9">
                <wp:simplePos x="0" y="0"/>
                <wp:positionH relativeFrom="margin">
                  <wp:posOffset>7893685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11D3797F" w:rsidR="003A311F" w:rsidRPr="003A311F" w:rsidRDefault="00131E7B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13</w:t>
                            </w:r>
                            <w:r w:rsid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2" type="#_x0000_t202" style="position:absolute;left:0;text-align:left;margin-left:621.55pt;margin-top:-65.45pt;width:111.15pt;height:22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63Jg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" filled="f" stroked="f" strokeweight=".5pt">
                <v:textbox inset="0,0,0,0">
                  <w:txbxContent>
                    <w:p w14:paraId="5AA12AC8" w14:textId="11D3797F" w:rsidR="003A311F" w:rsidRPr="003A311F" w:rsidRDefault="00131E7B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13</w:t>
                      </w:r>
                      <w:r w:rsid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F26E7C" wp14:editId="7CF8EFA4">
                <wp:simplePos x="0" y="0"/>
                <wp:positionH relativeFrom="margin">
                  <wp:posOffset>3047365</wp:posOffset>
                </wp:positionH>
                <wp:positionV relativeFrom="paragraph">
                  <wp:posOffset>-823595</wp:posOffset>
                </wp:positionV>
                <wp:extent cx="2091690" cy="213360"/>
                <wp:effectExtent l="0" t="0" r="381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0E15271F" w:rsidR="003A311F" w:rsidRPr="003A311F" w:rsidRDefault="00BF5A41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3-Les solutions aqueuses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33" type="#_x0000_t202" style="position:absolute;left:0;text-align:left;margin-left:239.95pt;margin-top:-64.85pt;width:164.7pt;height:16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" filled="f" stroked="f" strokeweight=".5pt">
                <v:textbox inset="0,0,0,0">
                  <w:txbxContent>
                    <w:p w14:paraId="1702F7E7" w14:textId="0E15271F" w:rsidR="003A311F" w:rsidRPr="003A311F" w:rsidRDefault="00BF5A41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3-Les solutions aqueuses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E1AEE3" wp14:editId="750E6C79">
                <wp:simplePos x="0" y="0"/>
                <wp:positionH relativeFrom="page">
                  <wp:posOffset>1805940</wp:posOffset>
                </wp:positionH>
                <wp:positionV relativeFrom="paragraph">
                  <wp:posOffset>-652145</wp:posOffset>
                </wp:positionV>
                <wp:extent cx="7620000" cy="5257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C2CB" w14:textId="46A001F9" w:rsidR="0050607A" w:rsidRPr="004A029B" w:rsidRDefault="00801E26" w:rsidP="0050607A">
                            <w:pPr>
                              <w:ind w:left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4A029B">
                              <w:rPr>
                                <w:sz w:val="50"/>
                                <w:szCs w:val="50"/>
                              </w:rPr>
                              <w:t>TP</w:t>
                            </w:r>
                            <w:r w:rsidR="004A029B" w:rsidRPr="004A029B">
                              <w:rPr>
                                <w:sz w:val="50"/>
                                <w:szCs w:val="50"/>
                              </w:rPr>
                              <w:t>8</w:t>
                            </w:r>
                            <w:r w:rsidR="00AE1F4C" w:rsidRPr="004A029B">
                              <w:rPr>
                                <w:sz w:val="50"/>
                                <w:szCs w:val="50"/>
                              </w:rPr>
                              <w:t>-Comment lutter contre le Mildiou</w:t>
                            </w:r>
                            <w:r w:rsidRPr="004A029B">
                              <w:rPr>
                                <w:sz w:val="50"/>
                                <w:szCs w:val="50"/>
                              </w:rPr>
                              <w:t> ?</w:t>
                            </w:r>
                            <w:r w:rsidR="004A029B" w:rsidRPr="004A029B">
                              <w:rPr>
                                <w:sz w:val="50"/>
                                <w:szCs w:val="50"/>
                              </w:rPr>
                              <w:t xml:space="preserve"> (Episode 2 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AEE3" id="Text Box 23" o:spid="_x0000_s1034" type="#_x0000_t202" style="position:absolute;left:0;text-align:left;margin-left:142.2pt;margin-top:-51.35pt;width:600pt;height:41.4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" filled="f" stroked="f" strokeweight=".5pt">
                <v:textbox inset="0,0,0,0">
                  <w:txbxContent>
                    <w:p w14:paraId="1A73C2CB" w14:textId="46A001F9" w:rsidR="0050607A" w:rsidRPr="004A029B" w:rsidRDefault="00801E26" w:rsidP="0050607A">
                      <w:pPr>
                        <w:ind w:left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4A029B">
                        <w:rPr>
                          <w:sz w:val="50"/>
                          <w:szCs w:val="50"/>
                        </w:rPr>
                        <w:t>TP</w:t>
                      </w:r>
                      <w:r w:rsidR="004A029B" w:rsidRPr="004A029B">
                        <w:rPr>
                          <w:sz w:val="50"/>
                          <w:szCs w:val="50"/>
                        </w:rPr>
                        <w:t>8</w:t>
                      </w:r>
                      <w:r w:rsidR="00AE1F4C" w:rsidRPr="004A029B">
                        <w:rPr>
                          <w:sz w:val="50"/>
                          <w:szCs w:val="50"/>
                        </w:rPr>
                        <w:t>-Comment lutter contre le Mildiou</w:t>
                      </w:r>
                      <w:r w:rsidRPr="004A029B">
                        <w:rPr>
                          <w:sz w:val="50"/>
                          <w:szCs w:val="50"/>
                        </w:rPr>
                        <w:t> ?</w:t>
                      </w:r>
                      <w:r w:rsidR="004A029B" w:rsidRPr="004A029B">
                        <w:rPr>
                          <w:sz w:val="50"/>
                          <w:szCs w:val="50"/>
                        </w:rPr>
                        <w:t xml:space="preserve"> (Episode 2 /2)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283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C66119" wp14:editId="45644E93">
                <wp:simplePos x="0" y="0"/>
                <wp:positionH relativeFrom="margin">
                  <wp:posOffset>-394970</wp:posOffset>
                </wp:positionH>
                <wp:positionV relativeFrom="paragraph">
                  <wp:posOffset>8444230</wp:posOffset>
                </wp:positionV>
                <wp:extent cx="6562725" cy="1060450"/>
                <wp:effectExtent l="0" t="0" r="28575" b="254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060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D702E" w14:textId="7D6A0EF8" w:rsidR="00571CF0" w:rsidRDefault="00571CF0" w:rsidP="007F283B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à faire :</w:t>
                            </w:r>
                          </w:p>
                          <w:p w14:paraId="66E0F1F9" w14:textId="5BCC3ECF" w:rsidR="00571CF0" w:rsidRDefault="00571CF0" w:rsidP="007F28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En vous servant du matériel à votre disposition et des données ci-dessus, vous fabriquerez une solution qui se rapproche le plus possible de la solution A. Vous noterez toutes vos mesures. </w:t>
                            </w:r>
                          </w:p>
                          <w:p w14:paraId="5EAFC66E" w14:textId="44739740" w:rsidR="00571CF0" w:rsidRDefault="00571CF0" w:rsidP="007F283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Vous donnerez un ordre de grandeur de la concentration du soluté dans la solution. </w:t>
                            </w:r>
                          </w:p>
                          <w:p w14:paraId="185C5629" w14:textId="77777777" w:rsidR="00571CF0" w:rsidRDefault="00571CF0" w:rsidP="007F283B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Vous en déduirez la formule mathématique donnant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concentration massique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d’un soluté dans une solution. </w:t>
                            </w:r>
                            <w:r>
                              <w:t xml:space="preserve"> </w:t>
                            </w:r>
                          </w:p>
                          <w:p w14:paraId="25E511CB" w14:textId="77777777" w:rsidR="00571CF0" w:rsidRPr="00AE1F4C" w:rsidRDefault="00571CF0" w:rsidP="00571CF0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66119" id="Rectangle: Rounded Corners 25" o:spid="_x0000_s1035" style="position:absolute;left:0;text-align:left;margin-left:-31.1pt;margin-top:664.9pt;width:516.75pt;height:83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" fillcolor="#d8d8d8 [2732]" strokecolor="black [3200]" strokeweight="1pt">
                <v:stroke joinstyle="miter"/>
                <v:textbox>
                  <w:txbxContent>
                    <w:p w14:paraId="36DD702E" w14:textId="7D6A0EF8" w:rsidR="00571CF0" w:rsidRDefault="00571CF0" w:rsidP="007F283B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 à faire :</w:t>
                      </w:r>
                    </w:p>
                    <w:p w14:paraId="66E0F1F9" w14:textId="5BCC3ECF" w:rsidR="00571CF0" w:rsidRDefault="00571CF0" w:rsidP="007F283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En vous servant du matériel à votre disposition et des données ci-dessus, vous fabriquerez une solution qui se rapproche le plus possible de la solution A. Vous noterez toutes vos mesures. </w:t>
                      </w:r>
                    </w:p>
                    <w:p w14:paraId="5EAFC66E" w14:textId="44739740" w:rsidR="00571CF0" w:rsidRDefault="00571CF0" w:rsidP="007F283B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Vous donnerez un ordre de grandeur de la concentration du soluté dans la solution. </w:t>
                      </w:r>
                    </w:p>
                    <w:p w14:paraId="185C5629" w14:textId="77777777" w:rsidR="00571CF0" w:rsidRDefault="00571CF0" w:rsidP="007F283B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Vous en déduirez la formule mathématique donnant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  <w:szCs w:val="20"/>
                          <w:u w:val="single"/>
                        </w:rPr>
                        <w:t>concentration massique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d’un soluté dans une solution. </w:t>
                      </w:r>
                      <w:r>
                        <w:t xml:space="preserve"> </w:t>
                      </w:r>
                    </w:p>
                    <w:p w14:paraId="25E511CB" w14:textId="77777777" w:rsidR="00571CF0" w:rsidRPr="00AE1F4C" w:rsidRDefault="00571CF0" w:rsidP="00571CF0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1CF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0752C4" wp14:editId="3427378B">
                <wp:simplePos x="0" y="0"/>
                <wp:positionH relativeFrom="margin">
                  <wp:posOffset>-220345</wp:posOffset>
                </wp:positionH>
                <wp:positionV relativeFrom="paragraph">
                  <wp:posOffset>8758555</wp:posOffset>
                </wp:positionV>
                <wp:extent cx="6484620" cy="742950"/>
                <wp:effectExtent l="0" t="0" r="1143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462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D08D0" w14:textId="77777777" w:rsidR="00304128" w:rsidRDefault="00304128" w:rsidP="00304128">
                            <w:pPr>
                              <w:ind w:left="360"/>
                            </w:pPr>
                          </w:p>
                          <w:p w14:paraId="07B6F953" w14:textId="77777777" w:rsidR="00202912" w:rsidRPr="0050607A" w:rsidRDefault="00202912" w:rsidP="00C837E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52C4" id="Text Box 15" o:spid="_x0000_s1036" type="#_x0000_t202" style="position:absolute;left:0;text-align:left;margin-left:-17.35pt;margin-top:689.65pt;width:510.6pt;height:58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" filled="f" stroked="f" strokeweight=".5pt">
                <v:textbox inset="0,0,0,0">
                  <w:txbxContent>
                    <w:p w14:paraId="246D08D0" w14:textId="77777777" w:rsidR="00304128" w:rsidRDefault="00304128" w:rsidP="00304128">
                      <w:pPr>
                        <w:ind w:left="360"/>
                      </w:pPr>
                    </w:p>
                    <w:p w14:paraId="07B6F953" w14:textId="77777777" w:rsidR="00202912" w:rsidRPr="0050607A" w:rsidRDefault="00202912" w:rsidP="00C837EE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4058">
        <w:rPr>
          <w:noProof/>
        </w:rPr>
        <w:t xml:space="preserve"> </w:t>
      </w:r>
    </w:p>
    <w:sectPr w:rsidR="00F54EF7" w:rsidSect="00131E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1151B"/>
    <w:rsid w:val="00056DC6"/>
    <w:rsid w:val="00062B35"/>
    <w:rsid w:val="00066714"/>
    <w:rsid w:val="00074245"/>
    <w:rsid w:val="000C608B"/>
    <w:rsid w:val="000D46A2"/>
    <w:rsid w:val="000E3A09"/>
    <w:rsid w:val="000F27C9"/>
    <w:rsid w:val="000F63FB"/>
    <w:rsid w:val="00105345"/>
    <w:rsid w:val="00120A12"/>
    <w:rsid w:val="00122BDE"/>
    <w:rsid w:val="00131E7B"/>
    <w:rsid w:val="00132AA5"/>
    <w:rsid w:val="00144F93"/>
    <w:rsid w:val="00156484"/>
    <w:rsid w:val="00157EA9"/>
    <w:rsid w:val="00165158"/>
    <w:rsid w:val="00195C89"/>
    <w:rsid w:val="001A2046"/>
    <w:rsid w:val="001A4A15"/>
    <w:rsid w:val="001B4E5B"/>
    <w:rsid w:val="001B7CEC"/>
    <w:rsid w:val="001C07F6"/>
    <w:rsid w:val="001D0F1F"/>
    <w:rsid w:val="001D3843"/>
    <w:rsid w:val="001E770C"/>
    <w:rsid w:val="001F5EE1"/>
    <w:rsid w:val="00202912"/>
    <w:rsid w:val="00212059"/>
    <w:rsid w:val="00217BD4"/>
    <w:rsid w:val="002258D5"/>
    <w:rsid w:val="00226BC3"/>
    <w:rsid w:val="002345FD"/>
    <w:rsid w:val="0024071E"/>
    <w:rsid w:val="00250198"/>
    <w:rsid w:val="002603FA"/>
    <w:rsid w:val="00284260"/>
    <w:rsid w:val="002862DF"/>
    <w:rsid w:val="0029318E"/>
    <w:rsid w:val="00293792"/>
    <w:rsid w:val="002A4634"/>
    <w:rsid w:val="002A6CC9"/>
    <w:rsid w:val="002D2F41"/>
    <w:rsid w:val="002F370B"/>
    <w:rsid w:val="002F4B98"/>
    <w:rsid w:val="00304128"/>
    <w:rsid w:val="00314B78"/>
    <w:rsid w:val="00315DD5"/>
    <w:rsid w:val="003227D8"/>
    <w:rsid w:val="0034187F"/>
    <w:rsid w:val="0036331A"/>
    <w:rsid w:val="00380A1F"/>
    <w:rsid w:val="00381251"/>
    <w:rsid w:val="003821DA"/>
    <w:rsid w:val="00390CD9"/>
    <w:rsid w:val="00397DE4"/>
    <w:rsid w:val="003A311F"/>
    <w:rsid w:val="003A4F21"/>
    <w:rsid w:val="003A54CF"/>
    <w:rsid w:val="003A57BE"/>
    <w:rsid w:val="003B4B3C"/>
    <w:rsid w:val="003C06A6"/>
    <w:rsid w:val="003D4718"/>
    <w:rsid w:val="003F1B2E"/>
    <w:rsid w:val="003F2CB4"/>
    <w:rsid w:val="00401A5F"/>
    <w:rsid w:val="00404BA1"/>
    <w:rsid w:val="00406AB8"/>
    <w:rsid w:val="00422F15"/>
    <w:rsid w:val="00462919"/>
    <w:rsid w:val="00462BD9"/>
    <w:rsid w:val="00484B17"/>
    <w:rsid w:val="00491073"/>
    <w:rsid w:val="004929F4"/>
    <w:rsid w:val="004A029B"/>
    <w:rsid w:val="004B5F6E"/>
    <w:rsid w:val="004D2006"/>
    <w:rsid w:val="004E7B5A"/>
    <w:rsid w:val="0050607A"/>
    <w:rsid w:val="00510D84"/>
    <w:rsid w:val="00514FC7"/>
    <w:rsid w:val="005316FA"/>
    <w:rsid w:val="005415E5"/>
    <w:rsid w:val="00555EAF"/>
    <w:rsid w:val="00571CF0"/>
    <w:rsid w:val="0057208B"/>
    <w:rsid w:val="005754AC"/>
    <w:rsid w:val="00581D4D"/>
    <w:rsid w:val="005A21D0"/>
    <w:rsid w:val="005A3531"/>
    <w:rsid w:val="005B0814"/>
    <w:rsid w:val="005B410D"/>
    <w:rsid w:val="005C43C0"/>
    <w:rsid w:val="005D07A9"/>
    <w:rsid w:val="005D4924"/>
    <w:rsid w:val="005D56FC"/>
    <w:rsid w:val="00606C58"/>
    <w:rsid w:val="00624E66"/>
    <w:rsid w:val="0064167E"/>
    <w:rsid w:val="00651EAB"/>
    <w:rsid w:val="006532A2"/>
    <w:rsid w:val="00654058"/>
    <w:rsid w:val="0065532A"/>
    <w:rsid w:val="00686170"/>
    <w:rsid w:val="006967B3"/>
    <w:rsid w:val="006967EC"/>
    <w:rsid w:val="006C52AC"/>
    <w:rsid w:val="006C631E"/>
    <w:rsid w:val="006D6B33"/>
    <w:rsid w:val="006F2670"/>
    <w:rsid w:val="007320F6"/>
    <w:rsid w:val="00737744"/>
    <w:rsid w:val="007559D3"/>
    <w:rsid w:val="0077292E"/>
    <w:rsid w:val="00787191"/>
    <w:rsid w:val="007910F0"/>
    <w:rsid w:val="007B4276"/>
    <w:rsid w:val="007C6E72"/>
    <w:rsid w:val="007F207E"/>
    <w:rsid w:val="007F283B"/>
    <w:rsid w:val="00801983"/>
    <w:rsid w:val="00801E26"/>
    <w:rsid w:val="0081180D"/>
    <w:rsid w:val="00821229"/>
    <w:rsid w:val="00825240"/>
    <w:rsid w:val="00864863"/>
    <w:rsid w:val="008675DD"/>
    <w:rsid w:val="0087372B"/>
    <w:rsid w:val="0089368F"/>
    <w:rsid w:val="00894852"/>
    <w:rsid w:val="008B12C8"/>
    <w:rsid w:val="008B58E3"/>
    <w:rsid w:val="008B7481"/>
    <w:rsid w:val="008C6186"/>
    <w:rsid w:val="00942545"/>
    <w:rsid w:val="00950971"/>
    <w:rsid w:val="00951D32"/>
    <w:rsid w:val="009628C0"/>
    <w:rsid w:val="00976ED2"/>
    <w:rsid w:val="00980514"/>
    <w:rsid w:val="00984722"/>
    <w:rsid w:val="00994AF4"/>
    <w:rsid w:val="00997FAB"/>
    <w:rsid w:val="009A0275"/>
    <w:rsid w:val="009A4743"/>
    <w:rsid w:val="009D29F3"/>
    <w:rsid w:val="009D4E0A"/>
    <w:rsid w:val="00A2531B"/>
    <w:rsid w:val="00A369BD"/>
    <w:rsid w:val="00A60C01"/>
    <w:rsid w:val="00A75127"/>
    <w:rsid w:val="00A9033B"/>
    <w:rsid w:val="00AA0D76"/>
    <w:rsid w:val="00AA566E"/>
    <w:rsid w:val="00AA569D"/>
    <w:rsid w:val="00AB3341"/>
    <w:rsid w:val="00AB581D"/>
    <w:rsid w:val="00AC1F16"/>
    <w:rsid w:val="00AC2A91"/>
    <w:rsid w:val="00AC2BBF"/>
    <w:rsid w:val="00AD5D29"/>
    <w:rsid w:val="00AE1F4C"/>
    <w:rsid w:val="00AF1560"/>
    <w:rsid w:val="00AF634D"/>
    <w:rsid w:val="00B27096"/>
    <w:rsid w:val="00B52CE5"/>
    <w:rsid w:val="00B5503A"/>
    <w:rsid w:val="00B64CDA"/>
    <w:rsid w:val="00B67BF6"/>
    <w:rsid w:val="00B70D30"/>
    <w:rsid w:val="00B70F2E"/>
    <w:rsid w:val="00B87404"/>
    <w:rsid w:val="00B96E77"/>
    <w:rsid w:val="00BB0C19"/>
    <w:rsid w:val="00BE0DA7"/>
    <w:rsid w:val="00BE4571"/>
    <w:rsid w:val="00BE7D61"/>
    <w:rsid w:val="00BF05CF"/>
    <w:rsid w:val="00BF3D0C"/>
    <w:rsid w:val="00BF5A41"/>
    <w:rsid w:val="00C473F8"/>
    <w:rsid w:val="00C837EE"/>
    <w:rsid w:val="00C96DBD"/>
    <w:rsid w:val="00CA2754"/>
    <w:rsid w:val="00CA4BCB"/>
    <w:rsid w:val="00CA5282"/>
    <w:rsid w:val="00CB69C1"/>
    <w:rsid w:val="00CC771C"/>
    <w:rsid w:val="00CE16CB"/>
    <w:rsid w:val="00CF2375"/>
    <w:rsid w:val="00D209AF"/>
    <w:rsid w:val="00D313B0"/>
    <w:rsid w:val="00D4115A"/>
    <w:rsid w:val="00D429A1"/>
    <w:rsid w:val="00D510E8"/>
    <w:rsid w:val="00D54FA9"/>
    <w:rsid w:val="00D73A6A"/>
    <w:rsid w:val="00D7586C"/>
    <w:rsid w:val="00D81718"/>
    <w:rsid w:val="00D862EE"/>
    <w:rsid w:val="00D90756"/>
    <w:rsid w:val="00DB78B8"/>
    <w:rsid w:val="00DD6C38"/>
    <w:rsid w:val="00E31089"/>
    <w:rsid w:val="00E4606D"/>
    <w:rsid w:val="00E53883"/>
    <w:rsid w:val="00E72470"/>
    <w:rsid w:val="00E731E9"/>
    <w:rsid w:val="00E85B33"/>
    <w:rsid w:val="00EB29A5"/>
    <w:rsid w:val="00EC6CC9"/>
    <w:rsid w:val="00ED1FBB"/>
    <w:rsid w:val="00ED2684"/>
    <w:rsid w:val="00EE0273"/>
    <w:rsid w:val="00F02FC0"/>
    <w:rsid w:val="00F15CF3"/>
    <w:rsid w:val="00F54EF7"/>
    <w:rsid w:val="00F73635"/>
    <w:rsid w:val="00F85AC4"/>
    <w:rsid w:val="00FA39F2"/>
    <w:rsid w:val="00FB079B"/>
    <w:rsid w:val="00FB07D7"/>
    <w:rsid w:val="00FB2D27"/>
    <w:rsid w:val="00FB3253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135</cp:revision>
  <cp:lastPrinted>2020-11-05T18:34:00Z</cp:lastPrinted>
  <dcterms:created xsi:type="dcterms:W3CDTF">2020-10-26T10:30:00Z</dcterms:created>
  <dcterms:modified xsi:type="dcterms:W3CDTF">2020-11-12T13:16:00Z</dcterms:modified>
</cp:coreProperties>
</file>