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816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A639D0" w14:paraId="311D4D60" w14:textId="77777777" w:rsidTr="005579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CB640C" w14:textId="77777777" w:rsidR="00A639D0" w:rsidRDefault="00A639D0" w:rsidP="0055794A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C9F733" w14:textId="49042406" w:rsidR="00A639D0" w:rsidRDefault="00A639D0" w:rsidP="005579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  <w:tr w:rsidR="00A639D0" w14:paraId="1E2F445C" w14:textId="77777777" w:rsidTr="005579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2E1A71" w14:textId="77777777" w:rsidR="00A639D0" w:rsidRDefault="00A639D0" w:rsidP="005579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B92E3B" w14:textId="77777777" w:rsidR="00A639D0" w:rsidRDefault="00A639D0" w:rsidP="005579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A639D0" w14:paraId="5B90F17A" w14:textId="77777777" w:rsidTr="005579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5E365F" w14:textId="77777777" w:rsidR="00A639D0" w:rsidRDefault="00A639D0" w:rsidP="005579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588FC9" w14:textId="77777777" w:rsidR="00A639D0" w:rsidRDefault="00A639D0" w:rsidP="005579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A639D0" w14:paraId="74C506C0" w14:textId="77777777" w:rsidTr="0055794A">
        <w:trPr>
          <w:trHeight w:val="6052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8CBEE4" w14:textId="77777777" w:rsidR="00A639D0" w:rsidRDefault="00A639D0" w:rsidP="005579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3413B0" w14:textId="0D0B8D65" w:rsidR="00A639D0" w:rsidRDefault="00A639D0" w:rsidP="0055794A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t>Pour faire cette activité, sortez votre feuille activité intitulé : « Pourquoi l’ours semble-t-il décapité</w:t>
            </w:r>
            <w:r w:rsidR="008E165D">
              <w:rPr>
                <w:noProof/>
              </w:rPr>
              <w:t> ?</w:t>
            </w:r>
            <w:r>
              <w:rPr>
                <w:noProof/>
              </w:rPr>
              <w:t xml:space="preserve"> ». </w:t>
            </w:r>
            <w:r w:rsidR="00F25FC7">
              <w:rPr>
                <w:noProof/>
              </w:rPr>
              <w:t xml:space="preserve">La plupart des questions sont à faire sur cette feuille. Certains résultats devront être tapez dans le QCM. </w:t>
            </w:r>
          </w:p>
          <w:p w14:paraId="11E40CA0" w14:textId="50F59032" w:rsidR="00A639D0" w:rsidRPr="00C26C3B" w:rsidRDefault="00F25FC7" w:rsidP="0055794A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inline distT="0" distB="0" distL="0" distR="0" wp14:anchorId="77A9A7ED" wp14:editId="58609B71">
                  <wp:extent cx="4986997" cy="322805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009" cy="322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9D0" w14:paraId="3220D3E7" w14:textId="77777777" w:rsidTr="005579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A0EF88" w14:textId="77777777" w:rsidR="00A639D0" w:rsidRDefault="00A639D0" w:rsidP="005579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1210F1" w14:textId="4D0BA203" w:rsidR="00A639D0" w:rsidRDefault="00F25FC7" w:rsidP="005579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F25FC7" w14:paraId="0B7698B0" w14:textId="77777777" w:rsidTr="005579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637448" w14:textId="2BD12852" w:rsidR="00F25FC7" w:rsidRDefault="00F25FC7" w:rsidP="005579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70B257" w14:textId="585A2A26" w:rsidR="00F25FC7" w:rsidRDefault="00F25FC7" w:rsidP="005579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J’ai la feuille, je suis prêt !</w:t>
            </w:r>
          </w:p>
        </w:tc>
      </w:tr>
      <w:tr w:rsidR="00A639D0" w14:paraId="1ACB926B" w14:textId="77777777" w:rsidTr="005579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6E2367" w14:textId="77777777" w:rsidR="00A639D0" w:rsidRDefault="00A639D0" w:rsidP="005579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510222" w14:textId="0E6C52CE" w:rsidR="00A639D0" w:rsidRDefault="00F25FC7" w:rsidP="005579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7C424750" w14:textId="77777777" w:rsidR="00A639D0" w:rsidRDefault="00A639D0">
      <w:r>
        <w:br w:type="page"/>
      </w:r>
    </w:p>
    <w:tbl>
      <w:tblPr>
        <w:tblpPr w:leftFromText="141" w:rightFromText="141" w:vertAnchor="text" w:horzAnchor="margin" w:tblpY="816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F313E1" w14:paraId="6461FC7D" w14:textId="77777777" w:rsidTr="00A639D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A0B39B" w14:textId="4234BCF8" w:rsidR="00F313E1" w:rsidRDefault="00F313E1" w:rsidP="00A639D0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1727E4" w14:textId="631227CE" w:rsidR="00F313E1" w:rsidRDefault="00522CC2" w:rsidP="00A63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</w:tr>
      <w:tr w:rsidR="00F313E1" w14:paraId="02ACC774" w14:textId="77777777" w:rsidTr="00A639D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203D20" w14:textId="77777777" w:rsidR="00F313E1" w:rsidRDefault="00F313E1" w:rsidP="00A63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D5B5D0" w14:textId="5300673E" w:rsidR="00F313E1" w:rsidRDefault="002D3362" w:rsidP="00A63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F313E1" w14:paraId="679F0D74" w14:textId="77777777" w:rsidTr="00A639D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6C6D48" w14:textId="77777777" w:rsidR="00F313E1" w:rsidRDefault="00F313E1" w:rsidP="00A63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A92938" w14:textId="49F7AC91" w:rsidR="00F313E1" w:rsidRDefault="00E2430D" w:rsidP="00A63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F313E1" w14:paraId="2393F836" w14:textId="77777777" w:rsidTr="00A639D0">
        <w:trPr>
          <w:trHeight w:val="6052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D3F940" w14:textId="77777777" w:rsidR="00F313E1" w:rsidRDefault="00F313E1" w:rsidP="00A63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8D8668" w14:textId="77777777" w:rsidR="0020452B" w:rsidRDefault="0020452B" w:rsidP="00A639D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2ECF093" wp14:editId="66D61DAD">
                  <wp:extent cx="1977390" cy="2529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252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EDCF5" w14:textId="3F3D73BA" w:rsidR="00E2430D" w:rsidRDefault="00E2430D" w:rsidP="00A639D0">
            <w:pPr>
              <w:jc w:val="both"/>
            </w:pPr>
            <w:r w:rsidRPr="0028110F">
              <w:t xml:space="preserve">Alors que vous vous promenez au zoo avec vos amis, vous passez à côté du bassin où les ours s’amusent.  </w:t>
            </w:r>
          </w:p>
          <w:p w14:paraId="5EDF8D8D" w14:textId="6CB93EDB" w:rsidR="00E2430D" w:rsidRPr="0028110F" w:rsidRDefault="00E2430D" w:rsidP="00A639D0">
            <w:pPr>
              <w:jc w:val="both"/>
            </w:pPr>
            <w:r>
              <w:t xml:space="preserve">Mais… </w:t>
            </w:r>
            <w:r w:rsidRPr="0028110F">
              <w:t>que voyez-vous ? La tête de l’ours n’est pas sur ses épaules ! Comment expliquer ce phénomène extraordinaire ?</w:t>
            </w:r>
          </w:p>
          <w:p w14:paraId="0BC26AF5" w14:textId="576A0378" w:rsidR="005308F7" w:rsidRDefault="005308F7" w:rsidP="00A639D0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</w:p>
          <w:p w14:paraId="1913FB92" w14:textId="65E251A9" w:rsidR="0020452B" w:rsidRDefault="0020452B" w:rsidP="00A639D0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Réfléchissez </w:t>
            </w:r>
            <w:r w:rsidR="00DC515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minutes sur les raisons de cette illusion d’optique. Où se situe réellement le corps de l’ours. Où se situe réellement sa tête ? </w:t>
            </w:r>
          </w:p>
          <w:p w14:paraId="1C5C6138" w14:textId="2688EB4F" w:rsidR="0020452B" w:rsidRDefault="0020452B" w:rsidP="00A639D0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Inscrivez votre réponse dans le champ ci-dessous. </w:t>
            </w:r>
          </w:p>
          <w:p w14:paraId="270FC8B8" w14:textId="033AF8B3" w:rsidR="00F313E1" w:rsidRPr="00C26C3B" w:rsidRDefault="00F313E1" w:rsidP="00A639D0">
            <w:pPr>
              <w:widowControl/>
              <w:spacing w:before="0" w:after="0" w:line="259" w:lineRule="auto"/>
              <w:ind w:right="170"/>
              <w:jc w:val="both"/>
            </w:pPr>
          </w:p>
        </w:tc>
      </w:tr>
      <w:tr w:rsidR="00F313E1" w14:paraId="13304E0B" w14:textId="77777777" w:rsidTr="00A639D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A60063" w14:textId="77777777" w:rsidR="00F313E1" w:rsidRDefault="00F313E1" w:rsidP="00A63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9CED3" w14:textId="14FEC9B7" w:rsidR="00F313E1" w:rsidRDefault="00A10E76" w:rsidP="00A639D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libre</w:t>
            </w:r>
          </w:p>
        </w:tc>
      </w:tr>
      <w:tr w:rsidR="00F313E1" w14:paraId="798152D7" w14:textId="77777777" w:rsidTr="00A639D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2ECA39" w14:textId="77777777" w:rsidR="00F313E1" w:rsidRDefault="00F313E1" w:rsidP="00A63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0B877" w14:textId="77777777" w:rsidR="00F313E1" w:rsidRDefault="00F313E1" w:rsidP="00A63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313E1" w14:paraId="003FF0D0" w14:textId="77777777" w:rsidTr="00A639D0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666F20" w14:textId="77777777" w:rsidR="00F313E1" w:rsidRDefault="00F313E1" w:rsidP="00A63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7575E5" w14:textId="7FA9BDC3" w:rsidR="002A7F0D" w:rsidRDefault="00507CB3" w:rsidP="00A63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corps de l’ours est dans l’eau. L’observateur qui prend la photo est dans l’air.</w:t>
            </w:r>
            <w:r w:rsidR="00A639D0">
              <w:rPr>
                <w:sz w:val="22"/>
                <w:szCs w:val="22"/>
              </w:rPr>
              <w:t xml:space="preserve"> Pour arriver dans l’œil de l’observateur, l</w:t>
            </w:r>
            <w:r>
              <w:rPr>
                <w:sz w:val="22"/>
                <w:szCs w:val="22"/>
              </w:rPr>
              <w:t>es rayons provenant d</w:t>
            </w:r>
            <w:r w:rsidR="00A639D0">
              <w:rPr>
                <w:sz w:val="22"/>
                <w:szCs w:val="22"/>
              </w:rPr>
              <w:t>u corps de l’ours</w:t>
            </w:r>
            <w:r>
              <w:rPr>
                <w:sz w:val="22"/>
                <w:szCs w:val="22"/>
              </w:rPr>
              <w:t xml:space="preserve"> vont</w:t>
            </w:r>
            <w:r w:rsidR="00A639D0">
              <w:rPr>
                <w:sz w:val="22"/>
                <w:szCs w:val="22"/>
              </w:rPr>
              <w:t xml:space="preserve"> donc passer de l’eau (milieu 1) à l’air (milieu 2) et donc</w:t>
            </w:r>
            <w:r>
              <w:rPr>
                <w:sz w:val="22"/>
                <w:szCs w:val="22"/>
              </w:rPr>
              <w:t xml:space="preserve"> être dévié</w:t>
            </w:r>
            <w:r w:rsidR="00DC515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. C’est ce qu’on appelle la </w:t>
            </w:r>
            <w:r w:rsidRPr="00507CB3">
              <w:rPr>
                <w:sz w:val="22"/>
                <w:szCs w:val="22"/>
                <w:highlight w:val="yellow"/>
              </w:rPr>
              <w:t>réfraction</w:t>
            </w:r>
            <w:r>
              <w:rPr>
                <w:sz w:val="22"/>
                <w:szCs w:val="22"/>
              </w:rPr>
              <w:t>.</w:t>
            </w:r>
          </w:p>
          <w:p w14:paraId="6AE22204" w14:textId="7510F862" w:rsidR="002A7F0D" w:rsidRDefault="002A7F0D" w:rsidP="00A639D0">
            <w:pP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15B466" wp14:editId="125E267F">
                  <wp:extent cx="3644900" cy="180359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613" cy="180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D072B" w14:textId="1B9E80F2" w:rsidR="00C26C3B" w:rsidRDefault="00C26C3B">
      <w:pPr>
        <w:widowControl/>
        <w:spacing w:before="0" w:after="0"/>
      </w:pPr>
    </w:p>
    <w:p w14:paraId="0351DF74" w14:textId="50A650EC" w:rsidR="00BF7D9C" w:rsidRPr="00507CB3" w:rsidRDefault="00BF7D9C">
      <w:pPr>
        <w:widowControl/>
        <w:spacing w:before="0" w:after="0"/>
      </w:pPr>
      <w:r w:rsidRPr="00507CB3">
        <w:br w:type="page"/>
      </w:r>
    </w:p>
    <w:tbl>
      <w:tblPr>
        <w:tblpPr w:leftFromText="141" w:rightFromText="141" w:vertAnchor="text" w:horzAnchor="margin" w:tblpY="-502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522CC2" w14:paraId="6E103E1F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0F8A8F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436898" w14:textId="3F634D4B" w:rsidR="00522CC2" w:rsidRDefault="00522CC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</w:tc>
      </w:tr>
      <w:tr w:rsidR="00522CC2" w14:paraId="38235C95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2C203B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DD1960" w14:textId="26A2C901" w:rsidR="00522CC2" w:rsidRDefault="002D336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522CC2" w14:paraId="0792A496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A386C9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76B1DF" w14:textId="77777777" w:rsidR="00522CC2" w:rsidRDefault="00522CC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522CC2" w14:paraId="362C70A5" w14:textId="77777777" w:rsidTr="00DB24E1">
        <w:trPr>
          <w:trHeight w:val="6052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C0C99D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034B93" w14:textId="7383F301" w:rsidR="00522CC2" w:rsidRDefault="009E1FF0" w:rsidP="00DB24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280E6088" wp14:editId="7C41CF75">
                  <wp:simplePos x="0" y="0"/>
                  <wp:positionH relativeFrom="column">
                    <wp:posOffset>819150</wp:posOffset>
                  </wp:positionH>
                  <wp:positionV relativeFrom="paragraph">
                    <wp:posOffset>26035</wp:posOffset>
                  </wp:positionV>
                  <wp:extent cx="3829050" cy="2794535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7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1C1D70" w14:textId="3D77D95E" w:rsidR="009E1FF0" w:rsidRPr="00C84D45" w:rsidRDefault="009E1FF0" w:rsidP="009E1FF0">
            <w:pPr>
              <w:pStyle w:val="ListParagraph"/>
              <w:widowControl/>
              <w:numPr>
                <w:ilvl w:val="0"/>
                <w:numId w:val="33"/>
              </w:numPr>
              <w:spacing w:before="0" w:after="0" w:line="259" w:lineRule="auto"/>
              <w:ind w:left="414" w:right="170" w:hanging="357"/>
              <w:jc w:val="both"/>
            </w:pPr>
            <w:r w:rsidRPr="00C84D45">
              <w:t>Sur le document 2, le rayon provenant du point A est-il dévié avant d’arriver dans l’œil de l’observateur ? Tracer ce rayon sur le document 2</w:t>
            </w:r>
            <w:r>
              <w:t xml:space="preserve"> du polycopié</w:t>
            </w:r>
            <w:r w:rsidRPr="00C84D45">
              <w:t>.</w:t>
            </w:r>
          </w:p>
          <w:p w14:paraId="0CDA84FC" w14:textId="77777777" w:rsidR="00522CC2" w:rsidRPr="00C26C3B" w:rsidRDefault="00522CC2" w:rsidP="00DB24E1">
            <w:pPr>
              <w:widowControl/>
              <w:spacing w:before="0" w:after="0" w:line="259" w:lineRule="auto"/>
              <w:ind w:right="170"/>
              <w:jc w:val="both"/>
            </w:pPr>
          </w:p>
        </w:tc>
      </w:tr>
      <w:tr w:rsidR="00522CC2" w14:paraId="0DF581EE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EA2D26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D30862" w14:textId="61E1D3E0" w:rsidR="00522CC2" w:rsidRDefault="00C915F3" w:rsidP="00DB24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915F3" w14:paraId="2617DDAD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683755" w14:textId="78222AE2" w:rsidR="00C915F3" w:rsidRDefault="00C915F3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1F8AAE" w14:textId="68EA42A3" w:rsidR="00C915F3" w:rsidRDefault="00C915F3" w:rsidP="00DB24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J’ai tracé le rayon provenant du point A. Il n’est pas dévié.</w:t>
            </w:r>
          </w:p>
        </w:tc>
      </w:tr>
      <w:tr w:rsidR="00C915F3" w14:paraId="588A68CA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57D06B" w14:textId="309153DD" w:rsidR="00C915F3" w:rsidRDefault="00C915F3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E34994" w14:textId="4C442BCE" w:rsidR="00C915F3" w:rsidRDefault="00C915F3" w:rsidP="00DB24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J’ai tracé le rayon provenant du point A. Il est dévié car il passe de l’eau à l’air. </w:t>
            </w:r>
          </w:p>
        </w:tc>
      </w:tr>
      <w:tr w:rsidR="00522CC2" w14:paraId="6C97114E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863159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1FEB6A" w14:textId="77777777" w:rsidR="00522CC2" w:rsidRDefault="00522CC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22CC2" w14:paraId="0B2495C9" w14:textId="77777777" w:rsidTr="00DB24E1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7FC855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E7513D" w14:textId="4CE975CE" w:rsidR="00522CC2" w:rsidRDefault="00CB42BF" w:rsidP="00FD1C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33594FDB" wp14:editId="03C0ABC0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22860</wp:posOffset>
                  </wp:positionV>
                  <wp:extent cx="3560929" cy="2616200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929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77B47CD" w14:textId="10233159" w:rsidR="00522CC2" w:rsidRDefault="00522CC2" w:rsidP="00031B9D">
      <w:pPr>
        <w:widowControl/>
        <w:spacing w:before="0" w:after="0"/>
        <w:rPr>
          <w:lang w:val="en-US"/>
        </w:rPr>
      </w:pPr>
    </w:p>
    <w:p w14:paraId="3128E4E5" w14:textId="1E16BE68" w:rsidR="00522CC2" w:rsidRDefault="00522CC2">
      <w:pPr>
        <w:widowControl/>
        <w:spacing w:before="0" w:after="0"/>
        <w:rPr>
          <w:lang w:val="en-US"/>
        </w:rPr>
      </w:pPr>
    </w:p>
    <w:tbl>
      <w:tblPr>
        <w:tblpPr w:leftFromText="141" w:rightFromText="141" w:vertAnchor="text" w:horzAnchor="margin" w:tblpY="-502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522CC2" w14:paraId="60730BC3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E1FC90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A2CBD8" w14:textId="1AB6D050" w:rsidR="00522CC2" w:rsidRDefault="00522CC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10E76">
              <w:rPr>
                <w:sz w:val="22"/>
                <w:szCs w:val="22"/>
              </w:rPr>
              <w:t>3</w:t>
            </w:r>
          </w:p>
        </w:tc>
      </w:tr>
      <w:tr w:rsidR="00522CC2" w14:paraId="18204F80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972011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B5F90E" w14:textId="77777777" w:rsidR="00522CC2" w:rsidRDefault="00522CC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522CC2" w14:paraId="31294921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96AAEE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284699" w14:textId="77777777" w:rsidR="00522CC2" w:rsidRDefault="00522CC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522CC2" w14:paraId="1722670B" w14:textId="77777777" w:rsidTr="00CD6306">
        <w:trPr>
          <w:trHeight w:val="3075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E7400C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3D5C41" w14:textId="42D7BACE" w:rsidR="00CB42BF" w:rsidRPr="00C84D45" w:rsidRDefault="00D63553" w:rsidP="003E2541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5E4D94D" wp14:editId="11899C20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-12065</wp:posOffset>
                  </wp:positionV>
                  <wp:extent cx="3651283" cy="3644900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83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2541">
              <w:t xml:space="preserve">1- </w:t>
            </w:r>
            <w:r w:rsidR="00CB42BF" w:rsidRPr="00C84D45">
              <w:t>Le rayon provenant du point B est-il dévié ?</w:t>
            </w:r>
            <w:r w:rsidR="00A639D0">
              <w:t xml:space="preserve"> (répondre sur votre feuille)</w:t>
            </w:r>
          </w:p>
          <w:p w14:paraId="5E090134" w14:textId="677CDBF7" w:rsidR="00CB42BF" w:rsidRPr="001222F7" w:rsidRDefault="001222F7" w:rsidP="001222F7">
            <w:pPr>
              <w:widowControl/>
              <w:spacing w:before="0" w:after="0" w:line="259" w:lineRule="auto"/>
              <w:ind w:right="170"/>
              <w:jc w:val="both"/>
              <w:rPr>
                <w:i/>
                <w:iCs/>
              </w:rPr>
            </w:pPr>
            <w:r>
              <w:t>2-</w:t>
            </w:r>
            <w:r w:rsidR="00CB42BF" w:rsidRPr="00C84D45">
              <w:t xml:space="preserve">Après avoir fait les calculs et mesures nécessaires, poursuivez le rayon provenant du point B sur </w:t>
            </w:r>
            <w:r w:rsidR="00CB42BF" w:rsidRPr="001222F7">
              <w:rPr>
                <w:b/>
                <w:bCs/>
                <w:u w:val="single"/>
              </w:rPr>
              <w:t>le document 3</w:t>
            </w:r>
            <w:r w:rsidR="00CB42BF" w:rsidRPr="001222F7">
              <w:rPr>
                <w:b/>
                <w:bCs/>
              </w:rPr>
              <w:t>.</w:t>
            </w:r>
            <w:r w:rsidR="00CB42BF" w:rsidRPr="00C84D45">
              <w:t xml:space="preserve"> Vous utiliserez les données en bas de la page.</w:t>
            </w:r>
            <w:r w:rsidR="00D63553">
              <w:t xml:space="preserve"> </w:t>
            </w:r>
            <w:r w:rsidR="00D63553" w:rsidRPr="001222F7">
              <w:rPr>
                <w:highlight w:val="yellow"/>
              </w:rPr>
              <w:t>Soyez précis, utilisez votre rapporteur.</w:t>
            </w:r>
            <w:r w:rsidR="00F25FC7">
              <w:t xml:space="preserve"> </w:t>
            </w:r>
            <w:r w:rsidR="00F25FC7" w:rsidRPr="001222F7">
              <w:rPr>
                <w:i/>
                <w:iCs/>
              </w:rPr>
              <w:t>(Au passage, si vous n’avez pas votre rapporteur ou votre calculatrice vendredi pour l’évaluation, ne venez pas vous plaindre en me disant qu’on n’est pas en maths….)</w:t>
            </w:r>
          </w:p>
          <w:p w14:paraId="3CFE7E97" w14:textId="77777777" w:rsidR="00522CC2" w:rsidRDefault="00522CC2" w:rsidP="00DB24E1">
            <w:pPr>
              <w:widowControl/>
              <w:spacing w:before="0" w:after="0" w:line="259" w:lineRule="auto"/>
              <w:ind w:right="170"/>
              <w:jc w:val="both"/>
            </w:pPr>
          </w:p>
          <w:p w14:paraId="025A1139" w14:textId="1F6AC910" w:rsidR="00740194" w:rsidRDefault="00740194" w:rsidP="00DB24E1">
            <w:pPr>
              <w:widowControl/>
              <w:spacing w:before="0" w:after="0" w:line="259" w:lineRule="auto"/>
              <w:ind w:right="170"/>
              <w:jc w:val="both"/>
            </w:pPr>
            <w:r>
              <w:t>L’angle de réfraction vaut ____ degrés.</w:t>
            </w:r>
          </w:p>
          <w:p w14:paraId="6223EC05" w14:textId="0A4B35C2" w:rsidR="00740194" w:rsidRPr="00C26C3B" w:rsidRDefault="00740194" w:rsidP="00DB24E1">
            <w:pPr>
              <w:widowControl/>
              <w:spacing w:before="0" w:after="0" w:line="259" w:lineRule="auto"/>
              <w:ind w:right="170"/>
              <w:jc w:val="both"/>
            </w:pPr>
          </w:p>
        </w:tc>
      </w:tr>
      <w:tr w:rsidR="00522CC2" w14:paraId="1364D6ED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D7C1B4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2ECC69" w14:textId="2DE1DE86" w:rsidR="00522CC2" w:rsidRDefault="00740194" w:rsidP="00DB24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</w:t>
            </w:r>
            <w:r w:rsidR="00A639D0">
              <w:rPr>
                <w:sz w:val="22"/>
                <w:szCs w:val="22"/>
              </w:rPr>
              <w:t>s</w:t>
            </w:r>
          </w:p>
        </w:tc>
      </w:tr>
      <w:tr w:rsidR="00740194" w14:paraId="73393DDA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857A67" w14:textId="71369AAA" w:rsidR="00740194" w:rsidRDefault="00740194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B5C451" w14:textId="6EE81F86" w:rsidR="00740194" w:rsidRDefault="00740194" w:rsidP="00DB24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 [66, 68]</w:t>
            </w:r>
          </w:p>
        </w:tc>
      </w:tr>
      <w:tr w:rsidR="00522CC2" w14:paraId="3EDC097C" w14:textId="77777777" w:rsidTr="00DB24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960277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E943D4" w14:textId="77777777" w:rsidR="00522CC2" w:rsidRDefault="00522CC2" w:rsidP="00DB24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22CC2" w14:paraId="6E9BDE5E" w14:textId="77777777" w:rsidTr="00DB24E1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64C26D" w14:textId="77777777" w:rsidR="00522CC2" w:rsidRDefault="00522CC2" w:rsidP="00DB24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6D9FE5" w14:textId="6E3E7A43" w:rsidR="00522CC2" w:rsidRDefault="00D16E6A" w:rsidP="0074019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DE55409" wp14:editId="6737340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34290</wp:posOffset>
                  </wp:positionV>
                  <wp:extent cx="5270500" cy="1649462"/>
                  <wp:effectExtent l="0" t="0" r="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49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EF5A0B5" w14:textId="165CAAEE" w:rsidR="00740194" w:rsidRDefault="00740194" w:rsidP="00031B9D">
      <w:pPr>
        <w:widowControl/>
        <w:spacing w:before="0" w:after="0"/>
        <w:rPr>
          <w:lang w:val="en-US"/>
        </w:rPr>
      </w:pPr>
    </w:p>
    <w:tbl>
      <w:tblPr>
        <w:tblpPr w:leftFromText="141" w:rightFromText="141" w:vertAnchor="text" w:horzAnchor="margin" w:tblpY="897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6104F6" w14:paraId="37435200" w14:textId="77777777" w:rsidTr="00F25FC7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71BC0F" w14:textId="77777777" w:rsidR="006104F6" w:rsidRDefault="006104F6" w:rsidP="00F25FC7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485721" w14:textId="13A262EF" w:rsidR="006104F6" w:rsidRDefault="006104F6" w:rsidP="00F25F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6104F6" w14:paraId="2EB0C560" w14:textId="77777777" w:rsidTr="00F25FC7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AD88A4" w14:textId="77777777" w:rsidR="006104F6" w:rsidRDefault="006104F6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5FCFBA" w14:textId="77777777" w:rsidR="006104F6" w:rsidRDefault="006104F6" w:rsidP="00F25F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6104F6" w14:paraId="088FA803" w14:textId="77777777" w:rsidTr="00F25FC7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90AD32" w14:textId="77777777" w:rsidR="006104F6" w:rsidRDefault="006104F6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512F48" w14:textId="77777777" w:rsidR="006104F6" w:rsidRDefault="006104F6" w:rsidP="00F25F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6104F6" w14:paraId="0D33CB70" w14:textId="77777777" w:rsidTr="00F25FC7">
        <w:trPr>
          <w:trHeight w:val="435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2D402D" w14:textId="77777777" w:rsidR="006104F6" w:rsidRDefault="006104F6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CEF6FD" w14:textId="2496CD83" w:rsidR="00D16E6A" w:rsidRPr="00C84D45" w:rsidRDefault="00D16E6A" w:rsidP="003E2541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7F4C1C83" wp14:editId="52869D8E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0</wp:posOffset>
                  </wp:positionV>
                  <wp:extent cx="2298065" cy="2451100"/>
                  <wp:effectExtent l="0" t="0" r="0" b="0"/>
                  <wp:wrapTopAndBottom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2541">
              <w:t>4-</w:t>
            </w:r>
            <w:r w:rsidRPr="00C84D45">
              <w:t>En déduire, l’endroit où l’observateur voit l’ours sur le document 3.</w:t>
            </w:r>
            <w:r>
              <w:t xml:space="preserve"> Tracer sur votre feuille cet endroit.</w:t>
            </w:r>
            <w:r w:rsidRPr="00C84D45">
              <w:t xml:space="preserve"> Cela correspond-il au document 1 ?  </w:t>
            </w:r>
          </w:p>
          <w:p w14:paraId="0503C3F6" w14:textId="4A9AEF5D" w:rsidR="006104F6" w:rsidRDefault="006104F6" w:rsidP="00F25FC7">
            <w:pPr>
              <w:pStyle w:val="ListParagraph"/>
              <w:widowControl/>
              <w:spacing w:before="0" w:after="0" w:line="259" w:lineRule="auto"/>
              <w:ind w:right="170"/>
              <w:jc w:val="both"/>
            </w:pPr>
          </w:p>
          <w:p w14:paraId="34DDAD09" w14:textId="61003AC6" w:rsidR="00D16E6A" w:rsidRDefault="00D16E6A" w:rsidP="00F25FC7">
            <w:pPr>
              <w:pStyle w:val="ListParagraph"/>
              <w:widowControl/>
              <w:spacing w:before="0" w:after="0" w:line="259" w:lineRule="auto"/>
              <w:ind w:right="170"/>
              <w:jc w:val="both"/>
            </w:pPr>
            <w:r>
              <w:t>Expliquer votre raisonnement dans le texte ci-dessous (2-3 phrases attendues)</w:t>
            </w:r>
          </w:p>
          <w:p w14:paraId="07BA3299" w14:textId="6D2944A8" w:rsidR="006104F6" w:rsidRPr="00C26C3B" w:rsidRDefault="006104F6" w:rsidP="00F25FC7">
            <w:pPr>
              <w:widowControl/>
              <w:spacing w:before="0" w:after="0" w:line="259" w:lineRule="auto"/>
              <w:ind w:right="170"/>
              <w:jc w:val="both"/>
            </w:pPr>
          </w:p>
        </w:tc>
      </w:tr>
      <w:tr w:rsidR="006104F6" w14:paraId="30AE7BE8" w14:textId="77777777" w:rsidTr="00F25FC7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102F7A" w14:textId="77777777" w:rsidR="006104F6" w:rsidRDefault="006104F6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FA201A" w14:textId="10F9125F" w:rsidR="006104F6" w:rsidRDefault="00A10E76" w:rsidP="00F25FC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libre</w:t>
            </w:r>
          </w:p>
        </w:tc>
      </w:tr>
      <w:tr w:rsidR="006104F6" w14:paraId="70296160" w14:textId="77777777" w:rsidTr="00F25FC7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A7D740" w14:textId="77777777" w:rsidR="006104F6" w:rsidRDefault="006104F6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F99DD9" w14:textId="77777777" w:rsidR="006104F6" w:rsidRDefault="006104F6" w:rsidP="00F25F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104F6" w14:paraId="4DBA10BE" w14:textId="77777777" w:rsidTr="00F25FC7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898E04" w14:textId="77777777" w:rsidR="006104F6" w:rsidRDefault="006104F6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97EB57" w14:textId="77777777" w:rsidR="00D16E6A" w:rsidRDefault="00D16E6A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Indice : l’observateur voit le corps de l’ours dans le prolongement du rayon qui entre dans l’œil.</w:t>
            </w:r>
          </w:p>
          <w:p w14:paraId="7E1A3040" w14:textId="566F99BC" w:rsidR="00F25FC7" w:rsidRPr="00D16E6A" w:rsidRDefault="00F25FC7" w:rsidP="00F25F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(Voir question suivante)</w:t>
            </w:r>
          </w:p>
        </w:tc>
      </w:tr>
    </w:tbl>
    <w:p w14:paraId="2F6D4B17" w14:textId="77777777" w:rsidR="0030353F" w:rsidRPr="00997764" w:rsidRDefault="0030353F" w:rsidP="00895964">
      <w:pPr>
        <w:widowControl/>
        <w:spacing w:before="0" w:after="0"/>
      </w:pPr>
    </w:p>
    <w:sectPr w:rsidR="0030353F" w:rsidRPr="0099776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2D06C8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1D670D8"/>
    <w:multiLevelType w:val="hybridMultilevel"/>
    <w:tmpl w:val="B8B20B6A"/>
    <w:lvl w:ilvl="0" w:tplc="24B6B5AA"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3DC0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456F9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C095A3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4756CD5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24052"/>
    <w:multiLevelType w:val="hybridMultilevel"/>
    <w:tmpl w:val="C914B392"/>
    <w:lvl w:ilvl="0" w:tplc="BC5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6414D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C164D51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52F13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4" w15:restartNumberingAfterBreak="0">
    <w:nsid w:val="782337D2"/>
    <w:multiLevelType w:val="hybridMultilevel"/>
    <w:tmpl w:val="86F8659A"/>
    <w:lvl w:ilvl="0" w:tplc="718C775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9EA6109"/>
    <w:multiLevelType w:val="hybridMultilevel"/>
    <w:tmpl w:val="843A2794"/>
    <w:lvl w:ilvl="0" w:tplc="F2AA1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655B5"/>
    <w:multiLevelType w:val="hybridMultilevel"/>
    <w:tmpl w:val="3342EDEA"/>
    <w:lvl w:ilvl="0" w:tplc="B6B23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7C3C5DBC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2"/>
  </w:num>
  <w:num w:numId="2">
    <w:abstractNumId w:val="33"/>
  </w:num>
  <w:num w:numId="3">
    <w:abstractNumId w:val="16"/>
  </w:num>
  <w:num w:numId="4">
    <w:abstractNumId w:val="7"/>
  </w:num>
  <w:num w:numId="5">
    <w:abstractNumId w:val="38"/>
  </w:num>
  <w:num w:numId="6">
    <w:abstractNumId w:val="25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35"/>
  </w:num>
  <w:num w:numId="12">
    <w:abstractNumId w:val="28"/>
  </w:num>
  <w:num w:numId="13">
    <w:abstractNumId w:val="2"/>
  </w:num>
  <w:num w:numId="14">
    <w:abstractNumId w:val="12"/>
  </w:num>
  <w:num w:numId="15">
    <w:abstractNumId w:val="40"/>
  </w:num>
  <w:num w:numId="16">
    <w:abstractNumId w:val="18"/>
  </w:num>
  <w:num w:numId="17">
    <w:abstractNumId w:val="3"/>
  </w:num>
  <w:num w:numId="18">
    <w:abstractNumId w:val="10"/>
  </w:num>
  <w:num w:numId="19">
    <w:abstractNumId w:val="5"/>
  </w:num>
  <w:num w:numId="20">
    <w:abstractNumId w:val="32"/>
  </w:num>
  <w:num w:numId="21">
    <w:abstractNumId w:val="41"/>
  </w:num>
  <w:num w:numId="22">
    <w:abstractNumId w:val="15"/>
  </w:num>
  <w:num w:numId="23">
    <w:abstractNumId w:val="26"/>
  </w:num>
  <w:num w:numId="24">
    <w:abstractNumId w:val="23"/>
  </w:num>
  <w:num w:numId="25">
    <w:abstractNumId w:val="30"/>
  </w:num>
  <w:num w:numId="26">
    <w:abstractNumId w:val="4"/>
  </w:num>
  <w:num w:numId="27">
    <w:abstractNumId w:val="24"/>
  </w:num>
  <w:num w:numId="28">
    <w:abstractNumId w:val="21"/>
  </w:num>
  <w:num w:numId="29">
    <w:abstractNumId w:val="8"/>
  </w:num>
  <w:num w:numId="30">
    <w:abstractNumId w:val="17"/>
  </w:num>
  <w:num w:numId="31">
    <w:abstractNumId w:val="20"/>
  </w:num>
  <w:num w:numId="32">
    <w:abstractNumId w:val="13"/>
  </w:num>
  <w:num w:numId="33">
    <w:abstractNumId w:val="1"/>
  </w:num>
  <w:num w:numId="34">
    <w:abstractNumId w:val="27"/>
  </w:num>
  <w:num w:numId="35">
    <w:abstractNumId w:val="9"/>
  </w:num>
  <w:num w:numId="36">
    <w:abstractNumId w:val="31"/>
  </w:num>
  <w:num w:numId="37">
    <w:abstractNumId w:val="29"/>
  </w:num>
  <w:num w:numId="38">
    <w:abstractNumId w:val="39"/>
  </w:num>
  <w:num w:numId="39">
    <w:abstractNumId w:val="14"/>
  </w:num>
  <w:num w:numId="40">
    <w:abstractNumId w:val="37"/>
  </w:num>
  <w:num w:numId="41">
    <w:abstractNumId w:val="36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1B9D"/>
    <w:rsid w:val="0003264A"/>
    <w:rsid w:val="00041A74"/>
    <w:rsid w:val="00045A17"/>
    <w:rsid w:val="00047E02"/>
    <w:rsid w:val="00051D2F"/>
    <w:rsid w:val="00064735"/>
    <w:rsid w:val="00064D85"/>
    <w:rsid w:val="00066B35"/>
    <w:rsid w:val="000725C5"/>
    <w:rsid w:val="00080A50"/>
    <w:rsid w:val="00084A82"/>
    <w:rsid w:val="00090A9C"/>
    <w:rsid w:val="00094144"/>
    <w:rsid w:val="0009597A"/>
    <w:rsid w:val="000A132A"/>
    <w:rsid w:val="000A1EEC"/>
    <w:rsid w:val="000A7A39"/>
    <w:rsid w:val="000B36AB"/>
    <w:rsid w:val="000B7C38"/>
    <w:rsid w:val="000C2E21"/>
    <w:rsid w:val="000C523A"/>
    <w:rsid w:val="000C53A1"/>
    <w:rsid w:val="000C5952"/>
    <w:rsid w:val="000C5E88"/>
    <w:rsid w:val="000D15EC"/>
    <w:rsid w:val="000D63AB"/>
    <w:rsid w:val="000E54B4"/>
    <w:rsid w:val="000E57E8"/>
    <w:rsid w:val="000F1AE5"/>
    <w:rsid w:val="000F22F9"/>
    <w:rsid w:val="000F49B8"/>
    <w:rsid w:val="0010548A"/>
    <w:rsid w:val="00105CAD"/>
    <w:rsid w:val="001125CA"/>
    <w:rsid w:val="0011333C"/>
    <w:rsid w:val="001145D1"/>
    <w:rsid w:val="001222F7"/>
    <w:rsid w:val="001224FF"/>
    <w:rsid w:val="001236FA"/>
    <w:rsid w:val="00123EC6"/>
    <w:rsid w:val="0012533E"/>
    <w:rsid w:val="001336CE"/>
    <w:rsid w:val="0013460E"/>
    <w:rsid w:val="001347DA"/>
    <w:rsid w:val="00135203"/>
    <w:rsid w:val="00140605"/>
    <w:rsid w:val="00157B90"/>
    <w:rsid w:val="00165E61"/>
    <w:rsid w:val="0016710F"/>
    <w:rsid w:val="001739FA"/>
    <w:rsid w:val="00173CF6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01C0D"/>
    <w:rsid w:val="0020452B"/>
    <w:rsid w:val="00222C95"/>
    <w:rsid w:val="00233C37"/>
    <w:rsid w:val="00236CBC"/>
    <w:rsid w:val="00237262"/>
    <w:rsid w:val="00246EC5"/>
    <w:rsid w:val="00246EE9"/>
    <w:rsid w:val="0025711A"/>
    <w:rsid w:val="002576F5"/>
    <w:rsid w:val="00264538"/>
    <w:rsid w:val="0027081F"/>
    <w:rsid w:val="00280602"/>
    <w:rsid w:val="002850BF"/>
    <w:rsid w:val="00286FB9"/>
    <w:rsid w:val="002902C7"/>
    <w:rsid w:val="002957D8"/>
    <w:rsid w:val="002961E6"/>
    <w:rsid w:val="00297CD4"/>
    <w:rsid w:val="002A2477"/>
    <w:rsid w:val="002A7F0D"/>
    <w:rsid w:val="002B7681"/>
    <w:rsid w:val="002C4158"/>
    <w:rsid w:val="002C7CE4"/>
    <w:rsid w:val="002D0E62"/>
    <w:rsid w:val="002D2B2C"/>
    <w:rsid w:val="002D3362"/>
    <w:rsid w:val="002D4385"/>
    <w:rsid w:val="002D4988"/>
    <w:rsid w:val="002E6F13"/>
    <w:rsid w:val="002F0D1A"/>
    <w:rsid w:val="00301FE6"/>
    <w:rsid w:val="0030353F"/>
    <w:rsid w:val="00316284"/>
    <w:rsid w:val="00321704"/>
    <w:rsid w:val="0032318B"/>
    <w:rsid w:val="0032517B"/>
    <w:rsid w:val="003278EB"/>
    <w:rsid w:val="00334B2F"/>
    <w:rsid w:val="00336D52"/>
    <w:rsid w:val="00337839"/>
    <w:rsid w:val="00342245"/>
    <w:rsid w:val="00350C42"/>
    <w:rsid w:val="0035178E"/>
    <w:rsid w:val="00356F6A"/>
    <w:rsid w:val="0035782C"/>
    <w:rsid w:val="003627D2"/>
    <w:rsid w:val="003760E4"/>
    <w:rsid w:val="00386C4C"/>
    <w:rsid w:val="003A2972"/>
    <w:rsid w:val="003A5636"/>
    <w:rsid w:val="003B6343"/>
    <w:rsid w:val="003C7FBF"/>
    <w:rsid w:val="003D2671"/>
    <w:rsid w:val="003E2541"/>
    <w:rsid w:val="003F5507"/>
    <w:rsid w:val="003F5E5C"/>
    <w:rsid w:val="003F76B0"/>
    <w:rsid w:val="00400812"/>
    <w:rsid w:val="004119E2"/>
    <w:rsid w:val="004124C7"/>
    <w:rsid w:val="00420291"/>
    <w:rsid w:val="00425975"/>
    <w:rsid w:val="00430584"/>
    <w:rsid w:val="00470E45"/>
    <w:rsid w:val="004719D8"/>
    <w:rsid w:val="004727C0"/>
    <w:rsid w:val="00477F73"/>
    <w:rsid w:val="00482656"/>
    <w:rsid w:val="004910B6"/>
    <w:rsid w:val="004A2E85"/>
    <w:rsid w:val="004B592D"/>
    <w:rsid w:val="004C7A35"/>
    <w:rsid w:val="004D1B61"/>
    <w:rsid w:val="004E0912"/>
    <w:rsid w:val="004E2637"/>
    <w:rsid w:val="004E5179"/>
    <w:rsid w:val="004E797C"/>
    <w:rsid w:val="004F2113"/>
    <w:rsid w:val="004F7D31"/>
    <w:rsid w:val="00507CB3"/>
    <w:rsid w:val="0051235E"/>
    <w:rsid w:val="0051684D"/>
    <w:rsid w:val="00521C10"/>
    <w:rsid w:val="00521C4B"/>
    <w:rsid w:val="00522CC2"/>
    <w:rsid w:val="0052314B"/>
    <w:rsid w:val="005308F7"/>
    <w:rsid w:val="00530C38"/>
    <w:rsid w:val="0054215E"/>
    <w:rsid w:val="00557A47"/>
    <w:rsid w:val="00562CB7"/>
    <w:rsid w:val="00563B4A"/>
    <w:rsid w:val="00565C07"/>
    <w:rsid w:val="00567B30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00B"/>
    <w:rsid w:val="005C1215"/>
    <w:rsid w:val="005D5F81"/>
    <w:rsid w:val="005E0951"/>
    <w:rsid w:val="005E175C"/>
    <w:rsid w:val="005E5D64"/>
    <w:rsid w:val="005E5EA8"/>
    <w:rsid w:val="005F42D9"/>
    <w:rsid w:val="00607A97"/>
    <w:rsid w:val="006104F6"/>
    <w:rsid w:val="006141C4"/>
    <w:rsid w:val="00614E16"/>
    <w:rsid w:val="0062222B"/>
    <w:rsid w:val="00622ED0"/>
    <w:rsid w:val="0063161D"/>
    <w:rsid w:val="006417DC"/>
    <w:rsid w:val="00651579"/>
    <w:rsid w:val="00656147"/>
    <w:rsid w:val="00663261"/>
    <w:rsid w:val="006658EE"/>
    <w:rsid w:val="00684837"/>
    <w:rsid w:val="00690686"/>
    <w:rsid w:val="006A16FB"/>
    <w:rsid w:val="006A334D"/>
    <w:rsid w:val="006C50F9"/>
    <w:rsid w:val="006E18DC"/>
    <w:rsid w:val="006E37EF"/>
    <w:rsid w:val="006F4C7A"/>
    <w:rsid w:val="00701782"/>
    <w:rsid w:val="00707791"/>
    <w:rsid w:val="00730EE6"/>
    <w:rsid w:val="00731024"/>
    <w:rsid w:val="00731E5A"/>
    <w:rsid w:val="00740194"/>
    <w:rsid w:val="00761398"/>
    <w:rsid w:val="00765A53"/>
    <w:rsid w:val="007865C3"/>
    <w:rsid w:val="007931F6"/>
    <w:rsid w:val="0079786C"/>
    <w:rsid w:val="007A3BF4"/>
    <w:rsid w:val="007A69A3"/>
    <w:rsid w:val="007B3746"/>
    <w:rsid w:val="007D05FB"/>
    <w:rsid w:val="007D0E1C"/>
    <w:rsid w:val="007D5803"/>
    <w:rsid w:val="007D654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22807"/>
    <w:rsid w:val="00825524"/>
    <w:rsid w:val="00830D97"/>
    <w:rsid w:val="00832FDB"/>
    <w:rsid w:val="00834571"/>
    <w:rsid w:val="00843AA6"/>
    <w:rsid w:val="0084505D"/>
    <w:rsid w:val="0084569D"/>
    <w:rsid w:val="008500BB"/>
    <w:rsid w:val="00853F76"/>
    <w:rsid w:val="00861B55"/>
    <w:rsid w:val="00862A00"/>
    <w:rsid w:val="00867867"/>
    <w:rsid w:val="00870BFF"/>
    <w:rsid w:val="00871E92"/>
    <w:rsid w:val="00874553"/>
    <w:rsid w:val="00877AE8"/>
    <w:rsid w:val="00882BC2"/>
    <w:rsid w:val="00884EC3"/>
    <w:rsid w:val="00886CBC"/>
    <w:rsid w:val="00890912"/>
    <w:rsid w:val="00892E0B"/>
    <w:rsid w:val="00895964"/>
    <w:rsid w:val="008A3D76"/>
    <w:rsid w:val="008A3E4D"/>
    <w:rsid w:val="008A52F5"/>
    <w:rsid w:val="008C7F68"/>
    <w:rsid w:val="008D3F6B"/>
    <w:rsid w:val="008D7A37"/>
    <w:rsid w:val="008E0CA9"/>
    <w:rsid w:val="008E165D"/>
    <w:rsid w:val="008E2753"/>
    <w:rsid w:val="008F20F2"/>
    <w:rsid w:val="008F6EBE"/>
    <w:rsid w:val="00906082"/>
    <w:rsid w:val="0091136F"/>
    <w:rsid w:val="0093431F"/>
    <w:rsid w:val="0093441B"/>
    <w:rsid w:val="00934E4C"/>
    <w:rsid w:val="00935B37"/>
    <w:rsid w:val="00941E78"/>
    <w:rsid w:val="00943D1F"/>
    <w:rsid w:val="0095481D"/>
    <w:rsid w:val="00955D5A"/>
    <w:rsid w:val="00956D0F"/>
    <w:rsid w:val="0096747C"/>
    <w:rsid w:val="00982E71"/>
    <w:rsid w:val="00985446"/>
    <w:rsid w:val="00990186"/>
    <w:rsid w:val="00997764"/>
    <w:rsid w:val="009B1104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1FF0"/>
    <w:rsid w:val="009E3509"/>
    <w:rsid w:val="009E4204"/>
    <w:rsid w:val="009F045C"/>
    <w:rsid w:val="009F7F49"/>
    <w:rsid w:val="00A06EB0"/>
    <w:rsid w:val="00A10E76"/>
    <w:rsid w:val="00A11F7D"/>
    <w:rsid w:val="00A22F4B"/>
    <w:rsid w:val="00A23393"/>
    <w:rsid w:val="00A2491B"/>
    <w:rsid w:val="00A331E0"/>
    <w:rsid w:val="00A34CDF"/>
    <w:rsid w:val="00A47342"/>
    <w:rsid w:val="00A503A8"/>
    <w:rsid w:val="00A51B1F"/>
    <w:rsid w:val="00A639D0"/>
    <w:rsid w:val="00A84D4A"/>
    <w:rsid w:val="00A9058B"/>
    <w:rsid w:val="00A909D0"/>
    <w:rsid w:val="00A92881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62D7"/>
    <w:rsid w:val="00B06391"/>
    <w:rsid w:val="00B14443"/>
    <w:rsid w:val="00B24E56"/>
    <w:rsid w:val="00B27A96"/>
    <w:rsid w:val="00B50440"/>
    <w:rsid w:val="00B50DD5"/>
    <w:rsid w:val="00B66787"/>
    <w:rsid w:val="00B704F1"/>
    <w:rsid w:val="00B70B3A"/>
    <w:rsid w:val="00B80721"/>
    <w:rsid w:val="00BB15DB"/>
    <w:rsid w:val="00BB2EF9"/>
    <w:rsid w:val="00BB3C89"/>
    <w:rsid w:val="00BC31E4"/>
    <w:rsid w:val="00BC4EBF"/>
    <w:rsid w:val="00BC5D80"/>
    <w:rsid w:val="00BD4ACB"/>
    <w:rsid w:val="00BE4A85"/>
    <w:rsid w:val="00BE4E58"/>
    <w:rsid w:val="00BF03C1"/>
    <w:rsid w:val="00BF1279"/>
    <w:rsid w:val="00BF72F5"/>
    <w:rsid w:val="00BF7D9C"/>
    <w:rsid w:val="00C00BC9"/>
    <w:rsid w:val="00C10751"/>
    <w:rsid w:val="00C13DF1"/>
    <w:rsid w:val="00C143A5"/>
    <w:rsid w:val="00C26C3B"/>
    <w:rsid w:val="00C27655"/>
    <w:rsid w:val="00C31E77"/>
    <w:rsid w:val="00C560ED"/>
    <w:rsid w:val="00C61D39"/>
    <w:rsid w:val="00C63359"/>
    <w:rsid w:val="00C823EC"/>
    <w:rsid w:val="00C84B29"/>
    <w:rsid w:val="00C84E55"/>
    <w:rsid w:val="00C915F3"/>
    <w:rsid w:val="00C96898"/>
    <w:rsid w:val="00CA5F68"/>
    <w:rsid w:val="00CB0054"/>
    <w:rsid w:val="00CB42BF"/>
    <w:rsid w:val="00CB596D"/>
    <w:rsid w:val="00CB6A90"/>
    <w:rsid w:val="00CD5DA6"/>
    <w:rsid w:val="00CD6306"/>
    <w:rsid w:val="00CD7F77"/>
    <w:rsid w:val="00CE36C7"/>
    <w:rsid w:val="00CE4698"/>
    <w:rsid w:val="00CF33FE"/>
    <w:rsid w:val="00D00290"/>
    <w:rsid w:val="00D002B3"/>
    <w:rsid w:val="00D01D5E"/>
    <w:rsid w:val="00D16E6A"/>
    <w:rsid w:val="00D17E50"/>
    <w:rsid w:val="00D219DA"/>
    <w:rsid w:val="00D2771B"/>
    <w:rsid w:val="00D32389"/>
    <w:rsid w:val="00D34E93"/>
    <w:rsid w:val="00D40C57"/>
    <w:rsid w:val="00D458FA"/>
    <w:rsid w:val="00D50928"/>
    <w:rsid w:val="00D54AC4"/>
    <w:rsid w:val="00D63553"/>
    <w:rsid w:val="00D67E63"/>
    <w:rsid w:val="00D764D8"/>
    <w:rsid w:val="00D76BAA"/>
    <w:rsid w:val="00D77B09"/>
    <w:rsid w:val="00D87828"/>
    <w:rsid w:val="00D878E5"/>
    <w:rsid w:val="00DB3ED3"/>
    <w:rsid w:val="00DB7C69"/>
    <w:rsid w:val="00DC227B"/>
    <w:rsid w:val="00DC41E2"/>
    <w:rsid w:val="00DC5152"/>
    <w:rsid w:val="00DD347D"/>
    <w:rsid w:val="00DD7BA7"/>
    <w:rsid w:val="00DE1207"/>
    <w:rsid w:val="00DE4586"/>
    <w:rsid w:val="00DF2492"/>
    <w:rsid w:val="00E0757B"/>
    <w:rsid w:val="00E1108A"/>
    <w:rsid w:val="00E14A19"/>
    <w:rsid w:val="00E23AAE"/>
    <w:rsid w:val="00E23E6D"/>
    <w:rsid w:val="00E24062"/>
    <w:rsid w:val="00E2430D"/>
    <w:rsid w:val="00E27902"/>
    <w:rsid w:val="00E3160C"/>
    <w:rsid w:val="00E31F7D"/>
    <w:rsid w:val="00E32189"/>
    <w:rsid w:val="00E329B2"/>
    <w:rsid w:val="00E33EBF"/>
    <w:rsid w:val="00E34301"/>
    <w:rsid w:val="00E45F4B"/>
    <w:rsid w:val="00E64E30"/>
    <w:rsid w:val="00E75DAC"/>
    <w:rsid w:val="00E81C85"/>
    <w:rsid w:val="00E82596"/>
    <w:rsid w:val="00E9790E"/>
    <w:rsid w:val="00EA0E98"/>
    <w:rsid w:val="00EA3416"/>
    <w:rsid w:val="00EB221E"/>
    <w:rsid w:val="00EB775E"/>
    <w:rsid w:val="00EC6879"/>
    <w:rsid w:val="00ED2A4F"/>
    <w:rsid w:val="00ED4D4C"/>
    <w:rsid w:val="00ED6763"/>
    <w:rsid w:val="00EE36BD"/>
    <w:rsid w:val="00EF26DC"/>
    <w:rsid w:val="00EF649E"/>
    <w:rsid w:val="00F03B73"/>
    <w:rsid w:val="00F0414F"/>
    <w:rsid w:val="00F10830"/>
    <w:rsid w:val="00F14B27"/>
    <w:rsid w:val="00F211C6"/>
    <w:rsid w:val="00F25FC7"/>
    <w:rsid w:val="00F263B8"/>
    <w:rsid w:val="00F313E1"/>
    <w:rsid w:val="00F3414D"/>
    <w:rsid w:val="00F3495A"/>
    <w:rsid w:val="00F3517C"/>
    <w:rsid w:val="00F37637"/>
    <w:rsid w:val="00F41E89"/>
    <w:rsid w:val="00F44A3A"/>
    <w:rsid w:val="00F67FE8"/>
    <w:rsid w:val="00F73049"/>
    <w:rsid w:val="00F8004F"/>
    <w:rsid w:val="00F864B7"/>
    <w:rsid w:val="00F87518"/>
    <w:rsid w:val="00F90C15"/>
    <w:rsid w:val="00F92822"/>
    <w:rsid w:val="00F9565F"/>
    <w:rsid w:val="00FA23BF"/>
    <w:rsid w:val="00FC1F1D"/>
    <w:rsid w:val="00FC3411"/>
    <w:rsid w:val="00FD1C23"/>
    <w:rsid w:val="00FE171F"/>
    <w:rsid w:val="00FF1D62"/>
    <w:rsid w:val="00FF208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character" w:customStyle="1" w:styleId="uni">
    <w:name w:val="uni"/>
    <w:basedOn w:val="DefaultParagraphFont"/>
    <w:rsid w:val="00F10830"/>
  </w:style>
  <w:style w:type="paragraph" w:customStyle="1" w:styleId="Default">
    <w:name w:val="Default"/>
    <w:rsid w:val="005C100B"/>
    <w:pPr>
      <w:autoSpaceDE w:val="0"/>
      <w:autoSpaceDN w:val="0"/>
      <w:adjustRightInd w:val="0"/>
    </w:pPr>
    <w:rPr>
      <w:rFonts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9AF-3D25-47E1-A92F-729BC291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6542</TotalTime>
  <Pages>6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540</cp:revision>
  <dcterms:created xsi:type="dcterms:W3CDTF">2020-10-31T20:21:00Z</dcterms:created>
  <dcterms:modified xsi:type="dcterms:W3CDTF">2020-12-11T17:59:00Z</dcterms:modified>
  <dc:language>fr-FR</dc:language>
</cp:coreProperties>
</file>