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1E1E878E" w:rsidR="00AF6898" w:rsidRDefault="00A562F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2151808" behindDoc="0" locked="0" layoutInCell="1" allowOverlap="1" wp14:anchorId="7C9575EC" wp14:editId="27902DEC">
            <wp:simplePos x="0" y="0"/>
            <wp:positionH relativeFrom="margin">
              <wp:posOffset>4707255</wp:posOffset>
            </wp:positionH>
            <wp:positionV relativeFrom="paragraph">
              <wp:posOffset>133985</wp:posOffset>
            </wp:positionV>
            <wp:extent cx="1225550" cy="1225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C8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6D8EB03C" wp14:editId="4A83D483">
                <wp:simplePos x="0" y="0"/>
                <wp:positionH relativeFrom="column">
                  <wp:posOffset>3208655</wp:posOffset>
                </wp:positionH>
                <wp:positionV relativeFrom="paragraph">
                  <wp:posOffset>-86995</wp:posOffset>
                </wp:positionV>
                <wp:extent cx="3107055" cy="146748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7055" cy="1467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0449D" w14:textId="77777777" w:rsidR="00A562F7" w:rsidRDefault="00A41B87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E43FF4">
                              <w:rPr>
                                <w:b/>
                                <w:bCs/>
                              </w:rPr>
                              <w:t>Vidéo</w:t>
                            </w:r>
                            <w:r w:rsidR="00C44B0E" w:rsidRPr="00E43FF4">
                              <w:rPr>
                                <w:b/>
                                <w:bCs/>
                              </w:rPr>
                              <w:t>- Comment les électrons tournent autour du noyau ?</w:t>
                            </w:r>
                            <w:r w:rsidR="00A562F7">
                              <w:rPr>
                                <w:b/>
                                <w:bCs/>
                              </w:rPr>
                              <w:tab/>
                            </w:r>
                            <w:r w:rsidR="00A562F7">
                              <w:rPr>
                                <w:b/>
                                <w:bCs/>
                              </w:rPr>
                              <w:tab/>
                              <w:t xml:space="preserve">           </w:t>
                            </w:r>
                          </w:p>
                          <w:p w14:paraId="5EAA5666" w14:textId="2F8C5D9E" w:rsidR="00A41B87" w:rsidRDefault="00A41B87">
                            <w:pPr>
                              <w:ind w:left="0"/>
                            </w:pPr>
                            <w:r w:rsidRPr="00E43FF4">
                              <w:t xml:space="preserve"> </w:t>
                            </w:r>
                            <w:hyperlink r:id="rId7" w:history="1">
                              <w:r w:rsidR="00A562F7" w:rsidRPr="00084E32">
                                <w:rPr>
                                  <w:rStyle w:val="Hyperlink"/>
                                </w:rPr>
                                <w:t>https://bit.ly/396IHYS</w:t>
                              </w:r>
                            </w:hyperlink>
                            <w:r w:rsidR="00A562F7">
                              <w:t xml:space="preserve"> </w:t>
                            </w:r>
                          </w:p>
                          <w:p w14:paraId="50B1D8B6" w14:textId="2A66B1F5" w:rsidR="00A41B87" w:rsidRDefault="00A41B87" w:rsidP="00A562F7">
                            <w:pPr>
                              <w:ind w:left="0"/>
                              <w:jc w:val="right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02B44A3" w14:textId="4EBF5173" w:rsidR="00A41B87" w:rsidRDefault="00A41B87" w:rsidP="007B3676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A4366F9" w14:textId="545D6A8F" w:rsidR="007B3676" w:rsidRPr="00A41B87" w:rsidRDefault="007B3676">
                            <w:pPr>
                              <w:ind w:left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EB0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2.65pt;margin-top:-6.85pt;width:244.65pt;height:115.55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" filled="f" stroked="f" strokeweight=".5pt">
                <v:textbox inset="0,0,0,0">
                  <w:txbxContent>
                    <w:p w14:paraId="36F0449D" w14:textId="77777777" w:rsidR="00A562F7" w:rsidRDefault="00A41B87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E43FF4">
                        <w:rPr>
                          <w:b/>
                          <w:bCs/>
                        </w:rPr>
                        <w:t>Vidéo</w:t>
                      </w:r>
                      <w:r w:rsidR="00C44B0E" w:rsidRPr="00E43FF4">
                        <w:rPr>
                          <w:b/>
                          <w:bCs/>
                        </w:rPr>
                        <w:t>- Comment les électrons tournent autour du noyau ?</w:t>
                      </w:r>
                      <w:r w:rsidR="00A562F7">
                        <w:rPr>
                          <w:b/>
                          <w:bCs/>
                        </w:rPr>
                        <w:tab/>
                      </w:r>
                      <w:r w:rsidR="00A562F7">
                        <w:rPr>
                          <w:b/>
                          <w:bCs/>
                        </w:rPr>
                        <w:tab/>
                        <w:t xml:space="preserve">           </w:t>
                      </w:r>
                    </w:p>
                    <w:p w14:paraId="5EAA5666" w14:textId="2F8C5D9E" w:rsidR="00A41B87" w:rsidRDefault="00A41B87">
                      <w:pPr>
                        <w:ind w:left="0"/>
                      </w:pPr>
                      <w:r w:rsidRPr="00E43FF4">
                        <w:t xml:space="preserve"> </w:t>
                      </w:r>
                      <w:hyperlink r:id="rId8" w:history="1">
                        <w:r w:rsidR="00A562F7" w:rsidRPr="00084E32">
                          <w:rPr>
                            <w:rStyle w:val="Hyperlink"/>
                          </w:rPr>
                          <w:t>https://bit.ly/396IHYS</w:t>
                        </w:r>
                      </w:hyperlink>
                      <w:r w:rsidR="00A562F7">
                        <w:t xml:space="preserve"> </w:t>
                      </w:r>
                    </w:p>
                    <w:p w14:paraId="50B1D8B6" w14:textId="2A66B1F5" w:rsidR="00A41B87" w:rsidRDefault="00A41B87" w:rsidP="00A562F7">
                      <w:pPr>
                        <w:ind w:left="0"/>
                        <w:jc w:val="right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02B44A3" w14:textId="4EBF5173" w:rsidR="00A41B87" w:rsidRDefault="00A41B87" w:rsidP="007B3676">
                      <w:pPr>
                        <w:ind w:left="0"/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A4366F9" w14:textId="545D6A8F" w:rsidR="007B3676" w:rsidRPr="00A41B87" w:rsidRDefault="007B3676">
                      <w:pPr>
                        <w:ind w:left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4734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16CEE30" wp14:editId="7D88066F">
                <wp:simplePos x="0" y="0"/>
                <wp:positionH relativeFrom="column">
                  <wp:posOffset>-658495</wp:posOffset>
                </wp:positionH>
                <wp:positionV relativeFrom="paragraph">
                  <wp:posOffset>-74295</wp:posOffset>
                </wp:positionV>
                <wp:extent cx="3848100" cy="1009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98C6F" w14:textId="044B1A4D" w:rsidR="00017BE6" w:rsidRPr="00C44B0E" w:rsidRDefault="006E4221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44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Le modèle de Bohr des électrons</w:t>
                            </w:r>
                            <w:r w:rsidR="00017BE6" w:rsidRPr="00C44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03C9D17" w14:textId="0ABDD73C" w:rsidR="006E4221" w:rsidRPr="008C7117" w:rsidRDefault="006E4221" w:rsidP="0005301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C7117">
                              <w:rPr>
                                <w:sz w:val="18"/>
                                <w:szCs w:val="18"/>
                              </w:rPr>
                              <w:t xml:space="preserve">En 1913, le physicien danois Niels Bohr propose un modèle </w:t>
                            </w:r>
                            <w:r w:rsidR="00A41B87" w:rsidRPr="008C7117">
                              <w:rPr>
                                <w:sz w:val="18"/>
                                <w:szCs w:val="18"/>
                              </w:rPr>
                              <w:t>expliquant l</w:t>
                            </w:r>
                            <w:r w:rsidR="008C7117" w:rsidRPr="008C7117">
                              <w:rPr>
                                <w:sz w:val="18"/>
                                <w:szCs w:val="18"/>
                              </w:rPr>
                              <w:t xml:space="preserve">e mouvement </w:t>
                            </w:r>
                            <w:r w:rsidRPr="008C7117">
                              <w:rPr>
                                <w:sz w:val="18"/>
                                <w:szCs w:val="18"/>
                              </w:rPr>
                              <w:t xml:space="preserve">des électrons autour du noyau. Ce modèle bien qu’incomplet permettra d’expliquer pourquoi l’atome d’hydrogène émet de la lumière. </w:t>
                            </w:r>
                          </w:p>
                          <w:p w14:paraId="141511BB" w14:textId="4E1B8C0A" w:rsidR="006E4221" w:rsidRPr="008C7117" w:rsidRDefault="00A41B87" w:rsidP="00053012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C711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Pour comprendre comment les électrons tournent autour du noyau regardez la vidéo </w:t>
                            </w:r>
                            <w:r w:rsidR="00124734" w:rsidRPr="008C711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à droite</w:t>
                            </w:r>
                            <w:r w:rsidRPr="008C7117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 :</w:t>
                            </w:r>
                            <w:r w:rsidRPr="008C711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EE30" id="Text Box 8" o:spid="_x0000_s1027" type="#_x0000_t202" style="position:absolute;left:0;text-align:left;margin-left:-51.85pt;margin-top:-5.85pt;width:303pt;height:79.5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" filled="f" stroked="f" strokeweight=".5pt">
                <v:textbox inset="0,0,0,0">
                  <w:txbxContent>
                    <w:p w14:paraId="23998C6F" w14:textId="044B1A4D" w:rsidR="00017BE6" w:rsidRPr="00C44B0E" w:rsidRDefault="006E4221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44B0E">
                        <w:rPr>
                          <w:b/>
                          <w:bCs/>
                          <w:sz w:val="26"/>
                          <w:szCs w:val="26"/>
                        </w:rPr>
                        <w:t>Le modèle de Bohr des électrons</w:t>
                      </w:r>
                      <w:r w:rsidR="00017BE6" w:rsidRPr="00C44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03C9D17" w14:textId="0ABDD73C" w:rsidR="006E4221" w:rsidRPr="008C7117" w:rsidRDefault="006E4221" w:rsidP="00053012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C7117">
                        <w:rPr>
                          <w:sz w:val="18"/>
                          <w:szCs w:val="18"/>
                        </w:rPr>
                        <w:t xml:space="preserve">En 1913, le physicien danois Niels Bohr propose un modèle </w:t>
                      </w:r>
                      <w:r w:rsidR="00A41B87" w:rsidRPr="008C7117">
                        <w:rPr>
                          <w:sz w:val="18"/>
                          <w:szCs w:val="18"/>
                        </w:rPr>
                        <w:t>expliquant l</w:t>
                      </w:r>
                      <w:r w:rsidR="008C7117" w:rsidRPr="008C7117">
                        <w:rPr>
                          <w:sz w:val="18"/>
                          <w:szCs w:val="18"/>
                        </w:rPr>
                        <w:t xml:space="preserve">e mouvement </w:t>
                      </w:r>
                      <w:r w:rsidRPr="008C7117">
                        <w:rPr>
                          <w:sz w:val="18"/>
                          <w:szCs w:val="18"/>
                        </w:rPr>
                        <w:t xml:space="preserve">des électrons autour du noyau. Ce modèle bien qu’incomplet permettra d’expliquer pourquoi l’atome d’hydrogène émet de la lumière. </w:t>
                      </w:r>
                    </w:p>
                    <w:p w14:paraId="141511BB" w14:textId="4E1B8C0A" w:rsidR="006E4221" w:rsidRPr="008C7117" w:rsidRDefault="00A41B87" w:rsidP="00053012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C7117">
                        <w:rPr>
                          <w:i/>
                          <w:iCs/>
                          <w:sz w:val="18"/>
                          <w:szCs w:val="18"/>
                        </w:rPr>
                        <w:t xml:space="preserve">Pour comprendre comment les électrons tournent autour du noyau regardez la vidéo </w:t>
                      </w:r>
                      <w:r w:rsidR="00124734" w:rsidRPr="008C7117">
                        <w:rPr>
                          <w:i/>
                          <w:iCs/>
                          <w:sz w:val="18"/>
                          <w:szCs w:val="18"/>
                        </w:rPr>
                        <w:t>à droite</w:t>
                      </w:r>
                      <w:r w:rsidRPr="008C7117">
                        <w:rPr>
                          <w:i/>
                          <w:iCs/>
                          <w:sz w:val="18"/>
                          <w:szCs w:val="18"/>
                        </w:rPr>
                        <w:t> :</w:t>
                      </w:r>
                      <w:r w:rsidRPr="008C7117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F63CB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71D4FBE" wp14:editId="06B24F64">
                <wp:simplePos x="0" y="0"/>
                <wp:positionH relativeFrom="column">
                  <wp:posOffset>-175868</wp:posOffset>
                </wp:positionH>
                <wp:positionV relativeFrom="paragraph">
                  <wp:posOffset>-271090</wp:posOffset>
                </wp:positionV>
                <wp:extent cx="4118748" cy="405516"/>
                <wp:effectExtent l="0" t="0" r="1524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748" cy="405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52CA671B" w:rsidR="008F63CB" w:rsidRPr="00574517" w:rsidRDefault="008F63CB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 :</w:t>
                            </w:r>
                            <w:r w:rsidRPr="00574517">
                              <w:rPr>
                                <w:sz w:val="16"/>
                                <w:szCs w:val="16"/>
                              </w:rPr>
                              <w:t xml:space="preserve"> configuration électronique et électron</w:t>
                            </w:r>
                            <w:r w:rsidR="00574517" w:rsidRPr="0057451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574517">
                              <w:rPr>
                                <w:sz w:val="16"/>
                                <w:szCs w:val="16"/>
                              </w:rPr>
                              <w:t xml:space="preserve"> de valence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D4FBE" id="Text Box 15" o:spid="_x0000_s1028" type="#_x0000_t202" style="position:absolute;left:0;text-align:left;margin-left:-13.85pt;margin-top:-21.35pt;width:324.3pt;height:31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" filled="f" stroked="f" strokeweight=".5pt">
                <v:textbox inset="0,0,0,0">
                  <w:txbxContent>
                    <w:p w14:paraId="47BAF93C" w14:textId="52CA671B" w:rsidR="008F63CB" w:rsidRPr="00574517" w:rsidRDefault="008F63CB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 :</w:t>
                      </w:r>
                      <w:r w:rsidRPr="00574517">
                        <w:rPr>
                          <w:sz w:val="16"/>
                          <w:szCs w:val="16"/>
                        </w:rPr>
                        <w:t xml:space="preserve"> configuration électronique et électron</w:t>
                      </w:r>
                      <w:r w:rsidR="00574517" w:rsidRPr="00574517">
                        <w:rPr>
                          <w:sz w:val="16"/>
                          <w:szCs w:val="16"/>
                        </w:rPr>
                        <w:t>s</w:t>
                      </w:r>
                      <w:r w:rsidRPr="00574517">
                        <w:rPr>
                          <w:sz w:val="16"/>
                          <w:szCs w:val="16"/>
                        </w:rPr>
                        <w:t xml:space="preserve"> de valence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F1E3BEE" wp14:editId="1D924DA7">
                <wp:simplePos x="0" y="0"/>
                <wp:positionH relativeFrom="column">
                  <wp:posOffset>-551815</wp:posOffset>
                </wp:positionH>
                <wp:positionV relativeFrom="paragraph">
                  <wp:posOffset>-577215</wp:posOffset>
                </wp:positionV>
                <wp:extent cx="6995795" cy="361315"/>
                <wp:effectExtent l="0" t="0" r="14605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7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2C5E80D4" w:rsidR="00AC10E9" w:rsidRPr="002F7F1F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Activité : </w:t>
                            </w:r>
                            <w:r w:rsidR="006E4221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Comment </w:t>
                            </w:r>
                            <w:r w:rsidR="007B3676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les électrons tournent autour du noyau</w:t>
                            </w:r>
                            <w:r w:rsidR="006E4221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9" type="#_x0000_t202" style="position:absolute;left:0;text-align:left;margin-left:-43.45pt;margin-top:-45.45pt;width:550.85pt;height:28.4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" filled="f" stroked="f" strokeweight=".5pt">
                <v:textbox inset="0,0,0,0">
                  <w:txbxContent>
                    <w:p w14:paraId="32DC51DA" w14:textId="2C5E80D4" w:rsidR="00AC10E9" w:rsidRPr="002F7F1F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 xml:space="preserve">Activité : </w:t>
                      </w:r>
                      <w:r w:rsidR="006E4221">
                        <w:rPr>
                          <w:b/>
                          <w:bCs/>
                          <w:sz w:val="38"/>
                          <w:szCs w:val="38"/>
                        </w:rPr>
                        <w:t xml:space="preserve">Comment </w:t>
                      </w:r>
                      <w:r w:rsidR="007B3676">
                        <w:rPr>
                          <w:b/>
                          <w:bCs/>
                          <w:sz w:val="38"/>
                          <w:szCs w:val="38"/>
                        </w:rPr>
                        <w:t>les électrons tournent autour du noyau</w:t>
                      </w:r>
                      <w:r w:rsidR="006E4221">
                        <w:rPr>
                          <w:b/>
                          <w:bCs/>
                          <w:sz w:val="38"/>
                          <w:szCs w:val="38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B45848A" wp14:editId="6867C2FD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AAD4403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4F2F4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6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E7E6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Les électrons</w:t>
                            </w:r>
                            <w:r w:rsidR="004F2F4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7E6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et les</w:t>
                            </w:r>
                            <w:r w:rsidR="004F2F47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0;margin-top:-59.85pt;width:587.6pt;height:14.5pt;z-index:252121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BYqi+M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0AAD4403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4F2F4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6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E7E6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Les électrons</w:t>
                      </w:r>
                      <w:r w:rsidR="004F2F4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AE7E6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et les</w:t>
                      </w:r>
                      <w:r w:rsidR="004F2F47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68EB7B42" wp14:editId="6FB057E6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23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1qKAIAAE4EAAAOAAAAZHJzL2Uyb0RvYy54bWysVMGO2jAQvVfqP1i+lwS2IDY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A2E5805" wp14:editId="5B28F349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AB42BD" w:rsidRDefault="00AB42BD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2" type="#_x0000_t202" style="position:absolute;left:0;text-align:left;margin-left:-43.75pt;margin-top:291.8pt;width:122.4pt;height:22.7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0A2KgIAAE4EAAAOAAAAZHJzL2Uyb0RvYy54bWysVMGO2jAQvVfqP1i+lwR2oSg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FBHQDY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AB42BD" w:rsidRDefault="00AB42BD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BEEC3CB" w14:textId="4F201DA8" w:rsidR="00901A04" w:rsidRDefault="00EE77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F4F1855" wp14:editId="2BC5A824">
                <wp:simplePos x="0" y="0"/>
                <wp:positionH relativeFrom="column">
                  <wp:posOffset>-709295</wp:posOffset>
                </wp:positionH>
                <wp:positionV relativeFrom="paragraph">
                  <wp:posOffset>6726555</wp:posOffset>
                </wp:positionV>
                <wp:extent cx="7088505" cy="2368550"/>
                <wp:effectExtent l="0" t="0" r="1714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2368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9EE810" w14:textId="04DC8978" w:rsidR="00E13ABF" w:rsidRPr="00C44B0E" w:rsidRDefault="00E13ABF" w:rsidP="00E13AB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Travail : </w:t>
                            </w:r>
                          </w:p>
                          <w:p w14:paraId="19AC1761" w14:textId="7D8505BE" w:rsidR="00F93E99" w:rsidRPr="008C7117" w:rsidRDefault="00F93E99" w:rsidP="00F93E99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Donner la configuration électronique des atomes de Béryllium, Bore, Magnésium, Aluminium et Néon. Pour les atomes de Béryllium et de Bore, vous reproduirez le </w:t>
                            </w:r>
                            <w:r w:rsidR="00282CC9" w:rsidRPr="008C7117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Pr="008C711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schéma des </w:t>
                            </w:r>
                            <w:r w:rsidR="00282CC9" w:rsidRPr="008C711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premières </w:t>
                            </w:r>
                            <w:r w:rsidR="000E085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couches électroniques</w:t>
                            </w:r>
                            <w:r w:rsidR="00282CC9" w:rsidRPr="008C7117"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282CC9" w:rsidRPr="008C7117">
                              <w:rPr>
                                <w:sz w:val="20"/>
                                <w:szCs w:val="20"/>
                              </w:rPr>
                              <w:t xml:space="preserve">cf. 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ci-dessus) et vous y placerez les électrons. </w:t>
                            </w:r>
                          </w:p>
                          <w:p w14:paraId="4B43343C" w14:textId="77777777" w:rsidR="00F040FA" w:rsidRPr="008C7117" w:rsidRDefault="00E13ABF" w:rsidP="00F93E99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040FA" w:rsidRPr="008C7117">
                              <w:rPr>
                                <w:sz w:val="20"/>
                                <w:szCs w:val="20"/>
                              </w:rPr>
                              <w:t>On a écrit ci-dessous les configurations électroniques de plusieurs atomes. Indiquer le nom des atomes pour chaque configuration électronique.</w:t>
                            </w:r>
                          </w:p>
                          <w:p w14:paraId="6DAF6320" w14:textId="383E0ABC" w:rsidR="00F040FA" w:rsidRPr="008C7117" w:rsidRDefault="00F040FA" w:rsidP="00F040FA">
                            <w:pPr>
                              <w:pStyle w:val="ListParagraph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F644F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Pr="00F644F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174" w:rsidRPr="00F644F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>1s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2s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2p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4</w:t>
                            </w:r>
                          </w:p>
                          <w:p w14:paraId="28398612" w14:textId="6D9637A1" w:rsidR="00F040FA" w:rsidRPr="008C7117" w:rsidRDefault="00F040FA" w:rsidP="00F040F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>1s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</w:p>
                          <w:p w14:paraId="36E11519" w14:textId="11C3173C" w:rsidR="00F040FA" w:rsidRPr="008C7117" w:rsidRDefault="00F040FA" w:rsidP="00F040F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>1s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2s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2p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6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3s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3p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</w:p>
                          <w:p w14:paraId="51EAD843" w14:textId="1AB0E6B7" w:rsidR="00F040FA" w:rsidRPr="008C7117" w:rsidRDefault="00F040FA" w:rsidP="00F040F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>1s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2s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2p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6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3s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3p</w:t>
                            </w:r>
                            <w:r w:rsidR="00A736A4"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6</w:t>
                            </w:r>
                          </w:p>
                          <w:p w14:paraId="045F0E99" w14:textId="5C907839" w:rsidR="00F040FA" w:rsidRPr="008C7117" w:rsidRDefault="00A736A4" w:rsidP="0037380E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>1s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 xml:space="preserve">2 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>2s</w:t>
                            </w:r>
                            <w:r w:rsidRPr="008C7117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</w:p>
                          <w:p w14:paraId="2D60FAF9" w14:textId="0694C2B7" w:rsidR="005F2DE7" w:rsidRPr="008C7117" w:rsidRDefault="005F2DE7" w:rsidP="005F2DE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Pour chaque configuration électronique </w:t>
                            </w:r>
                            <w:r w:rsidR="008F63CB" w:rsidRPr="008C7117">
                              <w:rPr>
                                <w:sz w:val="20"/>
                                <w:szCs w:val="20"/>
                              </w:rPr>
                              <w:t>étudiée dans les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questions 1 et 2, indiquer le nombre d’électrons de valence.</w:t>
                            </w:r>
                          </w:p>
                          <w:p w14:paraId="13FE9B4F" w14:textId="158E7FAE" w:rsidR="00282CC9" w:rsidRPr="008C7117" w:rsidRDefault="00CC2E93" w:rsidP="005F2DE7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8C7117">
                              <w:rPr>
                                <w:sz w:val="20"/>
                                <w:szCs w:val="20"/>
                              </w:rPr>
                              <w:t>Dans le tableau périodique des éléments, p</w:t>
                            </w:r>
                            <w:r w:rsidR="00282CC9" w:rsidRPr="008C7117">
                              <w:rPr>
                                <w:sz w:val="20"/>
                                <w:szCs w:val="20"/>
                              </w:rPr>
                              <w:t xml:space="preserve">ourquoi appelle-t-on 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les cases bleues </w:t>
                            </w:r>
                            <w:r w:rsidR="00124734" w:rsidRPr="008C7117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>bloc s</w:t>
                            </w:r>
                            <w:r w:rsidR="00124734" w:rsidRPr="008C7117"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et les cases </w:t>
                            </w:r>
                            <w:r w:rsidR="00124734" w:rsidRPr="008C7117">
                              <w:rPr>
                                <w:sz w:val="20"/>
                                <w:szCs w:val="20"/>
                              </w:rPr>
                              <w:t>orange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24734" w:rsidRPr="008C7117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>bloc p</w:t>
                            </w:r>
                            <w:r w:rsidR="00124734" w:rsidRPr="008C7117"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8C7117">
                              <w:rPr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1855" id="Text Box 7" o:spid="_x0000_s1033" type="#_x0000_t202" style="position:absolute;left:0;text-align:left;margin-left:-55.85pt;margin-top:529.65pt;width:558.15pt;height:186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" fillcolor="#f2f2f2 [3052]" strokecolor="black [3213]" strokeweight=".5pt">
                <v:textbox inset="1mm,1mm,1mm,1mm">
                  <w:txbxContent>
                    <w:p w14:paraId="549EE810" w14:textId="04DC8978" w:rsidR="00E13ABF" w:rsidRPr="00C44B0E" w:rsidRDefault="00E13ABF" w:rsidP="00E13ABF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Travail : </w:t>
                      </w:r>
                    </w:p>
                    <w:p w14:paraId="19AC1761" w14:textId="7D8505BE" w:rsidR="00F93E99" w:rsidRPr="008C7117" w:rsidRDefault="00F93E99" w:rsidP="00F93E99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 xml:space="preserve">Donner la configuration électronique des atomes de Béryllium, Bore, Magnésium, Aluminium et Néon. Pour les atomes de Béryllium et de Bore, vous reproduirez le </w:t>
                      </w:r>
                      <w:r w:rsidR="00282CC9" w:rsidRPr="008C7117">
                        <w:rPr>
                          <w:sz w:val="20"/>
                          <w:szCs w:val="20"/>
                        </w:rPr>
                        <w:t>« </w:t>
                      </w:r>
                      <w:r w:rsidRPr="008C7117">
                        <w:rPr>
                          <w:i/>
                          <w:iCs/>
                          <w:sz w:val="20"/>
                          <w:szCs w:val="20"/>
                        </w:rPr>
                        <w:t xml:space="preserve">schéma des </w:t>
                      </w:r>
                      <w:r w:rsidR="00282CC9" w:rsidRPr="008C7117">
                        <w:rPr>
                          <w:i/>
                          <w:iCs/>
                          <w:sz w:val="20"/>
                          <w:szCs w:val="20"/>
                        </w:rPr>
                        <w:t xml:space="preserve">premières </w:t>
                      </w:r>
                      <w:r w:rsidR="000E085C">
                        <w:rPr>
                          <w:i/>
                          <w:iCs/>
                          <w:sz w:val="20"/>
                          <w:szCs w:val="20"/>
                        </w:rPr>
                        <w:t>couches électroniques</w:t>
                      </w:r>
                      <w:r w:rsidR="00282CC9" w:rsidRPr="008C7117">
                        <w:rPr>
                          <w:sz w:val="20"/>
                          <w:szCs w:val="20"/>
                        </w:rPr>
                        <w:t> »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282CC9" w:rsidRPr="008C7117">
                        <w:rPr>
                          <w:sz w:val="20"/>
                          <w:szCs w:val="20"/>
                        </w:rPr>
                        <w:t xml:space="preserve">cf. 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ci-dessus) et vous y placerez les électrons. </w:t>
                      </w:r>
                    </w:p>
                    <w:p w14:paraId="4B43343C" w14:textId="77777777" w:rsidR="00F040FA" w:rsidRPr="008C7117" w:rsidRDefault="00E13ABF" w:rsidP="00F93E99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040FA" w:rsidRPr="008C7117">
                        <w:rPr>
                          <w:sz w:val="20"/>
                          <w:szCs w:val="20"/>
                        </w:rPr>
                        <w:t>On a écrit ci-dessous les configurations électroniques de plusieurs atomes. Indiquer le nom des atomes pour chaque configuration électronique.</w:t>
                      </w:r>
                    </w:p>
                    <w:p w14:paraId="6DAF6320" w14:textId="383E0ABC" w:rsidR="00F040FA" w:rsidRPr="008C7117" w:rsidRDefault="00F040FA" w:rsidP="00F040FA">
                      <w:pPr>
                        <w:pStyle w:val="ListParagraph"/>
                        <w:jc w:val="both"/>
                        <w:rPr>
                          <w:sz w:val="20"/>
                          <w:szCs w:val="20"/>
                        </w:rPr>
                      </w:pPr>
                      <w:r w:rsidRPr="00F644FE">
                        <w:rPr>
                          <w:b/>
                          <w:bCs/>
                          <w:sz w:val="20"/>
                          <w:szCs w:val="20"/>
                        </w:rPr>
                        <w:sym w:font="Wingdings" w:char="F0E0"/>
                      </w:r>
                      <w:r w:rsidRPr="00F644F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1D1174" w:rsidRPr="00F644F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8C7117">
                        <w:rPr>
                          <w:sz w:val="20"/>
                          <w:szCs w:val="20"/>
                        </w:rPr>
                        <w:t>1s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2s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2p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4</w:t>
                      </w:r>
                    </w:p>
                    <w:p w14:paraId="28398612" w14:textId="6D9637A1" w:rsidR="00F040FA" w:rsidRPr="008C7117" w:rsidRDefault="00F040FA" w:rsidP="00F040F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>1s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</w:p>
                    <w:p w14:paraId="36E11519" w14:textId="11C3173C" w:rsidR="00F040FA" w:rsidRPr="008C7117" w:rsidRDefault="00F040FA" w:rsidP="00F040F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>1s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2s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2p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6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3s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3p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</w:p>
                    <w:p w14:paraId="51EAD843" w14:textId="1AB0E6B7" w:rsidR="00F040FA" w:rsidRPr="008C7117" w:rsidRDefault="00F040FA" w:rsidP="00F040F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>1s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2s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2p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6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3s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3p</w:t>
                      </w:r>
                      <w:r w:rsidR="00A736A4" w:rsidRPr="008C7117">
                        <w:rPr>
                          <w:sz w:val="20"/>
                          <w:szCs w:val="20"/>
                          <w:vertAlign w:val="superscript"/>
                        </w:rPr>
                        <w:t>6</w:t>
                      </w:r>
                    </w:p>
                    <w:p w14:paraId="045F0E99" w14:textId="5C907839" w:rsidR="00F040FA" w:rsidRPr="008C7117" w:rsidRDefault="00A736A4" w:rsidP="0037380E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>1s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 xml:space="preserve">2 </w:t>
                      </w:r>
                      <w:r w:rsidRPr="008C7117">
                        <w:rPr>
                          <w:sz w:val="20"/>
                          <w:szCs w:val="20"/>
                        </w:rPr>
                        <w:t>2s</w:t>
                      </w:r>
                      <w:r w:rsidRPr="008C7117">
                        <w:rPr>
                          <w:sz w:val="20"/>
                          <w:szCs w:val="20"/>
                          <w:vertAlign w:val="superscript"/>
                        </w:rPr>
                        <w:t>1</w:t>
                      </w:r>
                    </w:p>
                    <w:p w14:paraId="2D60FAF9" w14:textId="0694C2B7" w:rsidR="005F2DE7" w:rsidRPr="008C7117" w:rsidRDefault="005F2DE7" w:rsidP="005F2DE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 xml:space="preserve">Pour chaque configuration électronique </w:t>
                      </w:r>
                      <w:r w:rsidR="008F63CB" w:rsidRPr="008C7117">
                        <w:rPr>
                          <w:sz w:val="20"/>
                          <w:szCs w:val="20"/>
                        </w:rPr>
                        <w:t>étudiée dans les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questions 1 et 2, indiquer le nombre d’électrons de valence.</w:t>
                      </w:r>
                    </w:p>
                    <w:p w14:paraId="13FE9B4F" w14:textId="158E7FAE" w:rsidR="00282CC9" w:rsidRPr="008C7117" w:rsidRDefault="00CC2E93" w:rsidP="005F2DE7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8C7117">
                        <w:rPr>
                          <w:sz w:val="20"/>
                          <w:szCs w:val="20"/>
                        </w:rPr>
                        <w:t>Dans le tableau périodique des éléments, p</w:t>
                      </w:r>
                      <w:r w:rsidR="00282CC9" w:rsidRPr="008C7117">
                        <w:rPr>
                          <w:sz w:val="20"/>
                          <w:szCs w:val="20"/>
                        </w:rPr>
                        <w:t xml:space="preserve">ourquoi appelle-t-on 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les cases bleues </w:t>
                      </w:r>
                      <w:r w:rsidR="00124734" w:rsidRPr="008C7117">
                        <w:rPr>
                          <w:sz w:val="20"/>
                          <w:szCs w:val="20"/>
                        </w:rPr>
                        <w:t>« </w:t>
                      </w:r>
                      <w:r w:rsidRPr="008C7117">
                        <w:rPr>
                          <w:sz w:val="20"/>
                          <w:szCs w:val="20"/>
                        </w:rPr>
                        <w:t>bloc s</w:t>
                      </w:r>
                      <w:r w:rsidR="00124734" w:rsidRPr="008C7117">
                        <w:rPr>
                          <w:sz w:val="20"/>
                          <w:szCs w:val="20"/>
                        </w:rPr>
                        <w:t> »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et les cases </w:t>
                      </w:r>
                      <w:r w:rsidR="00124734" w:rsidRPr="008C7117">
                        <w:rPr>
                          <w:sz w:val="20"/>
                          <w:szCs w:val="20"/>
                        </w:rPr>
                        <w:t>orange</w:t>
                      </w:r>
                      <w:r w:rsidRPr="008C711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24734" w:rsidRPr="008C7117">
                        <w:rPr>
                          <w:sz w:val="20"/>
                          <w:szCs w:val="20"/>
                        </w:rPr>
                        <w:t>« </w:t>
                      </w:r>
                      <w:r w:rsidRPr="008C7117">
                        <w:rPr>
                          <w:sz w:val="20"/>
                          <w:szCs w:val="20"/>
                        </w:rPr>
                        <w:t>bloc p</w:t>
                      </w:r>
                      <w:r w:rsidR="00124734" w:rsidRPr="008C7117">
                        <w:rPr>
                          <w:sz w:val="20"/>
                          <w:szCs w:val="20"/>
                        </w:rPr>
                        <w:t> »</w:t>
                      </w:r>
                      <w:r w:rsidRPr="008C7117">
                        <w:rPr>
                          <w:sz w:val="20"/>
                          <w:szCs w:val="20"/>
                        </w:rPr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01773D8" wp14:editId="5A5F1B8E">
                <wp:simplePos x="0" y="0"/>
                <wp:positionH relativeFrom="margin">
                  <wp:posOffset>3183255</wp:posOffset>
                </wp:positionH>
                <wp:positionV relativeFrom="paragraph">
                  <wp:posOffset>1214755</wp:posOffset>
                </wp:positionV>
                <wp:extent cx="3195955" cy="1397000"/>
                <wp:effectExtent l="0" t="0" r="44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39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6DEA4" w14:textId="42A93CD0" w:rsidR="006B7102" w:rsidRPr="00C44B0E" w:rsidRDefault="006B7102" w:rsidP="006B710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44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Règles pour positionner les électrons</w:t>
                            </w:r>
                          </w:p>
                          <w:p w14:paraId="49344F9D" w14:textId="05A71820" w:rsidR="006B7102" w:rsidRPr="008C7117" w:rsidRDefault="006B7102" w:rsidP="005F2DE7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Règle 1 : </w:t>
                            </w:r>
                            <w:r w:rsidR="00007440">
                              <w:t xml:space="preserve">Les sous-couches </w:t>
                            </w:r>
                            <w:r w:rsidR="00EE772F">
                              <w:t>‘</w:t>
                            </w:r>
                            <w:proofErr w:type="gramStart"/>
                            <w:r w:rsidR="00007440" w:rsidRPr="00EE772F">
                              <w:rPr>
                                <w:sz w:val="26"/>
                                <w:szCs w:val="26"/>
                              </w:rPr>
                              <w:t>s</w:t>
                            </w:r>
                            <w:r w:rsidR="00EE772F">
                              <w:t>’ (</w:t>
                            </w:r>
                            <w:proofErr w:type="gramEnd"/>
                            <w:r w:rsidR="00EE772F">
                              <w:t>1s, 2s et 3s)</w:t>
                            </w:r>
                            <w:r w:rsidR="00007440">
                              <w:t xml:space="preserve"> contiennent au maximum 2 électrons</w:t>
                            </w:r>
                          </w:p>
                          <w:p w14:paraId="193C4BF8" w14:textId="77777777" w:rsidR="00EE772F" w:rsidRDefault="006B7102" w:rsidP="005F2DE7">
                            <w:pPr>
                              <w:ind w:left="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Règle 2 : </w:t>
                            </w:r>
                            <w:r w:rsidR="00EE772F">
                              <w:t>Les sous-couches ‘</w:t>
                            </w:r>
                            <w:r w:rsidR="00EE772F" w:rsidRPr="00EE772F">
                              <w:rPr>
                                <w:sz w:val="26"/>
                                <w:szCs w:val="26"/>
                              </w:rPr>
                              <w:t>p</w:t>
                            </w:r>
                            <w:r w:rsidR="00EE772F">
                              <w:t>’ (2p, 3p) contiennent au maximum 6 électrons</w:t>
                            </w:r>
                          </w:p>
                          <w:p w14:paraId="2E2D9C98" w14:textId="6E3BE154" w:rsidR="006B7102" w:rsidRDefault="00EE772F" w:rsidP="005F2DE7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>Règle 3 : On commence par remplir les sous-couches les plus proches avant de s’éloigner.</w:t>
                            </w:r>
                          </w:p>
                          <w:p w14:paraId="6BF80747" w14:textId="77777777" w:rsidR="006B7102" w:rsidRPr="006E4221" w:rsidRDefault="006B7102" w:rsidP="006B7102">
                            <w:pPr>
                              <w:ind w:left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773D8" id="Text Box 6" o:spid="_x0000_s1034" type="#_x0000_t202" style="position:absolute;left:0;text-align:left;margin-left:250.65pt;margin-top:95.65pt;width:251.65pt;height:110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" filled="f" stroked="f" strokeweight=".5pt">
                <v:textbox inset="0,0,0,0">
                  <w:txbxContent>
                    <w:p w14:paraId="18E6DEA4" w14:textId="42A93CD0" w:rsidR="006B7102" w:rsidRPr="00C44B0E" w:rsidRDefault="006B7102" w:rsidP="006B710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44B0E">
                        <w:rPr>
                          <w:b/>
                          <w:bCs/>
                          <w:sz w:val="26"/>
                          <w:szCs w:val="26"/>
                        </w:rPr>
                        <w:t>Règles pour positionner les électrons</w:t>
                      </w:r>
                    </w:p>
                    <w:p w14:paraId="49344F9D" w14:textId="05A71820" w:rsidR="006B7102" w:rsidRPr="008C7117" w:rsidRDefault="006B7102" w:rsidP="005F2DE7">
                      <w:pPr>
                        <w:ind w:left="0"/>
                        <w:jc w:val="both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</w:rPr>
                        <w:t xml:space="preserve">Règle 1 : </w:t>
                      </w:r>
                      <w:r w:rsidR="00007440">
                        <w:t xml:space="preserve">Les sous-couches </w:t>
                      </w:r>
                      <w:r w:rsidR="00EE772F">
                        <w:t>‘</w:t>
                      </w:r>
                      <w:proofErr w:type="gramStart"/>
                      <w:r w:rsidR="00007440" w:rsidRPr="00EE772F">
                        <w:rPr>
                          <w:sz w:val="26"/>
                          <w:szCs w:val="26"/>
                        </w:rPr>
                        <w:t>s</w:t>
                      </w:r>
                      <w:r w:rsidR="00EE772F">
                        <w:t>’ (</w:t>
                      </w:r>
                      <w:proofErr w:type="gramEnd"/>
                      <w:r w:rsidR="00EE772F">
                        <w:t>1s, 2s et 3s)</w:t>
                      </w:r>
                      <w:r w:rsidR="00007440">
                        <w:t xml:space="preserve"> contiennent au maximum 2 électrons</w:t>
                      </w:r>
                    </w:p>
                    <w:p w14:paraId="193C4BF8" w14:textId="77777777" w:rsidR="00EE772F" w:rsidRDefault="006B7102" w:rsidP="005F2DE7">
                      <w:pPr>
                        <w:ind w:left="0"/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Règle 2 : </w:t>
                      </w:r>
                      <w:r w:rsidR="00EE772F">
                        <w:t>Les sous-couches ‘</w:t>
                      </w:r>
                      <w:r w:rsidR="00EE772F" w:rsidRPr="00EE772F">
                        <w:rPr>
                          <w:sz w:val="26"/>
                          <w:szCs w:val="26"/>
                        </w:rPr>
                        <w:t>p</w:t>
                      </w:r>
                      <w:r w:rsidR="00EE772F">
                        <w:t>’ (2p, 3p) contiennent au maximum 6 électrons</w:t>
                      </w:r>
                    </w:p>
                    <w:p w14:paraId="2E2D9C98" w14:textId="6E3BE154" w:rsidR="006B7102" w:rsidRDefault="00EE772F" w:rsidP="005F2DE7">
                      <w:pPr>
                        <w:ind w:left="0"/>
                        <w:jc w:val="both"/>
                        <w:rPr>
                          <w:b/>
                          <w:bCs/>
                        </w:rPr>
                      </w:pPr>
                      <w:r>
                        <w:t>Règle 3 : On commence par remplir les sous-couches les plus proches avant de s’éloigner.</w:t>
                      </w:r>
                    </w:p>
                    <w:p w14:paraId="6BF80747" w14:textId="77777777" w:rsidR="006B7102" w:rsidRPr="006E4221" w:rsidRDefault="006B7102" w:rsidP="006B7102">
                      <w:pPr>
                        <w:ind w:left="0"/>
                        <w:jc w:val="both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150784" behindDoc="0" locked="0" layoutInCell="1" allowOverlap="1" wp14:anchorId="055C36F9" wp14:editId="3D5ADD1F">
            <wp:simplePos x="0" y="0"/>
            <wp:positionH relativeFrom="column">
              <wp:posOffset>-633095</wp:posOffset>
            </wp:positionH>
            <wp:positionV relativeFrom="paragraph">
              <wp:posOffset>1043305</wp:posOffset>
            </wp:positionV>
            <wp:extent cx="3624762" cy="26035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483" cy="2607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FB39167" wp14:editId="6B939198">
                <wp:simplePos x="0" y="0"/>
                <wp:positionH relativeFrom="margin">
                  <wp:posOffset>3178810</wp:posOffset>
                </wp:positionH>
                <wp:positionV relativeFrom="paragraph">
                  <wp:posOffset>2633980</wp:posOffset>
                </wp:positionV>
                <wp:extent cx="3204210" cy="1192530"/>
                <wp:effectExtent l="0" t="0" r="1524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1192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EA2A8" w14:textId="239C809E" w:rsidR="00E13ABF" w:rsidRPr="00C44B0E" w:rsidRDefault="00E13ABF" w:rsidP="00E13ABF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Configuration électronique</w:t>
                            </w:r>
                          </w:p>
                          <w:p w14:paraId="24DEC2DD" w14:textId="0E02863A" w:rsidR="00E13ABF" w:rsidRDefault="00E13ABF" w:rsidP="005F2DE7">
                            <w:pPr>
                              <w:ind w:left="0"/>
                              <w:jc w:val="both"/>
                            </w:pPr>
                            <w:r w:rsidRPr="00E13ABF">
                              <w:t>La configuration électronique d’un élément</w:t>
                            </w:r>
                            <w:r>
                              <w:t xml:space="preserve"> nous donne des informations sur le nombre d’électrons sur chaque </w:t>
                            </w:r>
                            <w:r w:rsidR="002A01ED">
                              <w:t>sous-couche</w:t>
                            </w:r>
                            <w:r w:rsidR="00282BA4">
                              <w:t xml:space="preserve"> </w:t>
                            </w:r>
                            <w:r>
                              <w:t xml:space="preserve">: </w:t>
                            </w:r>
                          </w:p>
                          <w:p w14:paraId="055920CF" w14:textId="3B75DB3C" w:rsidR="00E13ABF" w:rsidRPr="005F2DE7" w:rsidRDefault="00E13ABF" w:rsidP="005F2DE7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Exemple</w:t>
                            </w:r>
                            <w:r w:rsidR="005F2DE7">
                              <w:rPr>
                                <w:i/>
                                <w:iCs/>
                              </w:rPr>
                              <w:t xml:space="preserve"> 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5F2DE7">
                              <w:rPr>
                                <w:i/>
                                <w:iCs/>
                              </w:rPr>
                              <w:t>L</w:t>
                            </w:r>
                            <w:r>
                              <w:rPr>
                                <w:i/>
                                <w:iCs/>
                              </w:rPr>
                              <w:t>a configuration électronique de l’atome de lithium </w:t>
                            </w:r>
                            <w:r w:rsidR="005F2DE7">
                              <w:rPr>
                                <w:i/>
                                <w:iCs/>
                              </w:rPr>
                              <w:t>est :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5F2DE7">
                              <w:rPr>
                                <w:b/>
                                <w:bCs/>
                                <w:i/>
                                <w:iCs/>
                              </w:rPr>
                              <w:t>1s</w:t>
                            </w:r>
                            <w:r w:rsidRPr="005F2DE7">
                              <w:rPr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 xml:space="preserve">2 </w:t>
                            </w:r>
                            <w:r w:rsidRPr="005F2DE7">
                              <w:rPr>
                                <w:b/>
                                <w:bCs/>
                                <w:i/>
                                <w:iCs/>
                              </w:rPr>
                              <w:t>2s</w:t>
                            </w:r>
                            <w:r w:rsidRPr="005F2DE7">
                              <w:rPr>
                                <w:b/>
                                <w:bCs/>
                                <w:i/>
                                <w:iCs/>
                                <w:vertAlign w:val="superscript"/>
                              </w:rPr>
                              <w:t>1</w:t>
                            </w:r>
                          </w:p>
                          <w:p w14:paraId="10E65461" w14:textId="77777777" w:rsidR="00E13ABF" w:rsidRPr="006E4221" w:rsidRDefault="00E13ABF" w:rsidP="00E13ABF">
                            <w:pPr>
                              <w:ind w:left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39167" id="Text Box 11" o:spid="_x0000_s1035" type="#_x0000_t202" style="position:absolute;left:0;text-align:left;margin-left:250.3pt;margin-top:207.4pt;width:252.3pt;height:93.9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" filled="f" stroked="f" strokeweight=".5pt">
                <v:textbox inset="0,0,0,0">
                  <w:txbxContent>
                    <w:p w14:paraId="221EA2A8" w14:textId="239C809E" w:rsidR="00E13ABF" w:rsidRPr="00C44B0E" w:rsidRDefault="00E13ABF" w:rsidP="00E13ABF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Configuration électronique</w:t>
                      </w:r>
                    </w:p>
                    <w:p w14:paraId="24DEC2DD" w14:textId="0E02863A" w:rsidR="00E13ABF" w:rsidRDefault="00E13ABF" w:rsidP="005F2DE7">
                      <w:pPr>
                        <w:ind w:left="0"/>
                        <w:jc w:val="both"/>
                      </w:pPr>
                      <w:r w:rsidRPr="00E13ABF">
                        <w:t>La configuration électronique d’un élément</w:t>
                      </w:r>
                      <w:r>
                        <w:t xml:space="preserve"> nous donne des informations sur le nombre d’électrons sur chaque </w:t>
                      </w:r>
                      <w:r w:rsidR="002A01ED">
                        <w:t>sous-couche</w:t>
                      </w:r>
                      <w:r w:rsidR="00282BA4">
                        <w:t xml:space="preserve"> </w:t>
                      </w:r>
                      <w:r>
                        <w:t xml:space="preserve">: </w:t>
                      </w:r>
                    </w:p>
                    <w:p w14:paraId="055920CF" w14:textId="3B75DB3C" w:rsidR="00E13ABF" w:rsidRPr="005F2DE7" w:rsidRDefault="00E13ABF" w:rsidP="005F2DE7">
                      <w:pPr>
                        <w:ind w:left="0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Exemple</w:t>
                      </w:r>
                      <w:r w:rsidR="005F2DE7">
                        <w:rPr>
                          <w:i/>
                          <w:iCs/>
                        </w:rPr>
                        <w:t xml:space="preserve"> : 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="005F2DE7">
                        <w:rPr>
                          <w:i/>
                          <w:iCs/>
                        </w:rPr>
                        <w:t>L</w:t>
                      </w:r>
                      <w:r>
                        <w:rPr>
                          <w:i/>
                          <w:iCs/>
                        </w:rPr>
                        <w:t>a configuration électronique de l’atome de lithium </w:t>
                      </w:r>
                      <w:r w:rsidR="005F2DE7">
                        <w:rPr>
                          <w:i/>
                          <w:iCs/>
                        </w:rPr>
                        <w:t>est :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5F2DE7">
                        <w:rPr>
                          <w:b/>
                          <w:bCs/>
                          <w:i/>
                          <w:iCs/>
                        </w:rPr>
                        <w:t>1s</w:t>
                      </w:r>
                      <w:r w:rsidRPr="005F2DE7">
                        <w:rPr>
                          <w:b/>
                          <w:bCs/>
                          <w:i/>
                          <w:iCs/>
                          <w:vertAlign w:val="superscript"/>
                        </w:rPr>
                        <w:t xml:space="preserve">2 </w:t>
                      </w:r>
                      <w:r w:rsidRPr="005F2DE7">
                        <w:rPr>
                          <w:b/>
                          <w:bCs/>
                          <w:i/>
                          <w:iCs/>
                        </w:rPr>
                        <w:t>2s</w:t>
                      </w:r>
                      <w:r w:rsidRPr="005F2DE7">
                        <w:rPr>
                          <w:b/>
                          <w:bCs/>
                          <w:i/>
                          <w:iCs/>
                          <w:vertAlign w:val="superscript"/>
                        </w:rPr>
                        <w:t>1</w:t>
                      </w:r>
                    </w:p>
                    <w:p w14:paraId="10E65461" w14:textId="77777777" w:rsidR="00E13ABF" w:rsidRPr="006E4221" w:rsidRDefault="00E13ABF" w:rsidP="00E13ABF">
                      <w:pPr>
                        <w:ind w:left="0"/>
                        <w:jc w:val="both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440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DDD8800" wp14:editId="6F01861A">
                <wp:simplePos x="0" y="0"/>
                <wp:positionH relativeFrom="margin">
                  <wp:posOffset>-652145</wp:posOffset>
                </wp:positionH>
                <wp:positionV relativeFrom="paragraph">
                  <wp:posOffset>833755</wp:posOffset>
                </wp:positionV>
                <wp:extent cx="3422650" cy="357505"/>
                <wp:effectExtent l="0" t="0" r="635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0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986746" w14:textId="0B5A368E" w:rsidR="00AE7E6A" w:rsidRPr="00C44B0E" w:rsidRDefault="00AE7E6A" w:rsidP="00AE7E6A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44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Schéma des </w:t>
                            </w:r>
                            <w:r w:rsidR="0000744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3 </w:t>
                            </w:r>
                            <w:r w:rsidRPr="00C44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premières </w:t>
                            </w:r>
                            <w:r w:rsidR="000E085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couches</w:t>
                            </w:r>
                            <w:r w:rsidRPr="00C44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E085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électroniques</w:t>
                            </w:r>
                          </w:p>
                          <w:p w14:paraId="1981632C" w14:textId="45852751" w:rsidR="00AE7E6A" w:rsidRPr="006E4221" w:rsidRDefault="00AE7E6A" w:rsidP="00AE7E6A">
                            <w:pPr>
                              <w:ind w:left="0"/>
                              <w:jc w:val="both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8800" id="Text Box 3" o:spid="_x0000_s1036" type="#_x0000_t202" style="position:absolute;left:0;text-align:left;margin-left:-51.35pt;margin-top:65.65pt;width:269.5pt;height:28.15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" filled="f" stroked="f" strokeweight=".5pt">
                <v:textbox inset="0,0,0,0">
                  <w:txbxContent>
                    <w:p w14:paraId="4E986746" w14:textId="0B5A368E" w:rsidR="00AE7E6A" w:rsidRPr="00C44B0E" w:rsidRDefault="00AE7E6A" w:rsidP="00AE7E6A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C44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Schéma des </w:t>
                      </w:r>
                      <w:r w:rsidR="00007440">
                        <w:rPr>
                          <w:b/>
                          <w:bCs/>
                          <w:sz w:val="26"/>
                          <w:szCs w:val="26"/>
                        </w:rPr>
                        <w:t xml:space="preserve">3 </w:t>
                      </w:r>
                      <w:r w:rsidRPr="00C44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premières </w:t>
                      </w:r>
                      <w:r w:rsidR="000E085C">
                        <w:rPr>
                          <w:b/>
                          <w:bCs/>
                          <w:sz w:val="26"/>
                          <w:szCs w:val="26"/>
                        </w:rPr>
                        <w:t>couches</w:t>
                      </w:r>
                      <w:r w:rsidRPr="00C44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0E085C">
                        <w:rPr>
                          <w:b/>
                          <w:bCs/>
                          <w:sz w:val="26"/>
                          <w:szCs w:val="26"/>
                        </w:rPr>
                        <w:t>électroniques</w:t>
                      </w:r>
                    </w:p>
                    <w:p w14:paraId="1981632C" w14:textId="45852751" w:rsidR="00AE7E6A" w:rsidRPr="006E4221" w:rsidRDefault="00AE7E6A" w:rsidP="00AE7E6A">
                      <w:pPr>
                        <w:ind w:left="0"/>
                        <w:jc w:val="both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248">
        <w:rPr>
          <w:noProof/>
        </w:rPr>
        <w:drawing>
          <wp:anchor distT="0" distB="0" distL="114300" distR="114300" simplePos="0" relativeHeight="252147712" behindDoc="0" locked="0" layoutInCell="1" allowOverlap="1" wp14:anchorId="28371A0A" wp14:editId="34A9068A">
            <wp:simplePos x="0" y="0"/>
            <wp:positionH relativeFrom="column">
              <wp:posOffset>-635635</wp:posOffset>
            </wp:positionH>
            <wp:positionV relativeFrom="paragraph">
              <wp:posOffset>5066665</wp:posOffset>
            </wp:positionV>
            <wp:extent cx="6883400" cy="162941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AD0"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5D018F0C" wp14:editId="5B712DDC">
                <wp:simplePos x="0" y="0"/>
                <wp:positionH relativeFrom="margin">
                  <wp:posOffset>-582295</wp:posOffset>
                </wp:positionH>
                <wp:positionV relativeFrom="paragraph">
                  <wp:posOffset>3640455</wp:posOffset>
                </wp:positionV>
                <wp:extent cx="6877685" cy="14414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685" cy="144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B548A6" w14:textId="5716CEC9" w:rsidR="001C3D24" w:rsidRPr="00C44B0E" w:rsidRDefault="008C7117" w:rsidP="001C3D24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Qu’est-ce que les</w:t>
                            </w:r>
                            <w:r w:rsidR="001C3D2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électrons de valence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?</w:t>
                            </w:r>
                          </w:p>
                          <w:p w14:paraId="0B802D7F" w14:textId="0D36AF77" w:rsidR="00E43FF4" w:rsidRDefault="001C3D24" w:rsidP="001C3D2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82CC9">
                              <w:rPr>
                                <w:sz w:val="20"/>
                                <w:szCs w:val="20"/>
                              </w:rPr>
                              <w:t>Les électrons sur l</w:t>
                            </w:r>
                            <w:r w:rsidR="002A01ED">
                              <w:rPr>
                                <w:sz w:val="20"/>
                                <w:szCs w:val="20"/>
                              </w:rPr>
                              <w:t xml:space="preserve">a couche externe </w:t>
                            </w:r>
                            <w:r w:rsidRPr="00282CC9">
                              <w:rPr>
                                <w:sz w:val="20"/>
                                <w:szCs w:val="20"/>
                              </w:rPr>
                              <w:t>ont plus d’importance que ceux situés proches du noyau</w:t>
                            </w:r>
                            <w:r w:rsidR="00B3131B">
                              <w:rPr>
                                <w:sz w:val="20"/>
                                <w:szCs w:val="20"/>
                              </w:rPr>
                              <w:t xml:space="preserve">. En effet, ce sont les électrons les plus externes qui </w:t>
                            </w:r>
                            <w:r w:rsidRPr="00282CC9">
                              <w:rPr>
                                <w:sz w:val="20"/>
                                <w:szCs w:val="20"/>
                              </w:rPr>
                              <w:t>interagissent avec l’extérieur de l’atome</w:t>
                            </w:r>
                            <w:r w:rsidR="007B6AD0">
                              <w:rPr>
                                <w:sz w:val="20"/>
                                <w:szCs w:val="20"/>
                              </w:rPr>
                              <w:t>. Ces électrons externes sont responsables des réactions chimiques</w:t>
                            </w:r>
                            <w:r w:rsidRPr="00282CC9">
                              <w:rPr>
                                <w:sz w:val="20"/>
                                <w:szCs w:val="20"/>
                              </w:rPr>
                              <w:t xml:space="preserve">. On appelle ces électrons </w:t>
                            </w:r>
                            <w:r w:rsidR="00B537E7" w:rsidRPr="00282CC9"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r w:rsidRPr="00282C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les électrons de valence</w:t>
                            </w:r>
                            <w:r w:rsidR="00B537E7" w:rsidRPr="00282CC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»</w:t>
                            </w:r>
                            <w:r w:rsidRPr="00282CC9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B537E7" w:rsidRPr="00282CC9">
                              <w:rPr>
                                <w:sz w:val="20"/>
                                <w:szCs w:val="20"/>
                              </w:rPr>
                              <w:t xml:space="preserve">Pour trouver le nombre d’électrons de valence, on </w:t>
                            </w:r>
                            <w:r w:rsidR="008C7117">
                              <w:rPr>
                                <w:sz w:val="20"/>
                                <w:szCs w:val="20"/>
                              </w:rPr>
                              <w:t>compte</w:t>
                            </w:r>
                            <w:r w:rsidR="00B537E7" w:rsidRPr="00282CC9">
                              <w:rPr>
                                <w:sz w:val="20"/>
                                <w:szCs w:val="20"/>
                              </w:rPr>
                              <w:t xml:space="preserve"> le nombre d’électrons sur l</w:t>
                            </w:r>
                            <w:r w:rsidR="008C7117">
                              <w:rPr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="00EE772F">
                              <w:rPr>
                                <w:sz w:val="20"/>
                                <w:szCs w:val="20"/>
                              </w:rPr>
                              <w:t>couche la plus éloigné en cours de remplissage.</w:t>
                            </w:r>
                          </w:p>
                          <w:p w14:paraId="36B0D8B4" w14:textId="2F69DE41" w:rsidR="001C3D24" w:rsidRPr="00282CC9" w:rsidRDefault="00B537E7" w:rsidP="001C3D24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B6AD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Ex </w:t>
                            </w:r>
                            <w:r w:rsidRPr="00282CC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80489C" w:rsidRPr="00282CC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L’atome de configuration électronique </w:t>
                            </w:r>
                            <w:r w:rsidRPr="00282CC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1s</w:t>
                            </w:r>
                            <w:r w:rsidRPr="00282CC9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 xml:space="preserve">2 </w:t>
                            </w:r>
                            <w:r w:rsidRPr="00282CC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2s</w:t>
                            </w:r>
                            <w:r w:rsidRPr="00282CC9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1</w:t>
                            </w:r>
                            <w:r w:rsidRPr="00282CC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possède 1 électron de valence</w:t>
                            </w:r>
                          </w:p>
                          <w:p w14:paraId="099E4EB4" w14:textId="380FEBED" w:rsidR="001C3D24" w:rsidRPr="006E4221" w:rsidRDefault="00B537E7" w:rsidP="001C3D24">
                            <w:pPr>
                              <w:ind w:left="0"/>
                              <w:jc w:val="both"/>
                            </w:pPr>
                            <w:r w:rsidRPr="008F63CB">
                              <w:rPr>
                                <w:i/>
                                <w:iCs/>
                              </w:rPr>
                              <w:t xml:space="preserve">      </w:t>
                            </w:r>
                            <w:r w:rsidR="0080489C" w:rsidRPr="008F63C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80489C" w:rsidRPr="00E43FF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L’atome de configuration électronique </w:t>
                            </w:r>
                            <w:r w:rsidRPr="00E43FF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1s</w:t>
                            </w:r>
                            <w:r w:rsidRPr="00E43FF4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 xml:space="preserve">2 </w:t>
                            </w:r>
                            <w:r w:rsidRPr="00E43FF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2s</w:t>
                            </w:r>
                            <w:r w:rsidRPr="00E43FF4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2</w:t>
                            </w:r>
                            <w:r w:rsidR="00B3131B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 xml:space="preserve"> </w:t>
                            </w:r>
                            <w:r w:rsidRPr="00E43FF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2p</w:t>
                            </w:r>
                            <w:r w:rsidRPr="00E43FF4">
                              <w:rPr>
                                <w:i/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3</w:t>
                            </w:r>
                            <w:r w:rsidRPr="00E43FF4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possède 5 électrons de valence</w:t>
                            </w:r>
                            <w:r w:rsidRPr="008F63C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8F63C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(et pas 3 car il faut regarder les</w:t>
                            </w:r>
                            <w:r w:rsidR="00B3131B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électrons </w:t>
                            </w:r>
                            <w:r w:rsidR="00EE772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 la dernière couche, pas de la dernière sous-couche)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8F0C" id="Text Box 14" o:spid="_x0000_s1037" type="#_x0000_t202" style="position:absolute;left:0;text-align:left;margin-left:-45.85pt;margin-top:286.65pt;width:541.55pt;height:113.5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" filled="f" stroked="f" strokeweight=".5pt">
                <v:textbox inset="0,0,0,0">
                  <w:txbxContent>
                    <w:p w14:paraId="25B548A6" w14:textId="5716CEC9" w:rsidR="001C3D24" w:rsidRPr="00C44B0E" w:rsidRDefault="008C7117" w:rsidP="001C3D24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Qu’est-ce que les</w:t>
                      </w:r>
                      <w:r w:rsidR="001C3D2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électrons de valence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?</w:t>
                      </w:r>
                    </w:p>
                    <w:p w14:paraId="0B802D7F" w14:textId="0D36AF77" w:rsidR="00E43FF4" w:rsidRDefault="001C3D24" w:rsidP="001C3D2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282CC9">
                        <w:rPr>
                          <w:sz w:val="20"/>
                          <w:szCs w:val="20"/>
                        </w:rPr>
                        <w:t>Les électrons sur l</w:t>
                      </w:r>
                      <w:r w:rsidR="002A01ED">
                        <w:rPr>
                          <w:sz w:val="20"/>
                          <w:szCs w:val="20"/>
                        </w:rPr>
                        <w:t xml:space="preserve">a couche externe </w:t>
                      </w:r>
                      <w:r w:rsidRPr="00282CC9">
                        <w:rPr>
                          <w:sz w:val="20"/>
                          <w:szCs w:val="20"/>
                        </w:rPr>
                        <w:t>ont plus d’importance que ceux situés proches du noyau</w:t>
                      </w:r>
                      <w:r w:rsidR="00B3131B">
                        <w:rPr>
                          <w:sz w:val="20"/>
                          <w:szCs w:val="20"/>
                        </w:rPr>
                        <w:t xml:space="preserve">. En effet, ce sont les électrons les plus externes qui </w:t>
                      </w:r>
                      <w:r w:rsidRPr="00282CC9">
                        <w:rPr>
                          <w:sz w:val="20"/>
                          <w:szCs w:val="20"/>
                        </w:rPr>
                        <w:t>interagissent avec l’extérieur de l’atome</w:t>
                      </w:r>
                      <w:r w:rsidR="007B6AD0">
                        <w:rPr>
                          <w:sz w:val="20"/>
                          <w:szCs w:val="20"/>
                        </w:rPr>
                        <w:t>. Ces électrons externes sont responsables des réactions chimiques</w:t>
                      </w:r>
                      <w:r w:rsidRPr="00282CC9">
                        <w:rPr>
                          <w:sz w:val="20"/>
                          <w:szCs w:val="20"/>
                        </w:rPr>
                        <w:t xml:space="preserve">. On appelle ces électrons </w:t>
                      </w:r>
                      <w:r w:rsidR="00B537E7" w:rsidRPr="00282CC9">
                        <w:rPr>
                          <w:sz w:val="20"/>
                          <w:szCs w:val="20"/>
                        </w:rPr>
                        <w:t>« </w:t>
                      </w:r>
                      <w:r w:rsidRPr="00282CC9">
                        <w:rPr>
                          <w:b/>
                          <w:bCs/>
                          <w:sz w:val="20"/>
                          <w:szCs w:val="20"/>
                        </w:rPr>
                        <w:t>les électrons de valence</w:t>
                      </w:r>
                      <w:r w:rsidR="00B537E7" w:rsidRPr="00282CC9">
                        <w:rPr>
                          <w:b/>
                          <w:bCs/>
                          <w:sz w:val="20"/>
                          <w:szCs w:val="20"/>
                        </w:rPr>
                        <w:t> »</w:t>
                      </w:r>
                      <w:r w:rsidRPr="00282CC9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B537E7" w:rsidRPr="00282CC9">
                        <w:rPr>
                          <w:sz w:val="20"/>
                          <w:szCs w:val="20"/>
                        </w:rPr>
                        <w:t xml:space="preserve">Pour trouver le nombre d’électrons de valence, on </w:t>
                      </w:r>
                      <w:r w:rsidR="008C7117">
                        <w:rPr>
                          <w:sz w:val="20"/>
                          <w:szCs w:val="20"/>
                        </w:rPr>
                        <w:t>compte</w:t>
                      </w:r>
                      <w:r w:rsidR="00B537E7" w:rsidRPr="00282CC9">
                        <w:rPr>
                          <w:sz w:val="20"/>
                          <w:szCs w:val="20"/>
                        </w:rPr>
                        <w:t xml:space="preserve"> le nombre d’électrons sur l</w:t>
                      </w:r>
                      <w:r w:rsidR="008C7117">
                        <w:rPr>
                          <w:sz w:val="20"/>
                          <w:szCs w:val="20"/>
                        </w:rPr>
                        <w:t xml:space="preserve">a </w:t>
                      </w:r>
                      <w:r w:rsidR="00EE772F">
                        <w:rPr>
                          <w:sz w:val="20"/>
                          <w:szCs w:val="20"/>
                        </w:rPr>
                        <w:t>couche la plus éloigné en cours de remplissage.</w:t>
                      </w:r>
                    </w:p>
                    <w:p w14:paraId="36B0D8B4" w14:textId="2F69DE41" w:rsidR="001C3D24" w:rsidRPr="00282CC9" w:rsidRDefault="00B537E7" w:rsidP="001C3D24">
                      <w:pPr>
                        <w:ind w:left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7B6AD0">
                        <w:rPr>
                          <w:i/>
                          <w:iCs/>
                          <w:sz w:val="20"/>
                          <w:szCs w:val="20"/>
                        </w:rPr>
                        <w:t>Ex </w:t>
                      </w:r>
                      <w:r w:rsidRPr="00282CC9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80489C" w:rsidRPr="00282CC9">
                        <w:rPr>
                          <w:i/>
                          <w:iCs/>
                          <w:sz w:val="20"/>
                          <w:szCs w:val="20"/>
                        </w:rPr>
                        <w:t xml:space="preserve">L’atome de configuration électronique </w:t>
                      </w:r>
                      <w:r w:rsidRPr="00282CC9">
                        <w:rPr>
                          <w:i/>
                          <w:iCs/>
                          <w:sz w:val="20"/>
                          <w:szCs w:val="20"/>
                        </w:rPr>
                        <w:t>1s</w:t>
                      </w:r>
                      <w:r w:rsidRPr="00282CC9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 xml:space="preserve">2 </w:t>
                      </w:r>
                      <w:r w:rsidRPr="00282CC9">
                        <w:rPr>
                          <w:i/>
                          <w:iCs/>
                          <w:sz w:val="20"/>
                          <w:szCs w:val="20"/>
                        </w:rPr>
                        <w:t>2s</w:t>
                      </w:r>
                      <w:r w:rsidRPr="00282CC9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1</w:t>
                      </w:r>
                      <w:r w:rsidRPr="00282CC9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possède 1 électron de valence</w:t>
                      </w:r>
                    </w:p>
                    <w:p w14:paraId="099E4EB4" w14:textId="380FEBED" w:rsidR="001C3D24" w:rsidRPr="006E4221" w:rsidRDefault="00B537E7" w:rsidP="001C3D24">
                      <w:pPr>
                        <w:ind w:left="0"/>
                        <w:jc w:val="both"/>
                      </w:pPr>
                      <w:r w:rsidRPr="008F63CB">
                        <w:rPr>
                          <w:i/>
                          <w:iCs/>
                        </w:rPr>
                        <w:t xml:space="preserve">      </w:t>
                      </w:r>
                      <w:r w:rsidR="0080489C" w:rsidRPr="008F63CB">
                        <w:rPr>
                          <w:i/>
                          <w:iCs/>
                        </w:rPr>
                        <w:t xml:space="preserve"> </w:t>
                      </w:r>
                      <w:r w:rsidR="0080489C" w:rsidRPr="00E43FF4">
                        <w:rPr>
                          <w:i/>
                          <w:iCs/>
                          <w:sz w:val="20"/>
                          <w:szCs w:val="20"/>
                        </w:rPr>
                        <w:t xml:space="preserve">L’atome de configuration électronique </w:t>
                      </w:r>
                      <w:r w:rsidRPr="00E43FF4">
                        <w:rPr>
                          <w:i/>
                          <w:iCs/>
                          <w:sz w:val="20"/>
                          <w:szCs w:val="20"/>
                        </w:rPr>
                        <w:t>1s</w:t>
                      </w:r>
                      <w:r w:rsidRPr="00E43FF4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 xml:space="preserve">2 </w:t>
                      </w:r>
                      <w:r w:rsidRPr="00E43FF4">
                        <w:rPr>
                          <w:i/>
                          <w:iCs/>
                          <w:sz w:val="20"/>
                          <w:szCs w:val="20"/>
                        </w:rPr>
                        <w:t>2s</w:t>
                      </w:r>
                      <w:r w:rsidRPr="00E43FF4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2</w:t>
                      </w:r>
                      <w:r w:rsidR="00B3131B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 xml:space="preserve"> </w:t>
                      </w:r>
                      <w:r w:rsidRPr="00E43FF4">
                        <w:rPr>
                          <w:i/>
                          <w:iCs/>
                          <w:sz w:val="20"/>
                          <w:szCs w:val="20"/>
                        </w:rPr>
                        <w:t>2p</w:t>
                      </w:r>
                      <w:r w:rsidRPr="00E43FF4">
                        <w:rPr>
                          <w:i/>
                          <w:iCs/>
                          <w:sz w:val="20"/>
                          <w:szCs w:val="20"/>
                          <w:vertAlign w:val="superscript"/>
                        </w:rPr>
                        <w:t>3</w:t>
                      </w:r>
                      <w:r w:rsidRPr="00E43FF4">
                        <w:rPr>
                          <w:i/>
                          <w:iCs/>
                          <w:sz w:val="20"/>
                          <w:szCs w:val="20"/>
                        </w:rPr>
                        <w:t>possède 5 électrons de valence</w:t>
                      </w:r>
                      <w:r w:rsidRPr="008F63CB">
                        <w:rPr>
                          <w:i/>
                          <w:iCs/>
                        </w:rPr>
                        <w:t xml:space="preserve"> </w:t>
                      </w:r>
                      <w:r w:rsidRPr="008F63CB">
                        <w:rPr>
                          <w:i/>
                          <w:iCs/>
                          <w:sz w:val="16"/>
                          <w:szCs w:val="16"/>
                        </w:rPr>
                        <w:t>(et pas 3 car il faut regarder les</w:t>
                      </w:r>
                      <w:r w:rsidR="00B3131B">
                        <w:rPr>
                          <w:i/>
                          <w:iCs/>
                          <w:sz w:val="16"/>
                          <w:szCs w:val="16"/>
                        </w:rPr>
                        <w:t xml:space="preserve"> électrons </w:t>
                      </w:r>
                      <w:r w:rsidR="00EE772F">
                        <w:rPr>
                          <w:i/>
                          <w:iCs/>
                          <w:sz w:val="16"/>
                          <w:szCs w:val="16"/>
                        </w:rPr>
                        <w:t>de la dernière couche, pas de la dernière sous-couche)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8"/>
  </w:num>
  <w:num w:numId="4">
    <w:abstractNumId w:val="7"/>
  </w:num>
  <w:num w:numId="5">
    <w:abstractNumId w:val="35"/>
  </w:num>
  <w:num w:numId="6">
    <w:abstractNumId w:val="16"/>
  </w:num>
  <w:num w:numId="7">
    <w:abstractNumId w:val="23"/>
  </w:num>
  <w:num w:numId="8">
    <w:abstractNumId w:val="1"/>
  </w:num>
  <w:num w:numId="9">
    <w:abstractNumId w:val="37"/>
  </w:num>
  <w:num w:numId="10">
    <w:abstractNumId w:val="38"/>
  </w:num>
  <w:num w:numId="11">
    <w:abstractNumId w:val="19"/>
  </w:num>
  <w:num w:numId="12">
    <w:abstractNumId w:val="20"/>
  </w:num>
  <w:num w:numId="13">
    <w:abstractNumId w:val="29"/>
  </w:num>
  <w:num w:numId="14">
    <w:abstractNumId w:val="20"/>
  </w:num>
  <w:num w:numId="15">
    <w:abstractNumId w:val="31"/>
  </w:num>
  <w:num w:numId="16">
    <w:abstractNumId w:val="24"/>
  </w:num>
  <w:num w:numId="17">
    <w:abstractNumId w:val="26"/>
  </w:num>
  <w:num w:numId="18">
    <w:abstractNumId w:val="32"/>
  </w:num>
  <w:num w:numId="19">
    <w:abstractNumId w:val="13"/>
  </w:num>
  <w:num w:numId="20">
    <w:abstractNumId w:val="9"/>
  </w:num>
  <w:num w:numId="21">
    <w:abstractNumId w:val="3"/>
  </w:num>
  <w:num w:numId="22">
    <w:abstractNumId w:val="36"/>
  </w:num>
  <w:num w:numId="23">
    <w:abstractNumId w:val="15"/>
  </w:num>
  <w:num w:numId="24">
    <w:abstractNumId w:val="5"/>
  </w:num>
  <w:num w:numId="25">
    <w:abstractNumId w:val="10"/>
  </w:num>
  <w:num w:numId="26">
    <w:abstractNumId w:val="21"/>
  </w:num>
  <w:num w:numId="27">
    <w:abstractNumId w:val="30"/>
  </w:num>
  <w:num w:numId="28">
    <w:abstractNumId w:val="0"/>
  </w:num>
  <w:num w:numId="29">
    <w:abstractNumId w:val="33"/>
  </w:num>
  <w:num w:numId="30">
    <w:abstractNumId w:val="8"/>
  </w:num>
  <w:num w:numId="31">
    <w:abstractNumId w:val="17"/>
  </w:num>
  <w:num w:numId="32">
    <w:abstractNumId w:val="22"/>
  </w:num>
  <w:num w:numId="33">
    <w:abstractNumId w:val="6"/>
  </w:num>
  <w:num w:numId="34">
    <w:abstractNumId w:val="18"/>
  </w:num>
  <w:num w:numId="35">
    <w:abstractNumId w:val="14"/>
  </w:num>
  <w:num w:numId="36">
    <w:abstractNumId w:val="39"/>
  </w:num>
  <w:num w:numId="37">
    <w:abstractNumId w:val="34"/>
  </w:num>
  <w:num w:numId="38">
    <w:abstractNumId w:val="11"/>
  </w:num>
  <w:num w:numId="39">
    <w:abstractNumId w:val="2"/>
  </w:num>
  <w:num w:numId="40">
    <w:abstractNumId w:val="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07440"/>
    <w:rsid w:val="0001151B"/>
    <w:rsid w:val="00012E11"/>
    <w:rsid w:val="00014637"/>
    <w:rsid w:val="00014AA9"/>
    <w:rsid w:val="00017BE6"/>
    <w:rsid w:val="00022372"/>
    <w:rsid w:val="000224BD"/>
    <w:rsid w:val="00027DA0"/>
    <w:rsid w:val="000320A6"/>
    <w:rsid w:val="00034F0C"/>
    <w:rsid w:val="00040725"/>
    <w:rsid w:val="00043AB4"/>
    <w:rsid w:val="00045954"/>
    <w:rsid w:val="00053012"/>
    <w:rsid w:val="00056DC6"/>
    <w:rsid w:val="00062A80"/>
    <w:rsid w:val="00062B35"/>
    <w:rsid w:val="00066714"/>
    <w:rsid w:val="000674EF"/>
    <w:rsid w:val="00074245"/>
    <w:rsid w:val="000853E4"/>
    <w:rsid w:val="00086387"/>
    <w:rsid w:val="000869A5"/>
    <w:rsid w:val="00087830"/>
    <w:rsid w:val="00091131"/>
    <w:rsid w:val="00092F71"/>
    <w:rsid w:val="000A0FD3"/>
    <w:rsid w:val="000A2D53"/>
    <w:rsid w:val="000A4864"/>
    <w:rsid w:val="000B1502"/>
    <w:rsid w:val="000B6BC6"/>
    <w:rsid w:val="000C608B"/>
    <w:rsid w:val="000C7975"/>
    <w:rsid w:val="000D03BB"/>
    <w:rsid w:val="000D46A2"/>
    <w:rsid w:val="000D56DD"/>
    <w:rsid w:val="000E085C"/>
    <w:rsid w:val="000E3A09"/>
    <w:rsid w:val="000E648D"/>
    <w:rsid w:val="000E6C31"/>
    <w:rsid w:val="000F05AA"/>
    <w:rsid w:val="000F1CD8"/>
    <w:rsid w:val="000F27C9"/>
    <w:rsid w:val="000F5B41"/>
    <w:rsid w:val="000F63FB"/>
    <w:rsid w:val="000F77AC"/>
    <w:rsid w:val="001005A1"/>
    <w:rsid w:val="00101F6C"/>
    <w:rsid w:val="00105345"/>
    <w:rsid w:val="00110FD2"/>
    <w:rsid w:val="0011243D"/>
    <w:rsid w:val="001132FE"/>
    <w:rsid w:val="00120A12"/>
    <w:rsid w:val="001217DB"/>
    <w:rsid w:val="00122B02"/>
    <w:rsid w:val="00122BDE"/>
    <w:rsid w:val="00123CC3"/>
    <w:rsid w:val="00124734"/>
    <w:rsid w:val="00125C07"/>
    <w:rsid w:val="00131E7B"/>
    <w:rsid w:val="00132AA5"/>
    <w:rsid w:val="001356E8"/>
    <w:rsid w:val="00135ADB"/>
    <w:rsid w:val="0014062E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7154"/>
    <w:rsid w:val="0018080A"/>
    <w:rsid w:val="0018094B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377"/>
    <w:rsid w:val="001D0F1F"/>
    <w:rsid w:val="001D1174"/>
    <w:rsid w:val="001D2447"/>
    <w:rsid w:val="001D3843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11D0A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3358"/>
    <w:rsid w:val="002345FD"/>
    <w:rsid w:val="00240456"/>
    <w:rsid w:val="0024071E"/>
    <w:rsid w:val="002417C4"/>
    <w:rsid w:val="00241BB7"/>
    <w:rsid w:val="00244E79"/>
    <w:rsid w:val="00245D52"/>
    <w:rsid w:val="00246BC5"/>
    <w:rsid w:val="00246CA8"/>
    <w:rsid w:val="00250198"/>
    <w:rsid w:val="00251412"/>
    <w:rsid w:val="00251C2D"/>
    <w:rsid w:val="002603FA"/>
    <w:rsid w:val="00263BA1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D2F41"/>
    <w:rsid w:val="002D377E"/>
    <w:rsid w:val="002D4021"/>
    <w:rsid w:val="002D4A31"/>
    <w:rsid w:val="002D5925"/>
    <w:rsid w:val="002D5C60"/>
    <w:rsid w:val="002E11B6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141D7"/>
    <w:rsid w:val="00314B78"/>
    <w:rsid w:val="0031527A"/>
    <w:rsid w:val="00315DD5"/>
    <w:rsid w:val="00316026"/>
    <w:rsid w:val="003227D8"/>
    <w:rsid w:val="0032541A"/>
    <w:rsid w:val="00332934"/>
    <w:rsid w:val="0033715E"/>
    <w:rsid w:val="00340A22"/>
    <w:rsid w:val="0034187F"/>
    <w:rsid w:val="003429C6"/>
    <w:rsid w:val="0034456F"/>
    <w:rsid w:val="003448D3"/>
    <w:rsid w:val="00346FDB"/>
    <w:rsid w:val="003504EE"/>
    <w:rsid w:val="00357B60"/>
    <w:rsid w:val="0036331A"/>
    <w:rsid w:val="003649E0"/>
    <w:rsid w:val="0037306B"/>
    <w:rsid w:val="0037380E"/>
    <w:rsid w:val="00375514"/>
    <w:rsid w:val="00377EC1"/>
    <w:rsid w:val="003807E8"/>
    <w:rsid w:val="00380A1F"/>
    <w:rsid w:val="00381251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8E9"/>
    <w:rsid w:val="003F2CB4"/>
    <w:rsid w:val="003F3AC7"/>
    <w:rsid w:val="003F6EBB"/>
    <w:rsid w:val="00401A5F"/>
    <w:rsid w:val="00404BA1"/>
    <w:rsid w:val="00405FB8"/>
    <w:rsid w:val="00406AB8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70F19"/>
    <w:rsid w:val="0047197A"/>
    <w:rsid w:val="004726FC"/>
    <w:rsid w:val="00475BCC"/>
    <w:rsid w:val="0047643C"/>
    <w:rsid w:val="00476C51"/>
    <w:rsid w:val="00477BF3"/>
    <w:rsid w:val="00477F82"/>
    <w:rsid w:val="004808EF"/>
    <w:rsid w:val="00481BE9"/>
    <w:rsid w:val="004849C7"/>
    <w:rsid w:val="00484B17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FD8"/>
    <w:rsid w:val="00547FB0"/>
    <w:rsid w:val="00550A27"/>
    <w:rsid w:val="00552232"/>
    <w:rsid w:val="0055317F"/>
    <w:rsid w:val="00553CC0"/>
    <w:rsid w:val="00555EAF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B0080"/>
    <w:rsid w:val="005B0814"/>
    <w:rsid w:val="005B1950"/>
    <w:rsid w:val="005B2F16"/>
    <w:rsid w:val="005B35BE"/>
    <w:rsid w:val="005B410D"/>
    <w:rsid w:val="005C0EE2"/>
    <w:rsid w:val="005C2012"/>
    <w:rsid w:val="005C2F50"/>
    <w:rsid w:val="005C43C0"/>
    <w:rsid w:val="005C536D"/>
    <w:rsid w:val="005C6F49"/>
    <w:rsid w:val="005D07A9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794A"/>
    <w:rsid w:val="00601305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50523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B46C3"/>
    <w:rsid w:val="006B7102"/>
    <w:rsid w:val="006B7EB2"/>
    <w:rsid w:val="006C352D"/>
    <w:rsid w:val="006C52AC"/>
    <w:rsid w:val="006C631E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1AFF"/>
    <w:rsid w:val="00715E19"/>
    <w:rsid w:val="007169F6"/>
    <w:rsid w:val="0071784A"/>
    <w:rsid w:val="00720CA7"/>
    <w:rsid w:val="00721687"/>
    <w:rsid w:val="00724322"/>
    <w:rsid w:val="00731FA2"/>
    <w:rsid w:val="007320F6"/>
    <w:rsid w:val="007344E6"/>
    <w:rsid w:val="00735235"/>
    <w:rsid w:val="00737744"/>
    <w:rsid w:val="00741A9A"/>
    <w:rsid w:val="00741C7B"/>
    <w:rsid w:val="007559D3"/>
    <w:rsid w:val="007562AE"/>
    <w:rsid w:val="00757685"/>
    <w:rsid w:val="0076428D"/>
    <w:rsid w:val="00771A60"/>
    <w:rsid w:val="0077292E"/>
    <w:rsid w:val="00775C02"/>
    <w:rsid w:val="00775C11"/>
    <w:rsid w:val="007806AF"/>
    <w:rsid w:val="00786AA4"/>
    <w:rsid w:val="00787191"/>
    <w:rsid w:val="007906DB"/>
    <w:rsid w:val="007910F0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7268"/>
    <w:rsid w:val="00914E13"/>
    <w:rsid w:val="00917B70"/>
    <w:rsid w:val="00921341"/>
    <w:rsid w:val="009219B0"/>
    <w:rsid w:val="00922A3A"/>
    <w:rsid w:val="0093343B"/>
    <w:rsid w:val="00935981"/>
    <w:rsid w:val="00937A89"/>
    <w:rsid w:val="00942545"/>
    <w:rsid w:val="00950971"/>
    <w:rsid w:val="00951D32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275"/>
    <w:rsid w:val="009A1926"/>
    <w:rsid w:val="009A21A4"/>
    <w:rsid w:val="009A39DE"/>
    <w:rsid w:val="009A4743"/>
    <w:rsid w:val="009A494B"/>
    <w:rsid w:val="009A5CB9"/>
    <w:rsid w:val="009B1C54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69BD"/>
    <w:rsid w:val="00A4027A"/>
    <w:rsid w:val="00A4049B"/>
    <w:rsid w:val="00A40856"/>
    <w:rsid w:val="00A41113"/>
    <w:rsid w:val="00A417C7"/>
    <w:rsid w:val="00A41B87"/>
    <w:rsid w:val="00A4718C"/>
    <w:rsid w:val="00A562F7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4B1"/>
    <w:rsid w:val="00A71E9B"/>
    <w:rsid w:val="00A72810"/>
    <w:rsid w:val="00A7294E"/>
    <w:rsid w:val="00A736A4"/>
    <w:rsid w:val="00A75127"/>
    <w:rsid w:val="00A759BA"/>
    <w:rsid w:val="00A843A5"/>
    <w:rsid w:val="00A87F1D"/>
    <w:rsid w:val="00A9033B"/>
    <w:rsid w:val="00A91C9C"/>
    <w:rsid w:val="00A92045"/>
    <w:rsid w:val="00A96D96"/>
    <w:rsid w:val="00AA0D76"/>
    <w:rsid w:val="00AA1166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27096"/>
    <w:rsid w:val="00B3131B"/>
    <w:rsid w:val="00B3207B"/>
    <w:rsid w:val="00B35921"/>
    <w:rsid w:val="00B3596E"/>
    <w:rsid w:val="00B363E6"/>
    <w:rsid w:val="00B409F9"/>
    <w:rsid w:val="00B40AA0"/>
    <w:rsid w:val="00B418EE"/>
    <w:rsid w:val="00B42C5F"/>
    <w:rsid w:val="00B445B2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33FB"/>
    <w:rsid w:val="00B74FDA"/>
    <w:rsid w:val="00B83A19"/>
    <w:rsid w:val="00B842E2"/>
    <w:rsid w:val="00B84432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C28E2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4896"/>
    <w:rsid w:val="00C96DBD"/>
    <w:rsid w:val="00CA2754"/>
    <w:rsid w:val="00CA4A73"/>
    <w:rsid w:val="00CA4BCB"/>
    <w:rsid w:val="00CA5282"/>
    <w:rsid w:val="00CB0939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5547"/>
    <w:rsid w:val="00DD4FBF"/>
    <w:rsid w:val="00DD60FF"/>
    <w:rsid w:val="00DD6174"/>
    <w:rsid w:val="00DD6C38"/>
    <w:rsid w:val="00DD733D"/>
    <w:rsid w:val="00DE387C"/>
    <w:rsid w:val="00DE4DF2"/>
    <w:rsid w:val="00DE7C16"/>
    <w:rsid w:val="00DF1B88"/>
    <w:rsid w:val="00E04BE2"/>
    <w:rsid w:val="00E111EE"/>
    <w:rsid w:val="00E13ABF"/>
    <w:rsid w:val="00E1458F"/>
    <w:rsid w:val="00E159A7"/>
    <w:rsid w:val="00E1743E"/>
    <w:rsid w:val="00E23D4C"/>
    <w:rsid w:val="00E279EC"/>
    <w:rsid w:val="00E31089"/>
    <w:rsid w:val="00E331AA"/>
    <w:rsid w:val="00E350A8"/>
    <w:rsid w:val="00E35C52"/>
    <w:rsid w:val="00E36DD1"/>
    <w:rsid w:val="00E37CDF"/>
    <w:rsid w:val="00E43F3D"/>
    <w:rsid w:val="00E43FF4"/>
    <w:rsid w:val="00E4606D"/>
    <w:rsid w:val="00E47EF7"/>
    <w:rsid w:val="00E51DD6"/>
    <w:rsid w:val="00E53883"/>
    <w:rsid w:val="00E615B5"/>
    <w:rsid w:val="00E635C7"/>
    <w:rsid w:val="00E63687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17F9"/>
    <w:rsid w:val="00E93E20"/>
    <w:rsid w:val="00EA0BBF"/>
    <w:rsid w:val="00EA15B8"/>
    <w:rsid w:val="00EB05E7"/>
    <w:rsid w:val="00EB1B2F"/>
    <w:rsid w:val="00EB29A5"/>
    <w:rsid w:val="00EB45D0"/>
    <w:rsid w:val="00EB671F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5455"/>
    <w:rsid w:val="00ED601C"/>
    <w:rsid w:val="00ED77AD"/>
    <w:rsid w:val="00EE0273"/>
    <w:rsid w:val="00EE29EF"/>
    <w:rsid w:val="00EE772F"/>
    <w:rsid w:val="00EF2D4F"/>
    <w:rsid w:val="00EF6A80"/>
    <w:rsid w:val="00F02FC0"/>
    <w:rsid w:val="00F040FA"/>
    <w:rsid w:val="00F04289"/>
    <w:rsid w:val="00F126E4"/>
    <w:rsid w:val="00F1408E"/>
    <w:rsid w:val="00F15CF3"/>
    <w:rsid w:val="00F15ED1"/>
    <w:rsid w:val="00F227B5"/>
    <w:rsid w:val="00F253C2"/>
    <w:rsid w:val="00F2765F"/>
    <w:rsid w:val="00F31082"/>
    <w:rsid w:val="00F32E03"/>
    <w:rsid w:val="00F35D07"/>
    <w:rsid w:val="00F37F3C"/>
    <w:rsid w:val="00F40264"/>
    <w:rsid w:val="00F42622"/>
    <w:rsid w:val="00F44B7D"/>
    <w:rsid w:val="00F503AF"/>
    <w:rsid w:val="00F5099D"/>
    <w:rsid w:val="00F51003"/>
    <w:rsid w:val="00F54155"/>
    <w:rsid w:val="00F54EF7"/>
    <w:rsid w:val="00F616BB"/>
    <w:rsid w:val="00F620D2"/>
    <w:rsid w:val="00F644FE"/>
    <w:rsid w:val="00F66324"/>
    <w:rsid w:val="00F669A4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96IHYS" TargetMode="External"/><Relationship Id="rId3" Type="http://schemas.openxmlformats.org/officeDocument/2006/relationships/styles" Target="styles.xml"/><Relationship Id="rId7" Type="http://schemas.openxmlformats.org/officeDocument/2006/relationships/hyperlink" Target="https://bit.ly/396IHY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150</cp:revision>
  <cp:lastPrinted>2020-12-03T14:17:00Z</cp:lastPrinted>
  <dcterms:created xsi:type="dcterms:W3CDTF">2021-01-03T13:41:00Z</dcterms:created>
  <dcterms:modified xsi:type="dcterms:W3CDTF">2021-01-21T21:09:00Z</dcterms:modified>
</cp:coreProperties>
</file>