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DA684" w14:textId="52E6D59B" w:rsidR="00DA5710" w:rsidRDefault="00DA5710" w:rsidP="00DA5710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Progression  Terminale Enseignement scientifique </w:t>
      </w:r>
    </w:p>
    <w:tbl>
      <w:tblPr>
        <w:tblW w:w="14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4737"/>
        <w:gridCol w:w="3482"/>
        <w:gridCol w:w="3215"/>
        <w:gridCol w:w="25"/>
      </w:tblGrid>
      <w:tr w:rsidR="00DA5710" w14:paraId="4C247712" w14:textId="77777777" w:rsidTr="00E715AB">
        <w:trPr>
          <w:gridAfter w:val="1"/>
          <w:wAfter w:w="25" w:type="dxa"/>
        </w:trPr>
        <w:tc>
          <w:tcPr>
            <w:tcW w:w="141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9FE7A" w14:textId="3A07805F" w:rsidR="00DA5710" w:rsidRDefault="00DA5710" w:rsidP="00F72AC4">
            <w:pPr>
              <w:spacing w:after="0" w:line="240" w:lineRule="auto"/>
              <w:jc w:val="center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THEME 1  : SCIENCE CLIMAT  et SOCIETE</w:t>
            </w:r>
          </w:p>
        </w:tc>
      </w:tr>
      <w:tr w:rsidR="00DA5710" w14:paraId="212C3015" w14:textId="77777777" w:rsidTr="00E715AB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C4FB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9AA0D" w14:textId="57A0D413" w:rsidR="00DA5710" w:rsidRDefault="00DA5710" w:rsidP="00F72AC4">
            <w:pPr>
              <w:spacing w:after="0" w:line="240" w:lineRule="auto"/>
              <w:jc w:val="center"/>
              <w:rPr>
                <w:rFonts w:ascii="Arial Black" w:hAnsi="Arial Black"/>
                <w:color w:val="7030A0"/>
              </w:rPr>
            </w:pPr>
            <w:r w:rsidRPr="00DA5710">
              <w:rPr>
                <w:rFonts w:ascii="Arial Black" w:hAnsi="Arial Black"/>
                <w:color w:val="00B050"/>
              </w:rPr>
              <w:t xml:space="preserve">SVT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D7888" w14:textId="2E11297F" w:rsidR="00DA5710" w:rsidRPr="00BF38AA" w:rsidRDefault="00DA5710" w:rsidP="00F72AC4">
            <w:pPr>
              <w:spacing w:after="0" w:line="240" w:lineRule="auto"/>
              <w:jc w:val="center"/>
              <w:rPr>
                <w:rFonts w:ascii="Arial Black" w:hAnsi="Arial Black"/>
                <w:color w:val="FF0000"/>
              </w:rPr>
            </w:pPr>
            <w:r w:rsidRPr="00DA5710">
              <w:rPr>
                <w:rFonts w:ascii="Arial Black" w:hAnsi="Arial Black"/>
                <w:color w:val="FF0000"/>
              </w:rPr>
              <w:t xml:space="preserve">Commun 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5E202" w14:textId="06F5CB3A" w:rsidR="00DA5710" w:rsidRDefault="00DA5710" w:rsidP="00F72AC4">
            <w:pPr>
              <w:spacing w:after="0" w:line="240" w:lineRule="auto"/>
              <w:jc w:val="center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7030A0"/>
              </w:rPr>
              <w:t xml:space="preserve">Physique chimie </w:t>
            </w:r>
          </w:p>
        </w:tc>
      </w:tr>
      <w:tr w:rsidR="00593262" w14:paraId="2F1B046D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4BC6" w14:textId="77777777" w:rsidR="00593262" w:rsidRDefault="00593262" w:rsidP="00F72AC4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Semaine 1 : </w:t>
            </w:r>
          </w:p>
        </w:tc>
        <w:tc>
          <w:tcPr>
            <w:tcW w:w="4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310FEDB7" w14:textId="77777777" w:rsidR="00593262" w:rsidRPr="00BD06B2" w:rsidRDefault="00593262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Formation de l’atmosphère et de l’hydrosphère </w:t>
            </w:r>
          </w:p>
          <w:p w14:paraId="3C69D9D3" w14:textId="4F0AF784" w:rsidR="00593262" w:rsidRPr="00BD06B2" w:rsidRDefault="00593262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Oxygénation de l‘atmosphère terrestre </w:t>
            </w:r>
          </w:p>
        </w:tc>
        <w:tc>
          <w:tcPr>
            <w:tcW w:w="34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D646E6" w14:textId="77777777" w:rsidR="00593262" w:rsidRPr="00BF38AA" w:rsidRDefault="00593262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0E6AB7D4" w14:textId="07CEB392" w:rsidR="00593262" w:rsidRPr="00BD06B2" w:rsidRDefault="00593262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Activité lecture de graphique </w:t>
            </w:r>
          </w:p>
        </w:tc>
      </w:tr>
      <w:tr w:rsidR="00593262" w14:paraId="3920B15D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3C18" w14:textId="77777777" w:rsidR="00593262" w:rsidRDefault="00593262" w:rsidP="00F72AC4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Semaine 2 : </w:t>
            </w:r>
          </w:p>
        </w:tc>
        <w:tc>
          <w:tcPr>
            <w:tcW w:w="4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460AEBF5" w14:textId="5FE91FD4" w:rsidR="00593262" w:rsidRPr="00BD06B2" w:rsidRDefault="00593262" w:rsidP="00F72AC4">
            <w:pPr>
              <w:spacing w:after="0" w:line="240" w:lineRule="auto"/>
              <w:rPr>
                <w:rFonts w:ascii="Arial Black" w:hAnsi="Arial Black"/>
              </w:rPr>
            </w:pPr>
          </w:p>
        </w:tc>
        <w:tc>
          <w:tcPr>
            <w:tcW w:w="34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AF983" w14:textId="77777777" w:rsidR="00593262" w:rsidRPr="00BF38AA" w:rsidRDefault="00593262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3C12D275" w14:textId="67D9E31E" w:rsidR="00593262" w:rsidRPr="00BD06B2" w:rsidRDefault="00593262" w:rsidP="00F72AC4">
            <w:pPr>
              <w:spacing w:after="0" w:line="240" w:lineRule="auto"/>
              <w:rPr>
                <w:rFonts w:ascii="Arial Black" w:hAnsi="Arial Black"/>
              </w:rPr>
            </w:pPr>
          </w:p>
        </w:tc>
      </w:tr>
      <w:tr w:rsidR="00DA5710" w14:paraId="668A6397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8CA4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Semaine 3 :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DC28514" w14:textId="6839DDBA" w:rsidR="00DA5710" w:rsidRPr="00BD06B2" w:rsidRDefault="00593262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>Cycle du dioxygène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1115" w14:textId="77777777" w:rsidR="00DA5710" w:rsidRPr="00BF38AA" w:rsidRDefault="00DA5710" w:rsidP="00F72AC4">
            <w:pPr>
              <w:spacing w:after="0" w:line="240" w:lineRule="auto"/>
              <w:rPr>
                <w:rFonts w:ascii="Arial Black" w:hAnsi="Arial Black"/>
                <w:color w:val="FF0000"/>
                <w:u w:val="single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0B340AAE" w14:textId="2227B1BA" w:rsidR="002F636D" w:rsidRPr="00BD06B2" w:rsidRDefault="002F636D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 </w:t>
            </w:r>
            <w:r w:rsidR="00593262" w:rsidRPr="00BD06B2">
              <w:rPr>
                <w:rFonts w:ascii="Arial Black" w:hAnsi="Arial Black"/>
              </w:rPr>
              <w:t xml:space="preserve">Activité logiciel de simulation </w:t>
            </w:r>
            <w:proofErr w:type="spellStart"/>
            <w:r w:rsidR="00593262" w:rsidRPr="00BD06B2">
              <w:rPr>
                <w:rFonts w:ascii="Arial Black" w:hAnsi="Arial Black"/>
              </w:rPr>
              <w:t>Simclimat</w:t>
            </w:r>
            <w:proofErr w:type="spellEnd"/>
          </w:p>
        </w:tc>
      </w:tr>
      <w:tr w:rsidR="00BD06B2" w:rsidRPr="00BD06B2" w14:paraId="165336EF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8E7F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Semaine 4 :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1757940" w14:textId="338D3D1C" w:rsidR="00DA5710" w:rsidRPr="00BD06B2" w:rsidRDefault="00593262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Cycle du carbone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614B" w14:textId="2A2EE746" w:rsidR="00DA5710" w:rsidRPr="002F636D" w:rsidRDefault="00DA5710" w:rsidP="002F636D">
            <w:pPr>
              <w:spacing w:after="0" w:line="240" w:lineRule="auto"/>
              <w:jc w:val="center"/>
              <w:rPr>
                <w:rFonts w:ascii="Arial Black" w:hAnsi="Arial Black"/>
                <w:color w:val="0070C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4DF5E913" w14:textId="77777777" w:rsidR="00593262" w:rsidRPr="00BD06B2" w:rsidRDefault="00593262" w:rsidP="00593262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Energie dans le monde </w:t>
            </w:r>
          </w:p>
          <w:p w14:paraId="0CD65A4F" w14:textId="47A016A5" w:rsidR="00DA5710" w:rsidRPr="00BD06B2" w:rsidRDefault="00DA5710" w:rsidP="00593262">
            <w:pPr>
              <w:spacing w:after="0" w:line="240" w:lineRule="auto"/>
              <w:rPr>
                <w:rFonts w:ascii="Arial Black" w:hAnsi="Arial Black"/>
              </w:rPr>
            </w:pPr>
          </w:p>
        </w:tc>
      </w:tr>
      <w:tr w:rsidR="00DA5710" w14:paraId="7FDF0B2E" w14:textId="77777777" w:rsidTr="00BD06B2">
        <w:trPr>
          <w:trHeight w:val="1302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10DB" w14:textId="356004CB" w:rsidR="00DA5710" w:rsidRDefault="00DA5710" w:rsidP="00DA5710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Semaine 5: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4F19C19C" w14:textId="620D1C40" w:rsidR="00DA5710" w:rsidRPr="00BD06B2" w:rsidRDefault="00593262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Variations du climat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57E3" w14:textId="77777777" w:rsidR="00DA5710" w:rsidRPr="00BF38AA" w:rsidRDefault="00DA5710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75A96D9D" w14:textId="36EDF960" w:rsidR="00DA5710" w:rsidRPr="00BD06B2" w:rsidRDefault="00593262" w:rsidP="00593262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>Empreinte carbone</w:t>
            </w:r>
          </w:p>
        </w:tc>
      </w:tr>
      <w:tr w:rsidR="00593262" w14:paraId="41D99965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CF1B" w14:textId="29433146" w:rsidR="00593262" w:rsidRDefault="00593262" w:rsidP="00DA5710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Semaine 6 : </w:t>
            </w:r>
          </w:p>
        </w:tc>
        <w:tc>
          <w:tcPr>
            <w:tcW w:w="11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32B416C0" w14:textId="43EFE7CA" w:rsidR="00593262" w:rsidRPr="00BD06B2" w:rsidRDefault="00593262" w:rsidP="00593262">
            <w:pPr>
              <w:spacing w:after="0" w:line="240" w:lineRule="auto"/>
              <w:jc w:val="center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  <w:color w:val="0070C0"/>
              </w:rPr>
              <w:t>Contrôle  1</w:t>
            </w:r>
          </w:p>
        </w:tc>
      </w:tr>
      <w:tr w:rsidR="00DA5710" w14:paraId="330B03B6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998F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Semaine 7: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1A09F54A" w14:textId="77777777" w:rsidR="00DA5710" w:rsidRPr="00BD06B2" w:rsidRDefault="00593262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Facteurs anthropiques et perturbation du climat  </w:t>
            </w:r>
          </w:p>
          <w:p w14:paraId="40D11B0A" w14:textId="0B13E942" w:rsidR="00316D30" w:rsidRPr="00BD06B2" w:rsidRDefault="00316D30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>Rétroactions climatiques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1358" w14:textId="77777777" w:rsidR="00DA5710" w:rsidRPr="00BF38AA" w:rsidRDefault="00DA5710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777DE019" w14:textId="49FF5A9C" w:rsidR="00DA5710" w:rsidRPr="00BD06B2" w:rsidRDefault="00316D30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TP alternateur </w:t>
            </w:r>
          </w:p>
        </w:tc>
      </w:tr>
      <w:tr w:rsidR="00DA5710" w14:paraId="09E03164" w14:textId="77777777" w:rsidTr="00F736FC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A34DC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  <w:b/>
                <w:color w:val="943634"/>
              </w:rPr>
            </w:pPr>
            <w:r>
              <w:rPr>
                <w:rFonts w:ascii="Arial Black" w:hAnsi="Arial Black"/>
                <w:b/>
                <w:color w:val="943634"/>
              </w:rPr>
              <w:t xml:space="preserve">Vacances Toussaint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EEAAA4C" w14:textId="77777777" w:rsidR="00DA5710" w:rsidRPr="00BD06B2" w:rsidRDefault="00DA5710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B93FF4C" w14:textId="77777777" w:rsidR="00DA5710" w:rsidRPr="00BF38AA" w:rsidRDefault="00DA5710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7B5F0B6" w14:textId="77777777" w:rsidR="00DA5710" w:rsidRPr="00BD06B2" w:rsidRDefault="00DA5710" w:rsidP="00F72AC4">
            <w:pPr>
              <w:spacing w:after="0" w:line="240" w:lineRule="auto"/>
              <w:rPr>
                <w:rFonts w:ascii="Arial Black" w:hAnsi="Arial Black"/>
              </w:rPr>
            </w:pPr>
          </w:p>
        </w:tc>
      </w:tr>
      <w:tr w:rsidR="00DA5710" w14:paraId="7F28963E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37070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8: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13F110D9" w14:textId="77777777" w:rsidR="00316D30" w:rsidRPr="00BD06B2" w:rsidRDefault="00316D30" w:rsidP="00316D30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Facteurs anthropiques et perturbation du climat  </w:t>
            </w:r>
          </w:p>
          <w:p w14:paraId="516CCA09" w14:textId="1535154E" w:rsidR="00DA5710" w:rsidRPr="00BD06B2" w:rsidRDefault="00593262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BD06B2">
              <w:rPr>
                <w:rFonts w:ascii="Arial Black" w:hAnsi="Arial Black"/>
              </w:rPr>
              <w:t>Rétroactions climatiques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AEE2" w14:textId="77777777" w:rsidR="00DA5710" w:rsidRPr="00BF38AA" w:rsidRDefault="00DA5710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0434F85C" w14:textId="42B563CE" w:rsidR="00DA5710" w:rsidRPr="00BD06B2" w:rsidRDefault="00316D30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>TP alternateur</w:t>
            </w:r>
          </w:p>
        </w:tc>
      </w:tr>
      <w:tr w:rsidR="00316D30" w14:paraId="3BFA7F5A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8CAE6" w14:textId="77777777" w:rsidR="00316D30" w:rsidRDefault="00316D30" w:rsidP="00593262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9: </w:t>
            </w:r>
          </w:p>
        </w:tc>
        <w:tc>
          <w:tcPr>
            <w:tcW w:w="4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1A684908" w14:textId="77777777" w:rsidR="00316D30" w:rsidRPr="00BD06B2" w:rsidRDefault="00316D30" w:rsidP="00593262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BD06B2">
              <w:rPr>
                <w:rFonts w:ascii="Arial Black" w:hAnsi="Arial Black"/>
                <w:b/>
              </w:rPr>
              <w:t xml:space="preserve">Modèles climatiques face aux observations </w:t>
            </w:r>
          </w:p>
          <w:p w14:paraId="3744C945" w14:textId="2DC675E0" w:rsidR="00316D30" w:rsidRPr="00BD06B2" w:rsidRDefault="00316D30" w:rsidP="00593262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BD06B2">
              <w:rPr>
                <w:rFonts w:ascii="Arial Black" w:hAnsi="Arial Black"/>
                <w:b/>
              </w:rPr>
              <w:t xml:space="preserve">Evolutions plausibles du climat et conséquences </w:t>
            </w:r>
          </w:p>
        </w:tc>
        <w:tc>
          <w:tcPr>
            <w:tcW w:w="34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A274B" w14:textId="77777777" w:rsidR="00316D30" w:rsidRPr="00BF38AA" w:rsidRDefault="00316D30" w:rsidP="00593262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05F2502D" w14:textId="37E2C4CD" w:rsidR="00316D30" w:rsidRPr="00BD06B2" w:rsidRDefault="00316D30" w:rsidP="00593262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TP Cellule photovoltaïque </w:t>
            </w:r>
          </w:p>
        </w:tc>
      </w:tr>
      <w:tr w:rsidR="00316D30" w14:paraId="49B760D4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47198" w14:textId="77777777" w:rsidR="00316D30" w:rsidRDefault="00316D30" w:rsidP="00593262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10: </w:t>
            </w:r>
          </w:p>
        </w:tc>
        <w:tc>
          <w:tcPr>
            <w:tcW w:w="4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3B69C27" w14:textId="4E793162" w:rsidR="00316D30" w:rsidRPr="00BD06B2" w:rsidRDefault="00316D30" w:rsidP="00593262">
            <w:pPr>
              <w:spacing w:after="0" w:line="240" w:lineRule="auto"/>
              <w:rPr>
                <w:rFonts w:ascii="Arial Black" w:hAnsi="Arial Black"/>
                <w:b/>
              </w:rPr>
            </w:pPr>
          </w:p>
        </w:tc>
        <w:tc>
          <w:tcPr>
            <w:tcW w:w="34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6DC8" w14:textId="77777777" w:rsidR="00316D30" w:rsidRPr="00BF38AA" w:rsidRDefault="00316D30" w:rsidP="00593262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56D8796E" w14:textId="77777777" w:rsidR="00316D30" w:rsidRPr="00BD06B2" w:rsidRDefault="00316D30" w:rsidP="00593262">
            <w:pPr>
              <w:spacing w:after="0" w:line="240" w:lineRule="auto"/>
              <w:rPr>
                <w:rFonts w:ascii="Arial Black" w:hAnsi="Arial Black"/>
              </w:rPr>
            </w:pPr>
          </w:p>
        </w:tc>
      </w:tr>
      <w:tr w:rsidR="00205601" w14:paraId="3A626775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A8620" w14:textId="77777777" w:rsidR="00205601" w:rsidRDefault="00205601" w:rsidP="00593262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lastRenderedPageBreak/>
              <w:t xml:space="preserve">Semaine 11: </w:t>
            </w:r>
          </w:p>
        </w:tc>
        <w:tc>
          <w:tcPr>
            <w:tcW w:w="4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CA37E31" w14:textId="77777777" w:rsidR="00205601" w:rsidRPr="00BD06B2" w:rsidRDefault="00205601" w:rsidP="00593262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BD06B2">
              <w:rPr>
                <w:rFonts w:ascii="Arial Black" w:hAnsi="Arial Black"/>
                <w:b/>
              </w:rPr>
              <w:t xml:space="preserve">Combustion et qualité de l’air </w:t>
            </w:r>
          </w:p>
          <w:p w14:paraId="05CCF539" w14:textId="172CEB21" w:rsidR="00205601" w:rsidRPr="00BD06B2" w:rsidRDefault="00205601" w:rsidP="00593262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BD06B2">
              <w:rPr>
                <w:rFonts w:ascii="Arial Black" w:hAnsi="Arial Black"/>
              </w:rPr>
              <w:t xml:space="preserve">Scénarios de transition écologique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31B3" w14:textId="47C82EB9" w:rsidR="00205601" w:rsidRPr="00BF38AA" w:rsidRDefault="00205601" w:rsidP="00593262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0EA1508" w14:textId="6C6CB25F" w:rsidR="00205601" w:rsidRPr="00BD06B2" w:rsidRDefault="00205601" w:rsidP="00593262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TP Conversion d’énergie </w:t>
            </w:r>
          </w:p>
          <w:p w14:paraId="40C75706" w14:textId="3BB9BEFF" w:rsidR="00205601" w:rsidRPr="00BD06B2" w:rsidRDefault="00205601" w:rsidP="00593262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 ( pile) </w:t>
            </w:r>
          </w:p>
        </w:tc>
      </w:tr>
      <w:tr w:rsidR="00205601" w14:paraId="0063286D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7CB05" w14:textId="77777777" w:rsidR="00205601" w:rsidRDefault="00205601" w:rsidP="00593262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12: </w:t>
            </w:r>
          </w:p>
        </w:tc>
        <w:tc>
          <w:tcPr>
            <w:tcW w:w="4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04AE27E8" w14:textId="0AA665FE" w:rsidR="00205601" w:rsidRDefault="00205601" w:rsidP="00593262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B0FF" w14:textId="77777777" w:rsidR="00205601" w:rsidRPr="00BF38AA" w:rsidRDefault="00205601" w:rsidP="00593262">
            <w:pPr>
              <w:spacing w:after="0" w:line="240" w:lineRule="auto"/>
              <w:rPr>
                <w:rFonts w:ascii="Arial Black" w:hAnsi="Arial Black"/>
                <w:color w:val="FF0000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1BBE593" w14:textId="07AD5D89" w:rsidR="00205601" w:rsidRPr="00316D30" w:rsidRDefault="00205601" w:rsidP="00593262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205601" w14:paraId="4B141E19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27FE9" w14:textId="77777777" w:rsidR="00205601" w:rsidRDefault="00205601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13: </w:t>
            </w:r>
          </w:p>
        </w:tc>
        <w:tc>
          <w:tcPr>
            <w:tcW w:w="11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ED527" w14:textId="7B31F30B" w:rsidR="00205601" w:rsidRDefault="00205601" w:rsidP="00205601">
            <w:pPr>
              <w:spacing w:after="0" w:line="240" w:lineRule="auto"/>
              <w:jc w:val="center"/>
              <w:rPr>
                <w:rFonts w:ascii="Arial Black" w:hAnsi="Arial Black"/>
                <w:color w:val="7030A0"/>
              </w:rPr>
            </w:pPr>
            <w:r>
              <w:rPr>
                <w:rFonts w:ascii="Arial Black" w:hAnsi="Arial Black"/>
                <w:color w:val="FF0000"/>
              </w:rPr>
              <w:t>Mise en commun</w:t>
            </w:r>
            <w:r w:rsidR="00234606">
              <w:rPr>
                <w:rFonts w:ascii="Arial Black" w:hAnsi="Arial Black"/>
                <w:color w:val="FF0000"/>
              </w:rPr>
              <w:t xml:space="preserve"> thème 1 </w:t>
            </w:r>
          </w:p>
        </w:tc>
      </w:tr>
      <w:tr w:rsidR="00316D30" w14:paraId="6561B402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7242" w14:textId="77777777" w:rsidR="00316D30" w:rsidRDefault="00316D30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14 : </w:t>
            </w:r>
          </w:p>
        </w:tc>
        <w:tc>
          <w:tcPr>
            <w:tcW w:w="11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23F1" w14:textId="205F1444" w:rsidR="00316D30" w:rsidRDefault="00316D30" w:rsidP="00316D30">
            <w:pPr>
              <w:spacing w:after="0" w:line="240" w:lineRule="auto"/>
              <w:jc w:val="center"/>
              <w:rPr>
                <w:rFonts w:ascii="Arial Black" w:hAnsi="Arial Black"/>
                <w:color w:val="7030A0"/>
              </w:rPr>
            </w:pPr>
            <w:r w:rsidRPr="00EB40D3">
              <w:rPr>
                <w:rFonts w:ascii="Arial Black" w:hAnsi="Arial Black"/>
                <w:color w:val="0070C0"/>
              </w:rPr>
              <w:t>Contrôle</w:t>
            </w:r>
            <w:r>
              <w:rPr>
                <w:rFonts w:ascii="Arial Black" w:hAnsi="Arial Black"/>
                <w:color w:val="0070C0"/>
              </w:rPr>
              <w:t xml:space="preserve">  2</w:t>
            </w:r>
          </w:p>
        </w:tc>
      </w:tr>
      <w:tr w:rsidR="00DA5710" w14:paraId="16CC5170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39A4C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  <w:b/>
                <w:color w:val="943634"/>
              </w:rPr>
            </w:pPr>
            <w:r>
              <w:rPr>
                <w:rFonts w:ascii="Arial Black" w:hAnsi="Arial Black"/>
                <w:b/>
                <w:color w:val="943634"/>
              </w:rPr>
              <w:t xml:space="preserve">Vacances Noël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C835330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51B42C4" w14:textId="77777777" w:rsidR="00DA5710" w:rsidRPr="00BF38AA" w:rsidRDefault="00DA5710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1DD0318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0676A4" w14:paraId="1D40BFB8" w14:textId="77777777" w:rsidTr="00BD06B2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D057D" w14:textId="77777777" w:rsidR="000676A4" w:rsidRDefault="000676A4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15: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06A8680D" w14:textId="7740F8F7" w:rsidR="000676A4" w:rsidRPr="00BD06B2" w:rsidRDefault="00205601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BD06B2">
              <w:rPr>
                <w:rFonts w:ascii="Arial Black" w:hAnsi="Arial Black"/>
                <w:b/>
              </w:rPr>
              <w:t>Impact des énergies sur l’environnement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73D2" w14:textId="77777777" w:rsidR="000676A4" w:rsidRPr="00BF38AA" w:rsidRDefault="000676A4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43E40280" w14:textId="06E32B71" w:rsidR="000676A4" w:rsidRPr="00BD06B2" w:rsidRDefault="00205601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Conversion et Stockage </w:t>
            </w:r>
          </w:p>
        </w:tc>
      </w:tr>
      <w:tr w:rsidR="000676A4" w14:paraId="1C696D57" w14:textId="77777777" w:rsidTr="002F1F54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7B9CD" w14:textId="77777777" w:rsidR="000676A4" w:rsidRDefault="000676A4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16: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5F2C6E64" w14:textId="77777777" w:rsidR="000676A4" w:rsidRPr="00BE4061" w:rsidRDefault="00234606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BE4061">
              <w:rPr>
                <w:rFonts w:ascii="Arial Black" w:hAnsi="Arial Black"/>
                <w:b/>
              </w:rPr>
              <w:t xml:space="preserve">Estimation de la biodiversité </w:t>
            </w:r>
          </w:p>
          <w:p w14:paraId="54361D7F" w14:textId="77777777" w:rsidR="00234606" w:rsidRPr="00BE4061" w:rsidRDefault="00234606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BE4061">
              <w:rPr>
                <w:rFonts w:ascii="Arial Black" w:hAnsi="Arial Black"/>
                <w:b/>
              </w:rPr>
              <w:t>Echantillonnage des populations</w:t>
            </w:r>
          </w:p>
          <w:p w14:paraId="4E8B0834" w14:textId="28F82F2A" w:rsidR="00234606" w:rsidRPr="00BE4061" w:rsidRDefault="00234606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BE4061">
              <w:rPr>
                <w:rFonts w:ascii="Arial Black" w:hAnsi="Arial Black"/>
                <w:b/>
              </w:rPr>
              <w:t>( DM)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86CF" w14:textId="77777777" w:rsidR="000676A4" w:rsidRPr="00BF38AA" w:rsidRDefault="000676A4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492E9DD2" w14:textId="649ECE00" w:rsidR="000676A4" w:rsidRPr="00BD06B2" w:rsidRDefault="00205601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>Puissance tension intensité ( transport d’énergie )</w:t>
            </w:r>
          </w:p>
        </w:tc>
      </w:tr>
      <w:tr w:rsidR="00234606" w14:paraId="27A1CE36" w14:textId="77777777" w:rsidTr="002F1F54">
        <w:trPr>
          <w:trHeight w:val="370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533D" w14:textId="77777777" w:rsidR="00234606" w:rsidRDefault="00234606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17: </w:t>
            </w:r>
          </w:p>
        </w:tc>
        <w:tc>
          <w:tcPr>
            <w:tcW w:w="4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200C058E" w14:textId="77777777" w:rsidR="00234606" w:rsidRPr="00BE4061" w:rsidRDefault="00234606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BE4061">
              <w:rPr>
                <w:rFonts w:ascii="Arial Black" w:hAnsi="Arial Black"/>
                <w:b/>
              </w:rPr>
              <w:t xml:space="preserve">Evolution génétique des populations </w:t>
            </w:r>
          </w:p>
          <w:p w14:paraId="0D4E6A4F" w14:textId="63524163" w:rsidR="00234606" w:rsidRPr="00BE4061" w:rsidRDefault="00234606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BE4061">
              <w:rPr>
                <w:rFonts w:ascii="Arial Black" w:hAnsi="Arial Black"/>
                <w:b/>
              </w:rPr>
              <w:t xml:space="preserve">( Hardy Weinberg ) </w:t>
            </w:r>
          </w:p>
        </w:tc>
        <w:tc>
          <w:tcPr>
            <w:tcW w:w="34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5110F9" w14:textId="77777777" w:rsidR="00234606" w:rsidRPr="00BF38AA" w:rsidRDefault="00234606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01B69CD5" w14:textId="77777777" w:rsidR="00234606" w:rsidRPr="00BD06B2" w:rsidRDefault="00234606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>TP loi des nœuds effet Joule</w:t>
            </w:r>
          </w:p>
          <w:p w14:paraId="0504E3BF" w14:textId="2B183AF0" w:rsidR="00234606" w:rsidRPr="00BD06B2" w:rsidRDefault="00234606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DM impact des choix énergétiques </w:t>
            </w:r>
          </w:p>
        </w:tc>
      </w:tr>
      <w:tr w:rsidR="00234606" w14:paraId="5D2AB7BB" w14:textId="77777777" w:rsidTr="002F1F54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0AD76" w14:textId="77777777" w:rsidR="00234606" w:rsidRDefault="00234606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18: </w:t>
            </w:r>
          </w:p>
        </w:tc>
        <w:tc>
          <w:tcPr>
            <w:tcW w:w="473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4B083" w:themeFill="accent2" w:themeFillTint="99"/>
          </w:tcPr>
          <w:p w14:paraId="7E7C00AC" w14:textId="1E6A5953" w:rsidR="00234606" w:rsidRDefault="00234606" w:rsidP="00F72AC4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</w:p>
        </w:tc>
        <w:tc>
          <w:tcPr>
            <w:tcW w:w="348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32D286" w14:textId="5F9041F3" w:rsidR="00234606" w:rsidRPr="000676A4" w:rsidRDefault="00234606" w:rsidP="000676A4">
            <w:pPr>
              <w:spacing w:after="0" w:line="240" w:lineRule="auto"/>
              <w:jc w:val="center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4C6E7" w:themeFill="accent1" w:themeFillTint="66"/>
          </w:tcPr>
          <w:p w14:paraId="16C34B41" w14:textId="77777777" w:rsidR="00234606" w:rsidRDefault="00234606" w:rsidP="00F72AC4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DA5710" w14:paraId="08F198BC" w14:textId="77777777" w:rsidTr="00E715AB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766D6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19: </w:t>
            </w:r>
          </w:p>
        </w:tc>
        <w:tc>
          <w:tcPr>
            <w:tcW w:w="11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90FAC8" w14:textId="457E6794" w:rsidR="00DA5710" w:rsidRDefault="001D5998" w:rsidP="00F72AC4">
            <w:pPr>
              <w:spacing w:after="0" w:line="240" w:lineRule="auto"/>
              <w:jc w:val="center"/>
              <w:rPr>
                <w:rFonts w:ascii="Arial Black" w:hAnsi="Arial Black"/>
                <w:color w:val="00B050"/>
              </w:rPr>
            </w:pPr>
            <w:r w:rsidRPr="000676A4">
              <w:rPr>
                <w:rFonts w:ascii="Arial Black" w:hAnsi="Arial Black"/>
                <w:color w:val="FF0000"/>
              </w:rPr>
              <w:t>Mise en commun</w:t>
            </w:r>
            <w:r w:rsidR="00234606">
              <w:rPr>
                <w:rFonts w:ascii="Arial Black" w:hAnsi="Arial Black"/>
                <w:color w:val="FF0000"/>
              </w:rPr>
              <w:t xml:space="preserve"> thème 2 </w:t>
            </w:r>
          </w:p>
        </w:tc>
      </w:tr>
      <w:tr w:rsidR="00814680" w14:paraId="2B836D85" w14:textId="77777777" w:rsidTr="00E715AB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F8307" w14:textId="77777777" w:rsidR="00814680" w:rsidRDefault="00814680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20: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82EE" w14:textId="77777777" w:rsidR="00814680" w:rsidRPr="00E52C04" w:rsidRDefault="00814680" w:rsidP="00F72AC4">
            <w:pPr>
              <w:spacing w:after="0" w:line="240" w:lineRule="auto"/>
              <w:rPr>
                <w:rFonts w:ascii="Arial Black" w:hAnsi="Arial Black"/>
                <w:b/>
                <w:color w:val="00B050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A0B4" w14:textId="32FC00E9" w:rsidR="00814680" w:rsidRPr="00BF38AA" w:rsidRDefault="001D5998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  <w:r w:rsidRPr="000676A4">
              <w:rPr>
                <w:rFonts w:ascii="Arial Black" w:hAnsi="Arial Black"/>
                <w:color w:val="0070C0"/>
              </w:rPr>
              <w:t>Contrôle 3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F4BB" w14:textId="77777777" w:rsidR="00814680" w:rsidRDefault="00814680" w:rsidP="00F72AC4">
            <w:pPr>
              <w:spacing w:after="0" w:line="240" w:lineRule="auto"/>
              <w:rPr>
                <w:rFonts w:ascii="Arial Black" w:hAnsi="Arial Black"/>
                <w:color w:val="00B050"/>
              </w:rPr>
            </w:pPr>
          </w:p>
        </w:tc>
      </w:tr>
      <w:tr w:rsidR="00DA5710" w14:paraId="40797A45" w14:textId="77777777" w:rsidTr="00E715AB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221D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  <w:b/>
                <w:color w:val="943634"/>
              </w:rPr>
            </w:pPr>
            <w:r>
              <w:rPr>
                <w:rFonts w:ascii="Arial Black" w:hAnsi="Arial Black"/>
                <w:b/>
                <w:color w:val="943634"/>
              </w:rPr>
              <w:t xml:space="preserve">Vacances Février 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69286C1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  <w:b/>
                <w:color w:val="7030A0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E487A3F" w14:textId="77777777" w:rsidR="00DA5710" w:rsidRPr="00BF38AA" w:rsidRDefault="00DA5710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D869E73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</w:p>
        </w:tc>
      </w:tr>
      <w:tr w:rsidR="00DA5710" w14:paraId="57562020" w14:textId="77777777" w:rsidTr="002F1F54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6F2EABF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21: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4B083" w:themeFill="accent2" w:themeFillTint="99"/>
          </w:tcPr>
          <w:p w14:paraId="35049667" w14:textId="78C19B19" w:rsidR="00DA5710" w:rsidRPr="00BE4061" w:rsidRDefault="00234606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BE4061">
              <w:rPr>
                <w:rFonts w:ascii="Arial Black" w:hAnsi="Arial Black"/>
                <w:b/>
              </w:rPr>
              <w:t xml:space="preserve">Impact des êtres humains sur la biodiversité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0ABD5F" w14:textId="77777777" w:rsidR="00DA5710" w:rsidRPr="00BF38AA" w:rsidRDefault="00DA5710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4B083" w:themeFill="accent2" w:themeFillTint="99"/>
          </w:tcPr>
          <w:p w14:paraId="130F91B9" w14:textId="73C5C28F" w:rsidR="00DA5710" w:rsidRPr="00BD06B2" w:rsidRDefault="00234606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Statistiques suites 1 </w:t>
            </w:r>
          </w:p>
        </w:tc>
      </w:tr>
      <w:tr w:rsidR="00DA5710" w14:paraId="293AB9F9" w14:textId="77777777" w:rsidTr="002F1F54">
        <w:tc>
          <w:tcPr>
            <w:tcW w:w="26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B5520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22: 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199D7CE0" w14:textId="4899AD6D" w:rsidR="00DA5710" w:rsidRPr="002F1F54" w:rsidRDefault="00BE4061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2F1F54">
              <w:rPr>
                <w:rFonts w:ascii="Arial Black" w:hAnsi="Arial Black"/>
              </w:rPr>
              <w:t xml:space="preserve">Structure anatomique et évolution 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6575" w14:textId="77777777" w:rsidR="00DA5710" w:rsidRPr="00BF38AA" w:rsidRDefault="00DA5710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415D094E" w14:textId="4032C0C7" w:rsidR="00DA5710" w:rsidRPr="00BD06B2" w:rsidRDefault="00234606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Statistiques suites 2 </w:t>
            </w:r>
          </w:p>
        </w:tc>
      </w:tr>
      <w:tr w:rsidR="00E715AB" w14:paraId="5A5366A5" w14:textId="77777777" w:rsidTr="002F1F54">
        <w:tc>
          <w:tcPr>
            <w:tcW w:w="26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8CFE" w14:textId="0EBB3585" w:rsidR="00E715AB" w:rsidRDefault="00E715AB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Semaine 23 : 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6945CDAE" w14:textId="41578904" w:rsidR="00E715AB" w:rsidRPr="002F1F54" w:rsidRDefault="00BE4061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2F1F54">
              <w:rPr>
                <w:rFonts w:ascii="Arial Black" w:hAnsi="Arial Black"/>
              </w:rPr>
              <w:t xml:space="preserve">Histoire évolutive d’une structure anatomique 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6B25" w14:textId="77777777" w:rsidR="00E715AB" w:rsidRPr="00BF38AA" w:rsidRDefault="00E715AB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634B4999" w14:textId="34DC5AB6" w:rsidR="00E715AB" w:rsidRPr="00BD06B2" w:rsidRDefault="00234606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 xml:space="preserve">Statistiques suites 3 </w:t>
            </w:r>
          </w:p>
        </w:tc>
      </w:tr>
      <w:tr w:rsidR="00DA5710" w14:paraId="04A8AD4C" w14:textId="77777777" w:rsidTr="002F1F54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CA2F8" w14:textId="66240A66" w:rsidR="00DA5710" w:rsidRDefault="00DA5710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 Semaine 24: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68993D1F" w14:textId="070752A4" w:rsidR="00DA5710" w:rsidRPr="002F1F54" w:rsidRDefault="00BE4061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 w:rsidRPr="002F1F54">
              <w:rPr>
                <w:rFonts w:ascii="Arial Black" w:hAnsi="Arial Black"/>
                <w:b/>
              </w:rPr>
              <w:t xml:space="preserve">Evolution et résistance aux </w:t>
            </w:r>
            <w:proofErr w:type="spellStart"/>
            <w:r w:rsidRPr="002F1F54">
              <w:rPr>
                <w:rFonts w:ascii="Arial Black" w:hAnsi="Arial Black"/>
                <w:b/>
              </w:rPr>
              <w:t>anti-biotiques</w:t>
            </w:r>
            <w:proofErr w:type="spellEnd"/>
            <w:r w:rsidRPr="002F1F54">
              <w:rPr>
                <w:rFonts w:ascii="Arial Black" w:hAnsi="Arial Black"/>
                <w:b/>
              </w:rPr>
              <w:t xml:space="preserve">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B1B1" w14:textId="77777777" w:rsidR="00DA5710" w:rsidRPr="00BF38AA" w:rsidRDefault="00DA5710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500FAE90" w14:textId="61716D54" w:rsidR="00DA5710" w:rsidRPr="00BD06B2" w:rsidRDefault="00BD06B2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BD06B2">
              <w:rPr>
                <w:rFonts w:ascii="Arial Black" w:hAnsi="Arial Black"/>
              </w:rPr>
              <w:t>Stockage de l’information numérique 1</w:t>
            </w:r>
          </w:p>
        </w:tc>
      </w:tr>
      <w:tr w:rsidR="00E715AB" w14:paraId="5E661639" w14:textId="77777777" w:rsidTr="00243451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EE10" w14:textId="6597318F" w:rsidR="00E715AB" w:rsidRDefault="00E715AB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 Semaine 25: </w:t>
            </w:r>
          </w:p>
        </w:tc>
        <w:tc>
          <w:tcPr>
            <w:tcW w:w="11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52E6" w14:textId="04921759" w:rsidR="00E715AB" w:rsidRDefault="00E715AB" w:rsidP="00E715AB">
            <w:pPr>
              <w:spacing w:after="0" w:line="240" w:lineRule="auto"/>
              <w:jc w:val="center"/>
              <w:rPr>
                <w:rFonts w:ascii="Arial Black" w:hAnsi="Arial Black"/>
                <w:color w:val="7030A0"/>
              </w:rPr>
            </w:pPr>
            <w:r w:rsidRPr="00E715AB">
              <w:rPr>
                <w:rFonts w:ascii="Arial Black" w:hAnsi="Arial Black"/>
                <w:color w:val="FF0000"/>
              </w:rPr>
              <w:t xml:space="preserve">Passage des E3C </w:t>
            </w:r>
          </w:p>
        </w:tc>
      </w:tr>
      <w:tr w:rsidR="00814680" w14:paraId="1327ED95" w14:textId="77777777" w:rsidTr="002F1F54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F2C3" w14:textId="0266D464" w:rsidR="00814680" w:rsidRPr="00E52C04" w:rsidRDefault="00814680" w:rsidP="00814680">
            <w:pPr>
              <w:spacing w:after="0" w:line="240" w:lineRule="auto"/>
              <w:rPr>
                <w:rFonts w:ascii="Arial Black" w:hAnsi="Arial Black"/>
                <w:b/>
                <w:color w:val="FF00FF"/>
              </w:rPr>
            </w:pPr>
            <w:r>
              <w:rPr>
                <w:rFonts w:ascii="Arial Black" w:hAnsi="Arial Black"/>
                <w:b/>
              </w:rPr>
              <w:lastRenderedPageBreak/>
              <w:t xml:space="preserve"> Semaine 26: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1839D438" w14:textId="50CA8A58" w:rsidR="00814680" w:rsidRPr="002F1F54" w:rsidRDefault="00BE4061" w:rsidP="00814680">
            <w:pPr>
              <w:spacing w:after="0" w:line="240" w:lineRule="auto"/>
              <w:rPr>
                <w:rFonts w:ascii="Arial Black" w:hAnsi="Arial Black"/>
              </w:rPr>
            </w:pPr>
            <w:r w:rsidRPr="002F1F54">
              <w:rPr>
                <w:rFonts w:ascii="Arial Black" w:hAnsi="Arial Black"/>
              </w:rPr>
              <w:t xml:space="preserve">Pratique agricole et évolution de la biodiversité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36B7" w14:textId="77777777" w:rsidR="00814680" w:rsidRPr="00BF38AA" w:rsidRDefault="00814680" w:rsidP="00814680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7A330A88" w14:textId="404CD692" w:rsidR="00814680" w:rsidRDefault="00BD06B2" w:rsidP="00814680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BE4061">
              <w:rPr>
                <w:rFonts w:ascii="Arial Black" w:hAnsi="Arial Black"/>
              </w:rPr>
              <w:t xml:space="preserve">Stockage de l’information numérique 2 </w:t>
            </w:r>
          </w:p>
        </w:tc>
      </w:tr>
      <w:tr w:rsidR="00814680" w14:paraId="4D70C9E0" w14:textId="77777777" w:rsidTr="0045477D">
        <w:trPr>
          <w:trHeight w:val="1034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DD4D" w14:textId="08B7000D" w:rsidR="00814680" w:rsidRPr="00E52C04" w:rsidRDefault="00814680" w:rsidP="00814680">
            <w:pPr>
              <w:spacing w:after="0" w:line="240" w:lineRule="auto"/>
              <w:rPr>
                <w:rFonts w:ascii="Arial Black" w:hAnsi="Arial Black"/>
                <w:b/>
                <w:color w:val="FF00FF"/>
              </w:rPr>
            </w:pPr>
            <w:r>
              <w:rPr>
                <w:rFonts w:ascii="Arial Black" w:hAnsi="Arial Black"/>
                <w:b/>
              </w:rPr>
              <w:t xml:space="preserve"> Semaine 27: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2C47B7FA" w14:textId="3F3FE942" w:rsidR="00814680" w:rsidRPr="002F1F54" w:rsidRDefault="00BE4061" w:rsidP="00814680">
            <w:pPr>
              <w:spacing w:after="0" w:line="240" w:lineRule="auto"/>
              <w:rPr>
                <w:rFonts w:ascii="Arial Black" w:hAnsi="Arial Black"/>
              </w:rPr>
            </w:pPr>
            <w:r w:rsidRPr="002F1F54">
              <w:rPr>
                <w:rFonts w:ascii="Arial Black" w:hAnsi="Arial Black"/>
              </w:rPr>
              <w:t xml:space="preserve">Relation de parenté homme primate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C5F7" w14:textId="77777777" w:rsidR="00814680" w:rsidRPr="00BF38AA" w:rsidRDefault="00814680" w:rsidP="00814680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32DC6DE5" w14:textId="5E70F4C9" w:rsidR="00814680" w:rsidRDefault="00BD06B2" w:rsidP="00814680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BE4061">
              <w:rPr>
                <w:rFonts w:ascii="Arial Black" w:hAnsi="Arial Black"/>
              </w:rPr>
              <w:t xml:space="preserve">Stockage de l’information numérique 3 </w:t>
            </w:r>
          </w:p>
        </w:tc>
      </w:tr>
      <w:tr w:rsidR="0045477D" w14:paraId="2FE60322" w14:textId="77777777" w:rsidTr="0045477D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F0EE" w14:textId="752C31DA" w:rsidR="0045477D" w:rsidRDefault="0045477D" w:rsidP="00814680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  <w:color w:val="984806"/>
              </w:rPr>
              <w:t>Vacances printemps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A9BD591" w14:textId="77777777" w:rsidR="0045477D" w:rsidRPr="002F1F54" w:rsidRDefault="0045477D" w:rsidP="00814680">
            <w:pPr>
              <w:spacing w:after="0" w:line="240" w:lineRule="auto"/>
              <w:rPr>
                <w:rFonts w:ascii="Arial Black" w:hAnsi="Arial Black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75D063A" w14:textId="77777777" w:rsidR="0045477D" w:rsidRPr="00BF38AA" w:rsidRDefault="0045477D" w:rsidP="00814680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6C49DC9" w14:textId="77777777" w:rsidR="0045477D" w:rsidRPr="00BE4061" w:rsidRDefault="0045477D" w:rsidP="00814680">
            <w:pPr>
              <w:spacing w:after="0" w:line="240" w:lineRule="auto"/>
              <w:rPr>
                <w:rFonts w:ascii="Arial Black" w:hAnsi="Arial Black"/>
              </w:rPr>
            </w:pPr>
          </w:p>
        </w:tc>
      </w:tr>
      <w:tr w:rsidR="0045477D" w14:paraId="5368D640" w14:textId="77777777" w:rsidTr="00CA23AC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1D02" w14:textId="0CDF798B" w:rsidR="0045477D" w:rsidRPr="00E52C04" w:rsidRDefault="0045477D" w:rsidP="00814680">
            <w:pPr>
              <w:spacing w:after="0" w:line="240" w:lineRule="auto"/>
              <w:rPr>
                <w:rFonts w:ascii="Arial Black" w:hAnsi="Arial Black"/>
                <w:b/>
                <w:color w:val="FF00FF"/>
              </w:rPr>
            </w:pPr>
            <w:r>
              <w:rPr>
                <w:rFonts w:ascii="Arial Black" w:hAnsi="Arial Black"/>
                <w:b/>
              </w:rPr>
              <w:t xml:space="preserve"> Semaine 28: </w:t>
            </w:r>
          </w:p>
        </w:tc>
        <w:tc>
          <w:tcPr>
            <w:tcW w:w="4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16E38948" w14:textId="6FA72141" w:rsidR="0045477D" w:rsidRPr="002F1F54" w:rsidRDefault="0045477D" w:rsidP="00F72AC4">
            <w:pPr>
              <w:spacing w:after="0" w:line="240" w:lineRule="auto"/>
              <w:rPr>
                <w:rFonts w:ascii="Arial Black" w:hAnsi="Arial Black"/>
              </w:rPr>
            </w:pPr>
            <w:r w:rsidRPr="002F1F54">
              <w:rPr>
                <w:rFonts w:ascii="Arial Black" w:hAnsi="Arial Black"/>
              </w:rPr>
              <w:t xml:space="preserve">Une histoire possible de la lignée humaine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5870" w14:textId="77777777" w:rsidR="0045477D" w:rsidRPr="00BF38AA" w:rsidRDefault="0045477D" w:rsidP="00814680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1E4B8CE4" w14:textId="79B3A4B5" w:rsidR="0045477D" w:rsidRDefault="0045477D" w:rsidP="00F72AC4">
            <w:pPr>
              <w:spacing w:after="0" w:line="240" w:lineRule="auto"/>
              <w:rPr>
                <w:rFonts w:ascii="Arial Black" w:hAnsi="Arial Black"/>
                <w:color w:val="7030A0"/>
              </w:rPr>
            </w:pPr>
            <w:r w:rsidRPr="00BE4061">
              <w:rPr>
                <w:rFonts w:ascii="Arial Black" w:hAnsi="Arial Black"/>
              </w:rPr>
              <w:t>Stockage de l’information numérique 4</w:t>
            </w:r>
          </w:p>
        </w:tc>
      </w:tr>
      <w:tr w:rsidR="0045477D" w14:paraId="75E49B63" w14:textId="77777777" w:rsidTr="00CA23AC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44AE" w14:textId="4D918103" w:rsidR="0045477D" w:rsidRDefault="0045477D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 Semaine 29: </w:t>
            </w:r>
          </w:p>
        </w:tc>
        <w:tc>
          <w:tcPr>
            <w:tcW w:w="4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274F4C1E" w14:textId="2B2C99B3" w:rsidR="0045477D" w:rsidRPr="002F1F54" w:rsidRDefault="0045477D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EBBF" w14:textId="77777777" w:rsidR="0045477D" w:rsidRPr="00BF38AA" w:rsidRDefault="0045477D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1E8BD7DA" w14:textId="0B15A82A" w:rsidR="0045477D" w:rsidRDefault="0045477D" w:rsidP="00F72AC4">
            <w:pPr>
              <w:spacing w:after="0" w:line="240" w:lineRule="auto"/>
              <w:rPr>
                <w:rFonts w:ascii="Arial Black" w:hAnsi="Arial Black"/>
                <w:color w:val="002060"/>
              </w:rPr>
            </w:pPr>
          </w:p>
        </w:tc>
      </w:tr>
      <w:tr w:rsidR="00DA5710" w14:paraId="22CCA53E" w14:textId="77777777" w:rsidTr="002F1F54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A12F5" w14:textId="78E576DB" w:rsidR="00DA5710" w:rsidRDefault="00DA5710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 Semaine 30: 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5AC833FC" w14:textId="0CB4B35A" w:rsidR="00DA5710" w:rsidRPr="002F1F54" w:rsidRDefault="002F1F54" w:rsidP="002F1F54">
            <w:pPr>
              <w:spacing w:after="0" w:line="240" w:lineRule="auto"/>
              <w:jc w:val="center"/>
              <w:rPr>
                <w:rFonts w:ascii="Arial Black" w:hAnsi="Arial Black"/>
                <w:b/>
              </w:rPr>
            </w:pPr>
            <w:r w:rsidRPr="002F1F54">
              <w:rPr>
                <w:rFonts w:ascii="Arial Black" w:hAnsi="Arial Black"/>
                <w:b/>
              </w:rPr>
              <w:t>Transmission des caractères non génétiques dans la lignée humaine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3A90" w14:textId="77777777" w:rsidR="00DA5710" w:rsidRPr="00BF38AA" w:rsidRDefault="00DA5710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6955C" w14:textId="77777777" w:rsidR="00DA5710" w:rsidRDefault="00DA5710" w:rsidP="00F72AC4">
            <w:pPr>
              <w:rPr>
                <w:rFonts w:ascii="Arial Black" w:hAnsi="Arial Black"/>
                <w:color w:val="FF0000"/>
              </w:rPr>
            </w:pPr>
          </w:p>
        </w:tc>
      </w:tr>
      <w:tr w:rsidR="002F1F54" w14:paraId="4088E2D8" w14:textId="77777777" w:rsidTr="00383444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058E" w14:textId="26505B43" w:rsidR="002F1F54" w:rsidRDefault="002F1F54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 Semaine 31: </w:t>
            </w:r>
          </w:p>
        </w:tc>
        <w:tc>
          <w:tcPr>
            <w:tcW w:w="11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8A7C4" w14:textId="0B513C6B" w:rsidR="002F1F54" w:rsidRDefault="002F1F54" w:rsidP="002F1F54">
            <w:pPr>
              <w:jc w:val="center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Mise en commun Thème 3</w:t>
            </w:r>
          </w:p>
        </w:tc>
      </w:tr>
      <w:tr w:rsidR="002F1F54" w14:paraId="7B0F7889" w14:textId="77777777" w:rsidTr="00FE764F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34DBC" w14:textId="211F0FF4" w:rsidR="002F1F54" w:rsidRDefault="002F1F54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 Semaine 32: </w:t>
            </w:r>
          </w:p>
        </w:tc>
        <w:tc>
          <w:tcPr>
            <w:tcW w:w="11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53AD9" w14:textId="2947AB07" w:rsidR="002F1F54" w:rsidRDefault="002F1F54" w:rsidP="002F1F54">
            <w:pPr>
              <w:jc w:val="center"/>
              <w:rPr>
                <w:rFonts w:ascii="Arial Black" w:hAnsi="Arial Black"/>
                <w:color w:val="FF0000"/>
              </w:rPr>
            </w:pPr>
            <w:r w:rsidRPr="002F1F54">
              <w:rPr>
                <w:rFonts w:ascii="Arial Black" w:hAnsi="Arial Black"/>
                <w:color w:val="00B0F0"/>
              </w:rPr>
              <w:t>Contrôle 4</w:t>
            </w:r>
          </w:p>
        </w:tc>
      </w:tr>
      <w:tr w:rsidR="00DA5710" w14:paraId="683EB99A" w14:textId="77777777" w:rsidTr="00E715AB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1A94" w14:textId="6C794C16" w:rsidR="00DA5710" w:rsidRPr="00E52C04" w:rsidRDefault="00DA5710" w:rsidP="00F72AC4">
            <w:pPr>
              <w:spacing w:after="0" w:line="240" w:lineRule="auto"/>
              <w:rPr>
                <w:rFonts w:ascii="Arial Black" w:hAnsi="Arial Black"/>
                <w:b/>
                <w:color w:val="FF00FF"/>
              </w:rPr>
            </w:pPr>
            <w:r>
              <w:rPr>
                <w:rFonts w:ascii="Arial Black" w:hAnsi="Arial Black"/>
                <w:b/>
              </w:rPr>
              <w:t xml:space="preserve"> Semaine 33: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3EC3" w14:textId="77777777" w:rsidR="00DA5710" w:rsidRPr="00B8133B" w:rsidRDefault="00DA5710" w:rsidP="00F72AC4">
            <w:pPr>
              <w:spacing w:after="0" w:line="240" w:lineRule="auto"/>
              <w:rPr>
                <w:rFonts w:ascii="Arial Black" w:hAnsi="Arial Black"/>
                <w:color w:val="7030A0"/>
                <w:u w:val="single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6CA0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E8ED" w14:textId="77777777" w:rsidR="00DA5710" w:rsidRDefault="00DA5710" w:rsidP="00F72AC4">
            <w:pPr>
              <w:rPr>
                <w:rFonts w:ascii="Arial Black" w:hAnsi="Arial Black"/>
                <w:color w:val="FF0000"/>
              </w:rPr>
            </w:pPr>
          </w:p>
        </w:tc>
      </w:tr>
      <w:tr w:rsidR="00DA5710" w14:paraId="3B5F4A37" w14:textId="77777777" w:rsidTr="00E715AB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47E0" w14:textId="4447FE73" w:rsidR="00DA5710" w:rsidRPr="00E52C04" w:rsidRDefault="00DA5710" w:rsidP="00F72AC4">
            <w:pPr>
              <w:spacing w:after="0" w:line="240" w:lineRule="auto"/>
              <w:rPr>
                <w:rFonts w:ascii="Arial Black" w:hAnsi="Arial Black"/>
                <w:b/>
                <w:color w:val="FF00FF"/>
              </w:rPr>
            </w:pPr>
            <w:r>
              <w:rPr>
                <w:rFonts w:ascii="Arial Black" w:hAnsi="Arial Black"/>
                <w:b/>
              </w:rPr>
              <w:t xml:space="preserve"> Semaine 34: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FEFFD" w14:textId="77777777" w:rsidR="00DA5710" w:rsidRPr="00B8133B" w:rsidRDefault="00DA5710" w:rsidP="00F72AC4">
            <w:pPr>
              <w:spacing w:after="0" w:line="240" w:lineRule="auto"/>
              <w:rPr>
                <w:rFonts w:ascii="Arial Black" w:hAnsi="Arial Black"/>
                <w:color w:val="7030A0"/>
                <w:u w:val="single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939B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5ADB" w14:textId="77777777" w:rsidR="00DA5710" w:rsidRDefault="00DA5710" w:rsidP="00F72AC4">
            <w:pPr>
              <w:rPr>
                <w:rFonts w:ascii="Arial Black" w:hAnsi="Arial Black"/>
                <w:color w:val="FF0000"/>
              </w:rPr>
            </w:pPr>
          </w:p>
        </w:tc>
      </w:tr>
      <w:tr w:rsidR="00DA5710" w14:paraId="34AF1588" w14:textId="77777777" w:rsidTr="00E715AB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4537" w14:textId="77777777" w:rsidR="00F24C07" w:rsidRDefault="00F24C07" w:rsidP="00F72AC4">
            <w:pPr>
              <w:spacing w:after="0" w:line="240" w:lineRule="auto"/>
              <w:rPr>
                <w:rFonts w:ascii="Arial Black" w:hAnsi="Arial Black"/>
                <w:b/>
              </w:rPr>
            </w:pPr>
          </w:p>
          <w:p w14:paraId="51AF04D5" w14:textId="6E3D290A" w:rsidR="00DA5710" w:rsidRPr="00C36ECC" w:rsidRDefault="00DA5710" w:rsidP="00F72AC4">
            <w:pPr>
              <w:spacing w:after="0" w:line="240" w:lineRule="auto"/>
              <w:rPr>
                <w:rFonts w:ascii="Arial Black" w:hAnsi="Arial Black"/>
                <w:b/>
                <w:color w:val="FF6600"/>
              </w:rPr>
            </w:pPr>
            <w:r>
              <w:rPr>
                <w:rFonts w:ascii="Arial Black" w:hAnsi="Arial Black"/>
                <w:b/>
              </w:rPr>
              <w:t xml:space="preserve"> Semaine 35: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6C76" w14:textId="7FC871F1" w:rsidR="00DA5710" w:rsidRPr="00B8133B" w:rsidRDefault="00DA5710" w:rsidP="00F72AC4">
            <w:pPr>
              <w:spacing w:after="0" w:line="240" w:lineRule="auto"/>
              <w:rPr>
                <w:rFonts w:ascii="Arial Black" w:hAnsi="Arial Black"/>
                <w:color w:val="7030A0"/>
                <w:u w:val="single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BF8A" w14:textId="77777777" w:rsidR="00DA5710" w:rsidRDefault="00DA5710" w:rsidP="00F72AC4">
            <w:pPr>
              <w:spacing w:after="0" w:line="240" w:lineRule="auto"/>
              <w:rPr>
                <w:rFonts w:ascii="Arial Black" w:hAnsi="Arial Black"/>
                <w:color w:val="FF000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CE5A" w14:textId="77777777" w:rsidR="00DA5710" w:rsidRDefault="00DA5710" w:rsidP="00F72AC4">
            <w:pPr>
              <w:rPr>
                <w:rFonts w:ascii="Arial Black" w:hAnsi="Arial Black"/>
                <w:color w:val="FF0000"/>
              </w:rPr>
            </w:pPr>
          </w:p>
        </w:tc>
      </w:tr>
    </w:tbl>
    <w:p w14:paraId="3BD9DD25" w14:textId="77777777" w:rsidR="00DA5710" w:rsidRDefault="00DA5710" w:rsidP="00DA5710"/>
    <w:p w14:paraId="3005AD02" w14:textId="77777777" w:rsidR="00DA5710" w:rsidRDefault="00DA5710" w:rsidP="00DA5710"/>
    <w:p w14:paraId="64CAF406" w14:textId="77777777" w:rsidR="00DA5710" w:rsidRDefault="00DA5710" w:rsidP="00DA5710"/>
    <w:p w14:paraId="59008343" w14:textId="77777777" w:rsidR="00DA5710" w:rsidRDefault="00DA5710" w:rsidP="00DA5710"/>
    <w:p w14:paraId="03B88F90" w14:textId="77777777" w:rsidR="00DA5710" w:rsidRDefault="00DA5710" w:rsidP="00DA5710"/>
    <w:p w14:paraId="5A684234" w14:textId="77777777" w:rsidR="00DA5710" w:rsidRDefault="00DA5710" w:rsidP="00DA5710"/>
    <w:p w14:paraId="302B645C" w14:textId="77777777" w:rsidR="00DE7ED3" w:rsidRDefault="00DE7ED3"/>
    <w:sectPr w:rsidR="00DE7ED3" w:rsidSect="00001B3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10"/>
    <w:rsid w:val="000676A4"/>
    <w:rsid w:val="001D5998"/>
    <w:rsid w:val="00205601"/>
    <w:rsid w:val="00234606"/>
    <w:rsid w:val="002F1F54"/>
    <w:rsid w:val="002F636D"/>
    <w:rsid w:val="00316D30"/>
    <w:rsid w:val="0045477D"/>
    <w:rsid w:val="00593262"/>
    <w:rsid w:val="006710A2"/>
    <w:rsid w:val="0074559C"/>
    <w:rsid w:val="007B6889"/>
    <w:rsid w:val="00814680"/>
    <w:rsid w:val="00BD06B2"/>
    <w:rsid w:val="00BE4061"/>
    <w:rsid w:val="00DA5710"/>
    <w:rsid w:val="00DE7ED3"/>
    <w:rsid w:val="00E715AB"/>
    <w:rsid w:val="00EB40D3"/>
    <w:rsid w:val="00F24C07"/>
    <w:rsid w:val="00F7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D736"/>
  <w15:chartTrackingRefBased/>
  <w15:docId w15:val="{73C11EA1-61AF-4A14-89D4-376DF240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71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2</cp:revision>
  <dcterms:created xsi:type="dcterms:W3CDTF">2020-08-30T16:00:00Z</dcterms:created>
  <dcterms:modified xsi:type="dcterms:W3CDTF">2020-08-30T16:00:00Z</dcterms:modified>
</cp:coreProperties>
</file>