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5F6BE" w14:textId="0AEBDCAB" w:rsidR="00016DAE" w:rsidRPr="009A190C" w:rsidRDefault="00016DAE" w:rsidP="00F63007">
      <w:pPr>
        <w:jc w:val="both"/>
        <w:rPr>
          <w:sz w:val="20"/>
          <w:szCs w:val="20"/>
        </w:rPr>
      </w:pPr>
      <w:r w:rsidRPr="009A190C">
        <w:rPr>
          <w:sz w:val="20"/>
          <w:szCs w:val="20"/>
        </w:rPr>
        <w:t>Jean Jaurès, lettre du 15 janvier 1888,</w:t>
      </w:r>
    </w:p>
    <w:p w14:paraId="157D51F5" w14:textId="099C6A0F" w:rsidR="00016DAE" w:rsidRPr="009A190C" w:rsidRDefault="00016DAE" w:rsidP="00F63007">
      <w:pPr>
        <w:jc w:val="both"/>
        <w:rPr>
          <w:sz w:val="20"/>
          <w:szCs w:val="20"/>
        </w:rPr>
      </w:pPr>
      <w:r w:rsidRPr="009A190C">
        <w:rPr>
          <w:sz w:val="20"/>
          <w:szCs w:val="20"/>
        </w:rPr>
        <w:t xml:space="preserve">« Vous tenez en vos mains l’intelligence et l’âme des enfants ; vous êtes responsables de la patrie. Les enfants qui vous sont confiés n’auront pas seulement à écrire et à déchiffrer une lettre, à lire une enseigne au coin d’une rue, à faire une addition et une multiplication. Ils sont Français et ils doivent connaître la France, sa géographie et son histoire : son corps et son âme. Ils seront citoyens et ils doivent savoir ce qu’est une démocratie libre, quels droits leur confère, quels devoirs leur impose la souveraineté de la nation. Enfin ils seront hommes, et il faut qu’ils aient une idée de l’homme, il faut qu’ils sachent quelle est la racine </w:t>
      </w:r>
      <w:r w:rsidR="005E10F6" w:rsidRPr="009A190C">
        <w:rPr>
          <w:sz w:val="20"/>
          <w:szCs w:val="20"/>
        </w:rPr>
        <w:t>de toutes</w:t>
      </w:r>
      <w:r w:rsidRPr="009A190C">
        <w:rPr>
          <w:sz w:val="20"/>
          <w:szCs w:val="20"/>
        </w:rPr>
        <w:t xml:space="preserve"> nos misères: l’égoïsme aux formes multiples ; quel est le principe de notre grandeur: la fierté unie à la tendresse. Il faut qu’ils puissent se représenter à grands traits l’espèce humaine domptant peu à peu les brutalités de la nature et les brutalités de l’instinct, et qu’ils démêlent les éléments principaux de cette œuvre extraordinaire qui s’appelle la civilisation. Il faut leur montrer la grandeur de la pensée ; il faut leur enseigner le respect et le culte de l’âme en éveillant en eux le sentiment de l’infini qui est notre joie, et aussi notre force, car c’est par lui que nous triompherons du mal, de l’obscurité et de la mort. »</w:t>
      </w:r>
    </w:p>
    <w:p w14:paraId="0797C618" w14:textId="74755141" w:rsidR="00016DAE" w:rsidRDefault="00016DAE" w:rsidP="00F63007">
      <w:pPr>
        <w:jc w:val="both"/>
        <w:rPr>
          <w:sz w:val="20"/>
          <w:szCs w:val="20"/>
        </w:rPr>
      </w:pPr>
    </w:p>
    <w:p w14:paraId="53BB1769" w14:textId="77777777" w:rsidR="00884B88" w:rsidRPr="009A190C" w:rsidRDefault="00884B88" w:rsidP="00F63007">
      <w:pPr>
        <w:jc w:val="both"/>
        <w:rPr>
          <w:sz w:val="20"/>
          <w:szCs w:val="20"/>
        </w:rPr>
      </w:pPr>
    </w:p>
    <w:p w14:paraId="150D474F" w14:textId="1C47BFDA" w:rsidR="00F63007" w:rsidRPr="009A190C" w:rsidRDefault="00F63007" w:rsidP="00F63007">
      <w:pPr>
        <w:jc w:val="both"/>
        <w:rPr>
          <w:sz w:val="20"/>
          <w:szCs w:val="20"/>
        </w:rPr>
      </w:pPr>
      <w:r w:rsidRPr="009A190C">
        <w:rPr>
          <w:sz w:val="20"/>
          <w:szCs w:val="20"/>
        </w:rPr>
        <w:t xml:space="preserve">" </w:t>
      </w:r>
      <w:r w:rsidR="00FD38C7" w:rsidRPr="009A190C">
        <w:rPr>
          <w:sz w:val="20"/>
          <w:szCs w:val="20"/>
        </w:rPr>
        <w:t xml:space="preserve">On entend aujourd’hui </w:t>
      </w:r>
      <w:r w:rsidRPr="009A190C">
        <w:rPr>
          <w:sz w:val="20"/>
          <w:szCs w:val="20"/>
        </w:rPr>
        <w:t xml:space="preserve">par fanatisme une folie religieuse, sombre et cruelle. C’est une maladie de l’esprit qui se gagne comme la petite vérole. Les livres la communiquent beaucoup moins que les assemblées et les discours. On s’échauffe rarement en lisant : car alors on peut avoir le sens rassis. Mais quand un homme ardent et d’une imagination forte parle à des imaginations faibles, ses yeux sont en feu, et ce feu se communique ; ses tons, ses gestes, ébranlent tous les nerfs des auditeurs. Il crie : Dieu vous regarde, sacrifiez ce qui n’est qu’humain ; combattez les combats du Seigneur ; et on va combattre. </w:t>
      </w:r>
    </w:p>
    <w:p w14:paraId="3FD4F884" w14:textId="5950D2C2" w:rsidR="000F2A18" w:rsidRPr="009A190C" w:rsidRDefault="00F63007" w:rsidP="00096364">
      <w:pPr>
        <w:rPr>
          <w:sz w:val="20"/>
          <w:szCs w:val="20"/>
        </w:rPr>
      </w:pPr>
      <w:r w:rsidRPr="009A190C">
        <w:rPr>
          <w:sz w:val="20"/>
          <w:szCs w:val="20"/>
        </w:rPr>
        <w:t xml:space="preserve">Le fanatisme est à la superstition ce que le </w:t>
      </w:r>
      <w:r w:rsidR="000F2A18" w:rsidRPr="009A190C">
        <w:rPr>
          <w:sz w:val="20"/>
          <w:szCs w:val="20"/>
        </w:rPr>
        <w:t>délire</w:t>
      </w:r>
      <w:r w:rsidRPr="009A190C">
        <w:rPr>
          <w:sz w:val="20"/>
          <w:szCs w:val="20"/>
        </w:rPr>
        <w:t xml:space="preserve"> est à la fièvre, ce que la rage est à la colère. Celui qui a des extases, des visions, qui prend des songes pour des réalités, et ses imaginations pour des prophéties, est un </w:t>
      </w:r>
      <w:r w:rsidR="00016DAE" w:rsidRPr="009A190C">
        <w:rPr>
          <w:sz w:val="20"/>
          <w:szCs w:val="20"/>
        </w:rPr>
        <w:t>enthousiaste ;</w:t>
      </w:r>
      <w:r w:rsidRPr="009A190C">
        <w:rPr>
          <w:sz w:val="20"/>
          <w:szCs w:val="20"/>
        </w:rPr>
        <w:t xml:space="preserve"> celui qui soutient sa folie par le meurtre est un fanatique. Jean Diaz, retiré à Nuremberg, qui était fermement convaincu que le pape est l'Antéchrist de l'Apocalypse, et qu'il a le signe de la bête, n'était qu'un </w:t>
      </w:r>
      <w:r w:rsidR="00016DAE" w:rsidRPr="009A190C">
        <w:rPr>
          <w:sz w:val="20"/>
          <w:szCs w:val="20"/>
        </w:rPr>
        <w:t>enthousiaste ;</w:t>
      </w:r>
      <w:r w:rsidRPr="009A190C">
        <w:rPr>
          <w:sz w:val="20"/>
          <w:szCs w:val="20"/>
        </w:rPr>
        <w:t xml:space="preserve"> son frère, Barthélemy Diaz, qui partit de Rome pour aller assassiner saintement son frère, et qui le tua en effet pour l'amour de Dieu, était un des plus abominables fanatiques que la superstition ait pu jamais former.</w:t>
      </w:r>
      <w:r w:rsidRPr="009A190C">
        <w:rPr>
          <w:sz w:val="20"/>
          <w:szCs w:val="20"/>
        </w:rPr>
        <w:br/>
        <w:t>    […]  Le plus détestable exemple de fanatisme est celui des bourgeois de Paris qui coururent assassiner, égorger, jeter par les fenêtres, mettre en pièces, la nuit de la Saint-Barthélemy, leurs concitoyens qui n'allaient point à la messe.</w:t>
      </w:r>
      <w:r w:rsidRPr="009A190C">
        <w:rPr>
          <w:sz w:val="20"/>
          <w:szCs w:val="20"/>
        </w:rPr>
        <w:br/>
      </w:r>
      <w:r w:rsidR="000F2A18" w:rsidRPr="009A190C">
        <w:rPr>
          <w:sz w:val="20"/>
          <w:szCs w:val="20"/>
        </w:rPr>
        <w:t>[…]</w:t>
      </w:r>
    </w:p>
    <w:p w14:paraId="555D3D56" w14:textId="6C6AE37E" w:rsidR="00F54EF7" w:rsidRPr="009A190C" w:rsidRDefault="00F63007" w:rsidP="00F63007">
      <w:pPr>
        <w:jc w:val="both"/>
        <w:rPr>
          <w:sz w:val="20"/>
          <w:szCs w:val="20"/>
        </w:rPr>
      </w:pPr>
      <w:r w:rsidRPr="009A190C">
        <w:rPr>
          <w:sz w:val="20"/>
          <w:szCs w:val="20"/>
        </w:rPr>
        <w:t>    Lorsqu'une fois le fanatisme a gangrené un cerveau, la maladie est presque incurable. J'ai vu des convulsionnaires qui, en parlant des miracles de saint Pâris, s'échauffaient par degrés malgré eux: leurs yeux s'enflammaient, leurs membres tremblaient, la fureur défigurait leur visage, et ils auraient tués quiconque les eût contredits.</w:t>
      </w:r>
      <w:r w:rsidRPr="009A190C">
        <w:rPr>
          <w:sz w:val="20"/>
          <w:szCs w:val="20"/>
        </w:rPr>
        <w:br/>
        <w:t>    Il n'y a d'autre remède à cette maladie épidémique que l'esprit philosophique, qui, répandu de proche en proche, adoucit enfin les moeurs des hommes, et qui prévient les accès du mal; car, dès que ce mal fait des progrès, il faut fuir, et attendre que l'air soit purifié. Les lois et la religion ne suffisent pas contre la peste des âmes; la religion, loin d'être pour elles un aliment salutaire, se tourne en poison dans les cerveaux infectés. […]</w:t>
      </w:r>
      <w:r w:rsidRPr="009A190C">
        <w:rPr>
          <w:sz w:val="20"/>
          <w:szCs w:val="20"/>
        </w:rPr>
        <w:br/>
        <w:t>    Les lois sont encore très impuissantes contre ces accès de rage; c'est comme si vous lisiez un arrêt du conseil à un frénétique. Ces gens-là sont persuadés que l'esprit saint qui les pénètre est au-dessus des lois, que leur enthousiasme est la seule loi qu'ils doivent entendre.</w:t>
      </w:r>
      <w:r w:rsidRPr="009A190C">
        <w:rPr>
          <w:sz w:val="20"/>
          <w:szCs w:val="20"/>
        </w:rPr>
        <w:br/>
        <w:t>   […]. Si notre sainte religion a été si souvent corrompue par cette fureur infernale, c'est à la folie des hommes qu'il faut s'en prendre."</w:t>
      </w:r>
    </w:p>
    <w:p w14:paraId="079A41AF" w14:textId="248FB088" w:rsidR="00F63007" w:rsidRPr="009A190C" w:rsidRDefault="00557041" w:rsidP="00F63007">
      <w:pPr>
        <w:jc w:val="right"/>
        <w:rPr>
          <w:b/>
          <w:bCs/>
          <w:sz w:val="20"/>
          <w:szCs w:val="20"/>
        </w:rPr>
      </w:pPr>
      <w:r>
        <w:rPr>
          <w:rFonts w:ascii="Sentinel Light" w:hAnsi="Sentinel Light" w:cs="Sentinel Light"/>
          <w:b/>
          <w:bCs/>
          <w:sz w:val="20"/>
          <w:szCs w:val="20"/>
        </w:rPr>
        <w:t xml:space="preserve">Voltaire, </w:t>
      </w:r>
      <w:bookmarkStart w:id="0" w:name="_GoBack"/>
      <w:bookmarkEnd w:id="0"/>
      <w:r w:rsidR="00F63007" w:rsidRPr="009A190C">
        <w:rPr>
          <w:rFonts w:ascii="Sentinel Light" w:hAnsi="Sentinel Light" w:cs="Sentinel Light"/>
          <w:b/>
          <w:bCs/>
          <w:sz w:val="20"/>
          <w:szCs w:val="20"/>
        </w:rPr>
        <w:t xml:space="preserve">Extrait de l’article « Fanatisme » du </w:t>
      </w:r>
      <w:r w:rsidR="00F63007" w:rsidRPr="009A190C">
        <w:rPr>
          <w:rStyle w:val="Emphasis"/>
          <w:rFonts w:ascii="Sentinel Light" w:hAnsi="Sentinel Light" w:cs="Sentinel Light"/>
          <w:b/>
          <w:bCs/>
          <w:sz w:val="20"/>
          <w:szCs w:val="20"/>
        </w:rPr>
        <w:t>Dictionnaire philosophique</w:t>
      </w:r>
      <w:r w:rsidR="00F63007" w:rsidRPr="009A190C">
        <w:rPr>
          <w:rFonts w:ascii="Sentinel Light" w:hAnsi="Sentinel Light" w:cs="Sentinel Light"/>
          <w:b/>
          <w:bCs/>
          <w:sz w:val="20"/>
          <w:szCs w:val="20"/>
        </w:rPr>
        <w:t>, 1764</w:t>
      </w:r>
      <w:r w:rsidR="00F63007" w:rsidRPr="009A190C">
        <w:rPr>
          <w:b/>
          <w:bCs/>
          <w:sz w:val="20"/>
          <w:szCs w:val="20"/>
        </w:rPr>
        <w:t> </w:t>
      </w:r>
    </w:p>
    <w:sectPr w:rsidR="00F63007" w:rsidRPr="009A1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ntinel 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E"/>
    <w:rsid w:val="00016DAE"/>
    <w:rsid w:val="0006275E"/>
    <w:rsid w:val="00096364"/>
    <w:rsid w:val="000F2A18"/>
    <w:rsid w:val="00226BC3"/>
    <w:rsid w:val="00557041"/>
    <w:rsid w:val="005E10F6"/>
    <w:rsid w:val="007F4B0C"/>
    <w:rsid w:val="00884B88"/>
    <w:rsid w:val="009A190C"/>
    <w:rsid w:val="00C27FE3"/>
    <w:rsid w:val="00E0665E"/>
    <w:rsid w:val="00F54EF7"/>
    <w:rsid w:val="00F63007"/>
    <w:rsid w:val="00FD38C7"/>
    <w:rsid w:val="00FD7B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2CD7"/>
  <w15:chartTrackingRefBased/>
  <w15:docId w15:val="{85E4322E-329E-4EF5-B696-6661BE48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630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647</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12</cp:revision>
  <dcterms:created xsi:type="dcterms:W3CDTF">2020-10-31T11:43:00Z</dcterms:created>
  <dcterms:modified xsi:type="dcterms:W3CDTF">2020-11-01T19:17:00Z</dcterms:modified>
</cp:coreProperties>
</file>