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 w14:paraId="01101DA2" w14:textId="77777777" w:rsidR="00FF7A2D" w:rsidRDefault="00FF7A2D" w:rsidP="00FF7A2D">
      <w:r>
        <w:t>研究的话题：试图探索人的眼动行为和网页美感的关系</w:t>
      </w:r>
    </w:p>
    <w:p w14:paraId="624D83ED" w14:textId="77777777" w:rsidR="00FF7A2D" w:rsidRDefault="00FF7A2D" w:rsidP="00FF7A2D">
      <w:r>
        <w:t>工具：眼动仪</w:t>
      </w:r>
    </w:p>
    <w:p w14:paraId="52CAFE27" w14:textId="77777777" w:rsidR="00FF7A2D" w:rsidRDefault="00FF7A2D" w:rsidP="00FF7A2D"/>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r>
        <w:rPr>
          <w:rFonts w:hint="eastAsia"/>
        </w:rPr>
        <w:t>heatmap：一种评估画面上不同区域所受到眼动聚焦强度的二维图像；</w:t>
      </w:r>
    </w:p>
    <w:p w14:paraId="2011B79A" w14:textId="77777777" w:rsidR="001D5A93" w:rsidRDefault="00A82D4E" w:rsidP="00A82D4E">
      <w:pPr>
        <w:ind w:firstLine="420"/>
      </w:pPr>
      <w:r>
        <w:rPr>
          <w:rFonts w:hint="eastAsia"/>
        </w:rPr>
        <w:t>bee swarm，一段沿时间播放的表现每个时刻点每个用户所注视的位置的视频；</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lastRenderedPageBreak/>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Default="00FF7A2D" w:rsidP="00FF7A2D"/>
    <w:p w14:paraId="5A623BF2" w14:textId="05A2863D" w:rsidR="00A152BD" w:rsidRDefault="00FF7A2D" w:rsidP="00A152BD">
      <w:pPr>
        <w:pStyle w:val="2"/>
      </w:pPr>
      <w:r>
        <w:t>- hypothesis：</w:t>
      </w:r>
    </w:p>
    <w:p w14:paraId="400BE035" w14:textId="725D1DA5" w:rsidR="00A36346" w:rsidRDefault="00A36346" w:rsidP="00A36346">
      <w:r>
        <w:rPr>
          <w:rFonts w:hint="eastAsia"/>
        </w:rPr>
        <w:tab/>
        <w:t>一，提出猜想：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xml:space="preserve">。 需要注意的是，我们这里所指的一致性是个体之间的一致性而非单个个体多次实验的一致性。 </w:t>
      </w:r>
      <w:r w:rsidR="009F0AB2">
        <w:rPr>
          <w:rFonts w:hint="eastAsia"/>
        </w:rPr>
        <w:t>对于</w:t>
      </w:r>
      <w:r>
        <w:rPr>
          <w:rFonts w:hint="eastAsia"/>
        </w:rPr>
        <w:t>单个个体多次实验的一致性</w:t>
      </w:r>
      <w:r w:rsidR="000F2102">
        <w:rPr>
          <w:rFonts w:hint="eastAsia"/>
        </w:rPr>
        <w:t>，</w:t>
      </w:r>
      <w:r>
        <w:rPr>
          <w:rFonts w:hint="eastAsia"/>
        </w:rPr>
        <w:t>由于存在印象残留等干扰因素，在本实验中不予探讨。为了评估这种一致性，我们提出如下的眼动熵的概念。</w:t>
      </w:r>
    </w:p>
    <w:p w14:paraId="11170369" w14:textId="232F4880" w:rsidR="00FF7A2D" w:rsidRDefault="00FF7A2D" w:rsidP="00FF7A2D">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w:t>
      </w:r>
      <w:r w:rsidR="00FF7A2D">
        <w:lastRenderedPageBreak/>
        <w:t>的观察所产生的一系列眼动行为上时，眼动熵的概念表达为这些被试者的眼动行为在时空上的一致性。越大的熵代表越弱的一致性，越小的熵代表越强的一致性。</w:t>
      </w:r>
    </w:p>
    <w:p w14:paraId="77F94865" w14:textId="77777777" w:rsidR="00A930D8" w:rsidRDefault="003A3200" w:rsidP="00A930D8">
      <w:r>
        <w:rPr>
          <w:rFonts w:hint="eastAsia"/>
        </w:rPr>
        <w:tab/>
        <w:t>而这里之所以借用熵这个概念来刻画一致性，是因为我们试图借鉴基于概率分布的香侬信息熵的计算方式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pPr>
      <w:r>
        <w:t>- experiment：</w:t>
      </w:r>
    </w:p>
    <w:p w14:paraId="15553087" w14:textId="03B87161" w:rsidR="00A930D8" w:rsidRPr="00A930D8" w:rsidRDefault="00A930D8" w:rsidP="00A930D8">
      <w:r>
        <w:rPr>
          <w:rFonts w:hint="eastAsia"/>
        </w:rPr>
        <w:tab/>
      </w:r>
      <w:r w:rsidR="00094934">
        <w:rPr>
          <w:rFonts w:hint="eastAsia"/>
        </w:rPr>
        <w:t>一，网页的收集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一个评选优秀网页设计的网站（*）和一个评选丑陋网页设计的网站（*）</w:t>
      </w:r>
      <w:r w:rsidR="0019126E">
        <w:rPr>
          <w:rFonts w:hint="eastAsia"/>
        </w:rPr>
        <w:t>，从第一页开始，挑选基数序号的网页。其中，为了尽可能减小干扰，我们滤除了包含具有非拉丁字母字符和具有高识别度的商标、符号或人脸的网站。以上述规则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p>
    <w:p w14:paraId="1C48FC11" w14:textId="77777777" w:rsidR="00094934" w:rsidRDefault="00FF7A2D" w:rsidP="00FF7A2D">
      <w:r>
        <w:tab/>
      </w:r>
      <w:r w:rsidR="00094934">
        <w:rPr>
          <w:rFonts w:hint="eastAsia"/>
        </w:rPr>
        <w:t>二，被试的邀请：一共有30名被试参与了眼动的实验，这些人全部都是来自上海交通大学的学生或老师，</w:t>
      </w:r>
      <w:r w:rsidR="00094934" w:rsidRPr="008E01D5">
        <w:rPr>
          <w:rFonts w:hint="eastAsia"/>
          <w:color w:val="FF0000"/>
        </w:rPr>
        <w:t>***</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w:t>
      </w:r>
      <w:r w:rsidR="0021061E">
        <w:rPr>
          <w:rFonts w:hint="eastAsia"/>
        </w:rPr>
        <w:lastRenderedPageBreak/>
        <w:t>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2A68FA29"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，其后是以随机顺序出现的2</w:t>
      </w:r>
      <w:r>
        <w:rPr>
          <w:rFonts w:hint="eastAsia"/>
        </w:rPr>
        <w:t>0张</w:t>
      </w:r>
      <w:r w:rsidR="00175367">
        <w:rPr>
          <w:rFonts w:hint="eastAsia"/>
        </w:rPr>
        <w:t>的实验页面，</w:t>
      </w:r>
      <w:r>
        <w:rPr>
          <w:rFonts w:hint="eastAsia"/>
        </w:rPr>
        <w:t>每张页面显示3秒钟，之后会有1秒钟的黑屏休息</w:t>
      </w:r>
      <w:r w:rsidRPr="0021061E">
        <w:rPr>
          <w:rFonts w:hint="eastAsia"/>
          <w:color w:val="FF0000"/>
        </w:rPr>
        <w:t>（*这里确认一下）</w:t>
      </w:r>
      <w:r>
        <w:rPr>
          <w:rFonts w:hint="eastAsia"/>
          <w:color w:val="FF0000"/>
        </w:rPr>
        <w:t>。</w:t>
      </w:r>
      <w:r w:rsidR="00175367" w:rsidRPr="00175367">
        <w:rPr>
          <w:rFonts w:hint="eastAsia"/>
          <w:color w:val="000000" w:themeColor="text1"/>
        </w:rPr>
        <w:t>这样每次实验大概进行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1C6CA4F2" w14:textId="33E415BA" w:rsidR="0055527C" w:rsidRDefault="00333E9D" w:rsidP="0055527C">
      <w:pPr>
        <w:pBdr>
          <w:bottom w:val="dotted" w:sz="24" w:space="1"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4C80F307" w14:textId="13F9F75C" w:rsidR="006A6F1A" w:rsidRDefault="006A6F1A" w:rsidP="006A6F1A">
      <w:pPr>
        <w:rPr>
          <w:color w:val="FF0000"/>
        </w:rPr>
      </w:pPr>
      <w:r>
        <w:rPr>
          <w:rFonts w:hint="eastAsia"/>
          <w:color w:val="FF0000"/>
        </w:rPr>
        <w:tab/>
      </w: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035F7A6F" w14:textId="77777777" w:rsidR="00FF7A2D" w:rsidRDefault="00FF7A2D" w:rsidP="00FF7A2D"/>
    <w:p w14:paraId="00E8A050" w14:textId="77777777" w:rsidR="00FF7A2D" w:rsidRDefault="00FF7A2D" w:rsidP="00FF7A2D">
      <w:pPr>
        <w:pStyle w:val="2"/>
      </w:pPr>
      <w:r>
        <w:t>- analysis</w:t>
      </w:r>
    </w:p>
    <w:p w14:paraId="32612D23" w14:textId="269749C9" w:rsidR="002F0748" w:rsidRDefault="002F0748" w:rsidP="002F0748">
      <w:pPr>
        <w:ind w:left="420"/>
      </w:pPr>
      <w:r>
        <w:rPr>
          <w:rFonts w:hint="eastAsia"/>
        </w:rPr>
        <w:t>一，指标的评价手段：在开始前，我们首先需要约定初步评估一个计算指标</w:t>
      </w:r>
      <w:r>
        <w:rPr>
          <w:rFonts w:hint="eastAsia"/>
        </w:rPr>
        <w:lastRenderedPageBreak/>
        <w:t>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r>
        <w:rPr>
          <w:rFonts w:hint="eastAsia"/>
        </w:rPr>
        <w:t>pearson系数：通过计算代表每个网页美感评分的score与指标的线性相关系数，可以快速获得一个指标是否与美感存在潜在的联系。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38ECC564" w14:textId="180BCC13" w:rsidR="002F0748" w:rsidRDefault="002F0748" w:rsidP="002F0748">
      <w:pPr>
        <w:pStyle w:val="a3"/>
        <w:ind w:left="1140" w:firstLineChars="0" w:firstLine="0"/>
      </w:pPr>
      <w:r>
        <w:rPr>
          <w:rFonts w:hint="eastAsia"/>
        </w:rPr>
        <w:t>pearson系数的绝对值越接近1代表指标与美感的关联越显著，反之越接近0则越不显著。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19A66BEE" w14:textId="77777777" w:rsidR="00F61499" w:rsidRDefault="00F61499" w:rsidP="00F61499">
      <w:pPr>
        <w:pStyle w:val="a3"/>
        <w:ind w:left="1140" w:firstLineChars="0" w:firstLine="0"/>
      </w:pPr>
      <w:r w:rsidRPr="003B2055">
        <w:rPr>
          <w:rFonts w:hint="eastAsia"/>
          <w:highlight w:val="green"/>
        </w:rPr>
        <w:t>【tabletable】</w:t>
      </w:r>
    </w:p>
    <w:p w14:paraId="1382BD57" w14:textId="77777777" w:rsidR="00F61499" w:rsidRDefault="00F61499" w:rsidP="00F61499">
      <w:pPr>
        <w:pStyle w:val="a3"/>
        <w:ind w:left="1140" w:firstLineChars="0" w:firstLine="0"/>
      </w:pPr>
    </w:p>
    <w:p w14:paraId="49C80C3C" w14:textId="46D7005D" w:rsidR="00733051" w:rsidRDefault="00733051" w:rsidP="00733051">
      <w:r>
        <w:rPr>
          <w:rFonts w:hint="eastAsia"/>
        </w:rPr>
        <w:tab/>
        <w:t>一，空间维度的讨论：</w:t>
      </w:r>
    </w:p>
    <w:p w14:paraId="775AD911" w14:textId="1238070E" w:rsidR="00FF7A2D" w:rsidRDefault="00733051" w:rsidP="00733051">
      <w:r>
        <w:rPr>
          <w:rFonts w:hint="eastAsia"/>
        </w:rPr>
        <w:tab/>
      </w:r>
      <w:r>
        <w:t>对眼动</w:t>
      </w:r>
      <w:r>
        <w:rPr>
          <w:rFonts w:hint="eastAsia"/>
        </w:rPr>
        <w:t>一致性</w:t>
      </w:r>
      <w:r w:rsidR="00FF7A2D">
        <w:t>的考量</w:t>
      </w:r>
      <w:r w:rsidR="00027FD0">
        <w:rPr>
          <w:rFonts w:hint="eastAsia"/>
        </w:rPr>
        <w:t>和对眼动熵的探索</w:t>
      </w:r>
      <w:r w:rsidR="00FF7A2D">
        <w:t>，我们首先从空间维度展开，讨论眼动fixation在空间范畴内的分布的一致性。</w:t>
      </w:r>
    </w:p>
    <w:p w14:paraId="4E7278F5" w14:textId="04282011" w:rsidR="004F1EC3" w:rsidRDefault="004F1EC3" w:rsidP="00733051">
      <w:r>
        <w:tab/>
      </w:r>
      <w:r w:rsidR="0071302F">
        <w:rPr>
          <w:rFonts w:hint="eastAsia"/>
        </w:rPr>
        <w:t>我们首先给出如下的基于香侬熵的考量空间分布的眼动熵的定义：</w:t>
      </w:r>
    </w:p>
    <w:p w14:paraId="5732E9B0" w14:textId="77777777"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F605F3">
        <w:rPr>
          <w:rFonts w:hint="eastAsia"/>
        </w:rPr>
        <w:t>在此概率空间上的香侬熵信息</w:t>
      </w:r>
      <w:r>
        <w:t>定义</w:t>
      </w:r>
      <w:r w:rsidR="00F605F3">
        <w:rPr>
          <w:rFonts w:hint="eastAsia"/>
        </w:rPr>
        <w:t>为</w:t>
      </w:r>
      <w:r>
        <w:t>，entropy = sum(-p(x, y)*log(p(x,y))) (for all (x, y) s.t. p(x, y) != 0)</w:t>
      </w:r>
      <w:r w:rsidR="00080479">
        <w:rPr>
          <w:rFonts w:hint="eastAsia"/>
        </w:rPr>
        <w:t>，该指标，我们称之为空间分布的眼动熵，</w:t>
      </w:r>
    </w:p>
    <w:p w14:paraId="73466513" w14:textId="271C6625" w:rsidR="00FF7A2D" w:rsidRDefault="00080479" w:rsidP="00D61C6A">
      <w:pPr>
        <w:ind w:firstLine="420"/>
        <w:rPr>
          <w:rFonts w:hint="eastAsia"/>
        </w:rPr>
      </w:pPr>
      <w:r>
        <w:rPr>
          <w:rFonts w:hint="eastAsia"/>
        </w:rPr>
        <w:t>理论上</w:t>
      </w:r>
      <w:r w:rsidR="006D7B25">
        <w:rPr>
          <w:rFonts w:hint="eastAsia"/>
        </w:rPr>
        <w:t>，它</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w:t>
      </w:r>
      <w:r w:rsidR="00D61C6A">
        <w:lastRenderedPageBreak/>
        <w:t>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45511E7B"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满足sum(p) = 1，p(x,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标准差r，一个持续时长为t，坐标为(x0, y0)的注视会叠加的高斯核的表达式为-1/2/r/r*e^(-((x-x0)^2+(y-y0)^2)/2/r/r)。</w:t>
      </w:r>
      <w:r w:rsidR="00587DB7">
        <w:rPr>
          <w:rFonts w:hint="eastAsia"/>
        </w:rPr>
        <w:tab/>
        <w:t>如此叠加所有被试的每一个的注视之后对得到的热图进行归一化处理，就得到了可以用于计算眼动熵的概率分布p。</w:t>
      </w:r>
    </w:p>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r值（即高斯核的标准差）的选取应该是具有一定的理论合理性的的。它应该一定程度上反映人类眼动的聚焦范围（黄斑角度）或是反映眼动仪的记录误差。不过为了讨论的周密性，同时也是实验性，我们对从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r值下得到的基于热图的眼动熵都做了计算。评估他们的pearson系数和分类准确率，得到如下的图像。</w:t>
      </w:r>
    </w:p>
    <w:p w14:paraId="040D5A0F" w14:textId="552456D9" w:rsidR="00587DB7" w:rsidRPr="00587DB7" w:rsidRDefault="00587DB7" w:rsidP="00FF7A2D">
      <w:pPr>
        <w:rPr>
          <w:color w:val="FF0000"/>
        </w:rPr>
      </w:pPr>
      <w:r>
        <w:rPr>
          <w:rFonts w:hint="eastAsia"/>
          <w:color w:val="000000" w:themeColor="text1"/>
        </w:rPr>
        <w:tab/>
      </w:r>
      <w:r w:rsidRPr="00D951F0">
        <w:rPr>
          <w:rFonts w:hint="eastAsia"/>
          <w:color w:val="000000" w:themeColor="text1"/>
          <w:highlight w:val="red"/>
        </w:rPr>
        <w:t>【figurefigure】%calculation required！！</w:t>
      </w:r>
    </w:p>
    <w:p w14:paraId="082B7EAA" w14:textId="22B880D3" w:rsidR="009F4573" w:rsidRDefault="00216DA4" w:rsidP="00FF7A2D">
      <w:pPr>
        <w:rPr>
          <w:rFonts w:hint="eastAsia"/>
        </w:rPr>
      </w:pPr>
      <w:r>
        <w:tab/>
      </w:r>
      <w:r>
        <w:rPr>
          <w:rFonts w:hint="eastAsia"/>
        </w:rPr>
        <w:t>可以发现</w:t>
      </w:r>
      <w:r>
        <w:t>在</w:t>
      </w:r>
      <w:r>
        <w:rPr>
          <w:rFonts w:hint="eastAsia"/>
        </w:rPr>
        <w:t>整个r</w:t>
      </w:r>
      <w:r>
        <w:t>值的区间里，基于传统热图的眼动熵都没有</w:t>
      </w:r>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4277BA85" w14:textId="29B7AEFC" w:rsidR="00FF7A2D" w:rsidRDefault="00FF7A2D" w:rsidP="00FF7A2D">
      <w:r>
        <w:tab/>
      </w:r>
      <w:r>
        <w:tab/>
      </w:r>
      <w:r w:rsidR="00D301CF">
        <w:t>二）去权热图</w:t>
      </w:r>
      <w:r>
        <w:t>：</w:t>
      </w:r>
      <w:r w:rsidR="00B642CB">
        <w:rPr>
          <w:rFonts w:hint="eastAsia"/>
        </w:rPr>
        <w:t>由于空间分布熵只包含空间维度的信息，我们尝试对传</w:t>
      </w:r>
      <w:r w:rsidR="00B642CB">
        <w:rPr>
          <w:rFonts w:hint="eastAsia"/>
        </w:rPr>
        <w:lastRenderedPageBreak/>
        <w:t>统的热图做一些改进，在计算热图的阶段只考量每个注视的坐标位置，并给每予个注视相同的权重而不再根据他们的持续时长来决定权重。 这样就得到了我们称之为去权热图的概率分布估计。 类似的，对于</w:t>
      </w:r>
      <w:r w:rsidR="00CA7A9C">
        <w:rPr>
          <w:rFonts w:hint="eastAsia"/>
        </w:rPr>
        <w:t>基于</w:t>
      </w:r>
      <w:r w:rsidR="00B642CB">
        <w:rPr>
          <w:rFonts w:hint="eastAsia"/>
        </w:rPr>
        <w:t>去权热图</w:t>
      </w:r>
      <w:r w:rsidR="00CA7A9C">
        <w:rPr>
          <w:rFonts w:hint="eastAsia"/>
        </w:rPr>
        <w:t>的眼动熵</w:t>
      </w:r>
      <w:r w:rsidR="00B642CB">
        <w:rPr>
          <w:rFonts w:hint="eastAsia"/>
        </w:rPr>
        <w:t>进行关于高斯核标准差r</w:t>
      </w:r>
      <w:r w:rsidR="00CA7A9C">
        <w:rPr>
          <w:rFonts w:hint="eastAsia"/>
        </w:rPr>
        <w:t>的遍历计算，并评估他们的pearson系数和分类准确率，得到如下的图像。</w:t>
      </w:r>
    </w:p>
    <w:p w14:paraId="20EDD000" w14:textId="77777777" w:rsidR="00CA7A9C" w:rsidRPr="00587DB7" w:rsidRDefault="00CA7A9C" w:rsidP="00CA7A9C">
      <w:pPr>
        <w:rPr>
          <w:color w:val="FF0000"/>
        </w:rPr>
      </w:pPr>
      <w:r w:rsidRPr="00D951F0">
        <w:rPr>
          <w:rFonts w:hint="eastAsia"/>
          <w:color w:val="000000" w:themeColor="text1"/>
          <w:highlight w:val="red"/>
        </w:rPr>
        <w:t>【figurefigure】%calculation required！！</w:t>
      </w:r>
    </w:p>
    <w:p w14:paraId="063B5CC8" w14:textId="3D5258BC" w:rsidR="00FF7A2D" w:rsidRDefault="00FF7A2D" w:rsidP="00FF7A2D">
      <w:pPr>
        <w:rPr>
          <w:rFonts w:hint="eastAsia"/>
        </w:rPr>
      </w:pPr>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172688">
        <w:rPr>
          <w:rFonts w:hint="eastAsia"/>
        </w:rPr>
        <w:t>的</w:t>
      </w:r>
      <w:r w:rsidR="00172688">
        <w:t>广泛</w:t>
      </w:r>
      <w:r w:rsidR="00172688">
        <w:rPr>
          <w:rFonts w:hint="eastAsia"/>
        </w:rPr>
        <w:t>标准差</w:t>
      </w:r>
      <w:r w:rsidR="00172688">
        <w:t>区间里</w:t>
      </w:r>
      <w:r w:rsidR="00172688">
        <w:rPr>
          <w:rFonts w:hint="eastAsia"/>
        </w:rPr>
        <w:t>，</w:t>
      </w:r>
    </w:p>
    <w:p w14:paraId="53144FF2" w14:textId="77777777" w:rsidR="00116653" w:rsidRDefault="00FF7A2D" w:rsidP="00FF7A2D">
      <w:r>
        <w:tab/>
      </w:r>
      <w:r>
        <w:tab/>
      </w:r>
      <w:r w:rsidR="00C12FE2">
        <w:t>三）布尔饼图：</w:t>
      </w:r>
      <w:r w:rsidR="00C12FE2">
        <w:rPr>
          <w:rFonts w:hint="eastAsia"/>
        </w:rPr>
        <w:t xml:space="preserve">更大胆地，在去权热图的结果取得一定效果的基础上，我们尝试把热图的高斯核叠加的过程进一步简化成简单的布尔的“有”和“无”的问题，即仅仅考量一个像素是否有被注视到的概率。热图的高斯核的概念在这里被简化成一个圆饼（disk），由于其特殊的算法，我们把这种极度简化的热图称为布尔饼图（the </w:t>
      </w:r>
      <w:r w:rsidR="00C12FE2">
        <w:t>Boolean</w:t>
      </w:r>
      <w:r w:rsidR="00C12FE2">
        <w:rPr>
          <w:rFonts w:hint="eastAsia"/>
        </w:rPr>
        <w:t xml:space="preserve"> disk figure）。</w:t>
      </w:r>
    </w:p>
    <w:p w14:paraId="71FE7D7D" w14:textId="0EA34BC9" w:rsidR="00116653" w:rsidRDefault="00116653" w:rsidP="00FF7A2D">
      <w:r>
        <w:rPr>
          <w:rFonts w:hint="eastAsia"/>
        </w:rPr>
        <w:tab/>
      </w:r>
      <w:r w:rsidRPr="00116653">
        <w:rPr>
          <w:rFonts w:hint="eastAsia"/>
          <w:highlight w:val="green"/>
        </w:rPr>
        <w:t>图解</w:t>
      </w:r>
    </w:p>
    <w:p w14:paraId="02EEEF94" w14:textId="446E798A" w:rsidR="00C12FE2" w:rsidRDefault="00C12FE2" w:rsidP="00116653">
      <w:pPr>
        <w:ind w:left="420" w:firstLine="420"/>
      </w:pPr>
      <w:r>
        <w:rPr>
          <w:rFonts w:hint="eastAsia"/>
        </w:rPr>
        <w:t>类似热图的讨论，我们对饼图的半径进行</w:t>
      </w:r>
      <w:r w:rsidR="00116653">
        <w:rPr>
          <w:rFonts w:hint="eastAsia"/>
        </w:rPr>
        <w:t>遍历，并考量基于这些半径下的饼图的眼动熵与美感的关系。得到如下的图像：</w:t>
      </w:r>
    </w:p>
    <w:p w14:paraId="2FED7A02" w14:textId="0256A44E" w:rsidR="00116653" w:rsidRDefault="00116653" w:rsidP="00116653">
      <w:pPr>
        <w:ind w:left="420" w:firstLine="420"/>
      </w:pPr>
      <w:r w:rsidRPr="00D951F0">
        <w:rPr>
          <w:rFonts w:hint="eastAsia"/>
          <w:color w:val="000000" w:themeColor="text1"/>
          <w:highlight w:val="red"/>
        </w:rPr>
        <w:t>【figurefigure】%calculation required！！</w:t>
      </w:r>
    </w:p>
    <w:p w14:paraId="762C357A" w14:textId="01FF4627" w:rsidR="00FF7A2D"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于去权热图</w:t>
      </w:r>
      <w:r w:rsidR="00D9448F">
        <w:rPr>
          <w:rFonts w:hint="eastAsia"/>
        </w:rPr>
        <w:t>相差无几</w:t>
      </w:r>
      <w:r w:rsidR="006E183C">
        <w:t>甚至在最优值上好于去</w:t>
      </w:r>
      <w:r w:rsidR="006E183C">
        <w:rPr>
          <w:rFonts w:hint="eastAsia"/>
        </w:rPr>
        <w:t>权</w:t>
      </w:r>
      <w:r w:rsidR="00D9448F">
        <w:t>热图</w:t>
      </w:r>
      <w:r w:rsidR="00D951F0">
        <w:rPr>
          <w:rFonts w:hint="eastAsia"/>
        </w:rPr>
        <w:t>。这似乎</w:t>
      </w:r>
      <w:r w:rsidR="00CD0215">
        <w:rPr>
          <w:rFonts w:hint="eastAsia"/>
        </w:rPr>
        <w:t>表明</w:t>
      </w:r>
      <w:r w:rsidR="00D951F0">
        <w:rPr>
          <w:rFonts w:hint="eastAsia"/>
        </w:rPr>
        <w:t>与美感相关的眼动空间分布的一致性是一个极为简洁的概念</w:t>
      </w:r>
      <w:r w:rsidR="00D74EDB">
        <w:rPr>
          <w:rFonts w:hint="eastAsia"/>
        </w:rPr>
        <w:t>，其依赖的概率分布没有过多的层次，而是简单的有和没有的问题，或者更简单地说，分布面积的问题。事实上，基于布尔热图的眼动熵的计算可以极大地简化为对圆饼分布的面积取对数。</w:t>
      </w:r>
      <w:r w:rsidR="00527BE1" w:rsidRPr="00527BE1">
        <w:rPr>
          <w:rFonts w:hint="eastAsia"/>
          <w:highlight w:val="green"/>
        </w:rPr>
        <w:t>【公</w:t>
      </w:r>
      <w:r w:rsidR="00527BE1" w:rsidRPr="00527BE1">
        <w:rPr>
          <w:rFonts w:hint="eastAsia"/>
          <w:highlight w:val="green"/>
        </w:rPr>
        <w:lastRenderedPageBreak/>
        <w:t>式】</w:t>
      </w:r>
    </w:p>
    <w:p w14:paraId="190C7346" w14:textId="77777777" w:rsidR="00FF7A2D" w:rsidRPr="005308DB" w:rsidRDefault="00FF7A2D" w:rsidP="00FF7A2D">
      <w:pPr>
        <w:rPr>
          <w:highlight w:val="yellow"/>
        </w:rPr>
      </w:pPr>
      <w:r>
        <w:tab/>
      </w:r>
      <w:r>
        <w:tab/>
      </w:r>
      <w:r w:rsidRPr="005308DB">
        <w:rPr>
          <w:highlight w:val="yellow"/>
        </w:rPr>
        <w:t>**关于空间熵的讨论一：空间利用率的大前提和衡量方式，以及两者的组合效果</w:t>
      </w:r>
    </w:p>
    <w:p w14:paraId="0DAEF1EA" w14:textId="77777777" w:rsidR="00FF7A2D" w:rsidRDefault="00FF7A2D" w:rsidP="00FF7A2D">
      <w:r w:rsidRPr="005308DB">
        <w:rPr>
          <w:highlight w:val="yellow"/>
        </w:rPr>
        <w:tab/>
      </w:r>
      <w:r w:rsidRPr="005308DB">
        <w:rPr>
          <w:highlight w:val="yellow"/>
        </w:rPr>
        <w:tab/>
        <w:t>**关于空间熵的讨论二：类似Bee swarm的可视化 =&gt; 时间切面上的空间分布熵的简单讨论，包括随时间切面熵的持续增长趋势，和800ms-1000ms左右的相关性高峰</w:t>
      </w:r>
    </w:p>
    <w:p w14:paraId="0B835B4D" w14:textId="77777777" w:rsidR="00FF7A2D" w:rsidRDefault="00FF7A2D" w:rsidP="00FF7A2D"/>
    <w:p w14:paraId="495262C7" w14:textId="72D7B305" w:rsidR="00FF7A2D" w:rsidRDefault="00FF7A2D" w:rsidP="00FF7A2D">
      <w:r>
        <w:tab/>
        <w:t>二，</w:t>
      </w:r>
      <w:r w:rsidR="00D03FA1">
        <w:rPr>
          <w:rFonts w:hint="eastAsia"/>
        </w:rPr>
        <w:t>上述对空间分布眼动熵在时间界面上讨论可以看出随着网页对被试的曝光时间的增长，被试个体的眼动行为和被试之间的眼动一致性都会发生变化。接下来就来专门讨论在时间维度上，被试之间的眼动过程的一致性。</w:t>
      </w:r>
      <w:r w:rsidR="00D03FA1">
        <w:t xml:space="preserve"> </w:t>
      </w:r>
      <w:r w:rsidR="003230EC">
        <w:rPr>
          <w:rFonts w:hint="eastAsia"/>
        </w:rPr>
        <w:t>在这里，为了避免不同观察习惯等因素的影响，我们将滤除每个注视的持续时间，仅仅考察被试的注视转移序列（即浏览一个页面的先后次序）之间的一致性。</w:t>
      </w:r>
    </w:p>
    <w:p w14:paraId="309DBC47" w14:textId="1D5D4F4C" w:rsidR="003230EC" w:rsidRDefault="003230EC" w:rsidP="00FF7A2D">
      <w:r>
        <w:rPr>
          <w:rFonts w:hint="eastAsia"/>
        </w:rPr>
        <w:tab/>
        <w:t>与眼动转移相关的</w:t>
      </w:r>
      <w:r w:rsidR="00490617">
        <w:rPr>
          <w:rFonts w:hint="eastAsia"/>
        </w:rPr>
        <w:t>传统</w:t>
      </w:r>
      <w:r>
        <w:rPr>
          <w:rFonts w:hint="eastAsia"/>
        </w:rPr>
        <w:t>可视化指标是gazeplot</w:t>
      </w:r>
      <w:r w:rsidR="00490617">
        <w:rPr>
          <w:rFonts w:hint="eastAsia"/>
        </w:rPr>
        <w:t>，它把不同被试的眼动转移路径用不同颜色标出，通过点（代表一个注视）和线（代表一次转移）表示。</w:t>
      </w:r>
    </w:p>
    <w:p w14:paraId="1FB7C884" w14:textId="05B1E127" w:rsidR="00490617" w:rsidRDefault="00490617" w:rsidP="00FF7A2D">
      <w:r>
        <w:rPr>
          <w:rFonts w:hint="eastAsia"/>
        </w:rPr>
        <w:tab/>
      </w:r>
      <w:r w:rsidRPr="00490617">
        <w:rPr>
          <w:highlight w:val="green"/>
        </w:rPr>
        <w:t>G</w:t>
      </w:r>
      <w:r w:rsidRPr="00490617">
        <w:rPr>
          <w:rFonts w:hint="eastAsia"/>
          <w:highlight w:val="green"/>
        </w:rPr>
        <w:t>azeplot的例图</w:t>
      </w:r>
    </w:p>
    <w:p w14:paraId="78A442E8" w14:textId="0EFAD90A" w:rsidR="00FF7A2D" w:rsidRDefault="00490617" w:rsidP="00FF7A2D">
      <w:r>
        <w:rPr>
          <w:rFonts w:hint="eastAsia"/>
        </w:rPr>
        <w:tab/>
        <w:t>可以看到，gazeplot的可视化非常复杂，尤其在被试人数较多的时候，难以</w:t>
      </w:r>
      <w:r w:rsidR="00DA613F">
        <w:rPr>
          <w:rFonts w:hint="eastAsia"/>
        </w:rPr>
        <w:t>发现与转移一致性相关的</w:t>
      </w:r>
      <w:r w:rsidR="009E2621">
        <w:rPr>
          <w:rFonts w:hint="eastAsia"/>
        </w:rPr>
        <w:t>线索。</w:t>
      </w:r>
      <w:r w:rsidR="00C51E1E">
        <w:rPr>
          <w:rFonts w:hint="eastAsia"/>
        </w:rPr>
        <w:t>这使得一个能够归纳和评价这种一致性的指标变得更有意义。</w:t>
      </w:r>
    </w:p>
    <w:p w14:paraId="385EC07B" w14:textId="77777777" w:rsidR="00E70AE2" w:rsidRDefault="000300AA" w:rsidP="00FF7A2D">
      <w:r>
        <w:rPr>
          <w:rFonts w:hint="eastAsia"/>
        </w:rPr>
        <w:tab/>
        <w:t>与空间分布的眼动熵相比，时间序列的眼动熵的概率空间相对难以概括：</w:t>
      </w:r>
    </w:p>
    <w:p w14:paraId="3B25799A" w14:textId="3B0B22EE" w:rsidR="00344857" w:rsidRDefault="00E70AE2" w:rsidP="00344857">
      <w:pPr>
        <w:ind w:firstLine="420"/>
      </w:pPr>
      <w:r>
        <w:rPr>
          <w:rFonts w:hint="eastAsia"/>
        </w:rPr>
        <w:t>首先</w:t>
      </w:r>
      <w:r w:rsidR="00E37572">
        <w:rPr>
          <w:rFonts w:hint="eastAsia"/>
        </w:rPr>
        <w:t>，</w:t>
      </w:r>
      <w:r w:rsidR="00FF7A2D">
        <w:t>由于</w:t>
      </w:r>
      <w:r w:rsidR="004A6BFB">
        <w:rPr>
          <w:rFonts w:hint="eastAsia"/>
        </w:rPr>
        <w:t>两个</w:t>
      </w:r>
      <w:r w:rsidR="000300AA">
        <w:rPr>
          <w:rFonts w:hint="eastAsia"/>
        </w:rPr>
        <w:t>注视</w:t>
      </w:r>
      <w:r w:rsidR="004A6BFB">
        <w:t>的</w:t>
      </w:r>
      <w:r w:rsidR="00FF7A2D">
        <w:t>坐</w:t>
      </w:r>
      <w:r>
        <w:t>标相同的概率微乎其微，要使得不同被试者的眼动转移具有可比性，</w:t>
      </w:r>
      <w:r w:rsidR="00FF7A2D">
        <w:t>需要用到传统的眼动指标中的AOI</w:t>
      </w:r>
      <w:r w:rsidR="00344857">
        <w:rPr>
          <w:rFonts w:hint="eastAsia"/>
        </w:rPr>
        <w:t>（Area of interest）</w:t>
      </w:r>
      <w:r>
        <w:t>的概念</w:t>
      </w:r>
      <w:r w:rsidR="00692348">
        <w:rPr>
          <w:rFonts w:hint="eastAsia"/>
        </w:rPr>
        <w:t>。</w:t>
      </w:r>
      <w:r w:rsidR="0009046B">
        <w:rPr>
          <w:rFonts w:hint="eastAsia"/>
        </w:rPr>
        <w:t>一个页面中的注视除去</w:t>
      </w:r>
      <w:r w:rsidR="00344857">
        <w:rPr>
          <w:rFonts w:hint="eastAsia"/>
        </w:rPr>
        <w:t>一些被认为是噪声的注视都可以依照空间分布聚类到若</w:t>
      </w:r>
      <w:r w:rsidR="00344857">
        <w:rPr>
          <w:rFonts w:hint="eastAsia"/>
        </w:rPr>
        <w:lastRenderedPageBreak/>
        <w:t>干个AOI中去。 本实验中，我们通过</w:t>
      </w:r>
      <w:r w:rsidR="00344857">
        <w:t>Tobii studio 9的自带的AOI cluster算法，对整个眼动记录时间内的fixation数据进行聚类</w:t>
      </w:r>
      <w:r w:rsidR="00344857">
        <w:rPr>
          <w:rFonts w:hint="eastAsia"/>
        </w:rPr>
        <w:t>。</w:t>
      </w:r>
      <w:r w:rsidR="00BF4CF9">
        <w:rPr>
          <w:rFonts w:hint="eastAsia"/>
        </w:rPr>
        <w:t xml:space="preserve"> 每个AOI是一个由</w:t>
      </w:r>
      <w:r w:rsidR="00344857">
        <w:t>凸多边形构成的AOI</w:t>
      </w:r>
      <w:r w:rsidR="00BF4CF9">
        <w:t>区块，</w:t>
      </w:r>
      <w:r w:rsidR="00344857">
        <w:t>代表着一个页面上用户会普遍集中注视的视觉重点。</w:t>
      </w:r>
      <w:r w:rsidR="00E6147F">
        <w:rPr>
          <w:rFonts w:hint="eastAsia"/>
        </w:rPr>
        <w:t>如下是我们聚类得到的每个页面的AOI的个数和页面美感评分的表格。AOI个数本身对美感没有什么关联：</w:t>
      </w:r>
    </w:p>
    <w:p w14:paraId="4E20EE58" w14:textId="0C3AA838" w:rsidR="00FF7A2D" w:rsidRDefault="00344857" w:rsidP="00692348">
      <w:pPr>
        <w:ind w:firstLine="420"/>
      </w:pPr>
      <w:r>
        <w:rPr>
          <w:rFonts w:hint="eastAsia"/>
        </w:rPr>
        <w:t xml:space="preserve"> </w:t>
      </w:r>
      <w:r w:rsidR="00E6147F" w:rsidRPr="00C5608A">
        <w:rPr>
          <w:rFonts w:hint="eastAsia"/>
          <w:highlight w:val="green"/>
        </w:rPr>
        <w:t>【</w:t>
      </w:r>
      <w:r w:rsidR="00811BA1" w:rsidRPr="00C5608A">
        <w:rPr>
          <w:rFonts w:hint="eastAsia"/>
          <w:highlight w:val="green"/>
        </w:rPr>
        <w:t>tabletable</w:t>
      </w:r>
      <w:r w:rsidR="00E6147F" w:rsidRPr="00C5608A">
        <w:rPr>
          <w:rFonts w:hint="eastAsia"/>
          <w:highlight w:val="green"/>
        </w:rPr>
        <w:t>】</w:t>
      </w:r>
    </w:p>
    <w:p w14:paraId="6BD54E20" w14:textId="43B964BA" w:rsidR="00D52CD4" w:rsidRDefault="00D52CD4" w:rsidP="00692348">
      <w:pPr>
        <w:ind w:firstLine="420"/>
      </w:pPr>
      <w:r>
        <w:rPr>
          <w:rFonts w:hint="eastAsia"/>
        </w:rPr>
        <w:t>如下是在上述AOI聚类下我们得到的被试对不同页面的眼动转移序列的表格</w:t>
      </w:r>
    </w:p>
    <w:p w14:paraId="40D1B9FF" w14:textId="50400287" w:rsidR="00E80F1F" w:rsidRDefault="00E80F1F" w:rsidP="00692348">
      <w:pPr>
        <w:ind w:firstLine="420"/>
      </w:pPr>
      <w:r w:rsidRPr="00E80F1F">
        <w:rPr>
          <w:rFonts w:hint="eastAsia"/>
          <w:highlight w:val="green"/>
        </w:rPr>
        <w:t>【tabletable】</w:t>
      </w:r>
    </w:p>
    <w:p w14:paraId="582CEDB5" w14:textId="58D9A13A" w:rsidR="00FF7A2D" w:rsidRDefault="00FF7A2D" w:rsidP="00ED7EF8">
      <w:r>
        <w:tab/>
      </w:r>
      <w:r w:rsidR="00C5608A">
        <w:rPr>
          <w:rFonts w:hint="eastAsia"/>
        </w:rPr>
        <w:t>除了注视可比性的问题，一个更重要也更难解决的问题是如何统计</w:t>
      </w:r>
      <w:r w:rsidR="007B2ED0">
        <w:rPr>
          <w:rFonts w:hint="eastAsia"/>
        </w:rPr>
        <w:t>每个个体的转移序列的出现概率。由于</w:t>
      </w:r>
      <w:r w:rsidR="00581B83">
        <w:rPr>
          <w:rFonts w:hint="eastAsia"/>
        </w:rPr>
        <w:t>每个页面的</w:t>
      </w:r>
      <w:r w:rsidR="007B2ED0">
        <w:rPr>
          <w:rFonts w:hint="eastAsia"/>
        </w:rPr>
        <w:t>AOI的数量较大</w:t>
      </w:r>
      <w:r w:rsidR="008B0F98">
        <w:rPr>
          <w:rFonts w:hint="eastAsia"/>
        </w:rPr>
        <w:t>而被试的人数有限</w:t>
      </w:r>
      <w:r w:rsidR="007B2ED0">
        <w:rPr>
          <w:rFonts w:hint="eastAsia"/>
        </w:rPr>
        <w:t>，对于同一个网页的眼动数据，想要在不同用户之间找到两个完全一致的眼动序列几乎是不不可能的</w:t>
      </w:r>
      <w:r w:rsidR="009017BF">
        <w:rPr>
          <w:rFonts w:hint="eastAsia"/>
        </w:rPr>
        <w:t>，这样香侬熵的计算也就失去了意义</w:t>
      </w:r>
      <w:r w:rsidR="007B2ED0">
        <w:rPr>
          <w:rFonts w:hint="eastAsia"/>
        </w:rPr>
        <w:t>。</w:t>
      </w:r>
      <w:r w:rsidR="00936798">
        <w:rPr>
          <w:rFonts w:hint="eastAsia"/>
        </w:rPr>
        <w:t>下面就这一问题尝试不同的假设和计算方式。</w:t>
      </w:r>
    </w:p>
    <w:p w14:paraId="7450B43F" w14:textId="0BDFE3C6" w:rsidR="00ED7EF8" w:rsidRDefault="00ED7EF8" w:rsidP="00ED7EF8">
      <w:pPr>
        <w:pStyle w:val="a3"/>
        <w:numPr>
          <w:ilvl w:val="0"/>
          <w:numId w:val="2"/>
        </w:numPr>
        <w:ind w:firstLineChars="0"/>
      </w:pPr>
      <w:r>
        <w:rPr>
          <w:rFonts w:hint="eastAsia"/>
        </w:rPr>
        <w:t>基于Markov链假设的</w:t>
      </w:r>
      <w:r w:rsidR="006D57C2">
        <w:rPr>
          <w:rFonts w:hint="eastAsia"/>
        </w:rPr>
        <w:t>两两</w:t>
      </w:r>
      <w:r w:rsidR="006D57C2">
        <w:t>转移熵</w:t>
      </w:r>
      <w:r>
        <w:rPr>
          <w:rFonts w:hint="eastAsia"/>
        </w:rPr>
        <w:t>计算：</w:t>
      </w:r>
    </w:p>
    <w:p w14:paraId="5E8E935E" w14:textId="491D36C3" w:rsidR="00EC7A84" w:rsidRDefault="00EC7A84" w:rsidP="00933B7C">
      <w:pPr>
        <w:ind w:firstLine="420"/>
      </w:pPr>
      <w:r>
        <w:rPr>
          <w:rFonts w:hint="eastAsia"/>
        </w:rPr>
        <w:t>马尔科夫（</w:t>
      </w:r>
      <w:r w:rsidR="00BB57A2">
        <w:rPr>
          <w:rFonts w:hint="eastAsia"/>
        </w:rPr>
        <w:t>非</w:t>
      </w:r>
      <w:r>
        <w:rPr>
          <w:rFonts w:hint="eastAsia"/>
        </w:rPr>
        <w:t>隐性状态</w:t>
      </w:r>
      <w:r w:rsidR="00B01007">
        <w:rPr>
          <w:rFonts w:hint="eastAsia"/>
        </w:rPr>
        <w:t>的</w:t>
      </w:r>
      <w:r>
        <w:rPr>
          <w:rFonts w:hint="eastAsia"/>
        </w:rPr>
        <w:t>）假设假定一个转移序列的每一次转移都仅跟当前所在的状态有关，与之前的转移过程无关，并且这样的转移的概率</w:t>
      </w:r>
      <w:r w:rsidR="00BB57A2">
        <w:rPr>
          <w:rFonts w:hint="eastAsia"/>
        </w:rPr>
        <w:t>规则</w:t>
      </w:r>
      <w:r w:rsidR="00BB57A2">
        <w:t>（即马尔科夫</w:t>
      </w:r>
      <w:r w:rsidR="00BB57A2">
        <w:rPr>
          <w:rFonts w:hint="eastAsia"/>
        </w:rPr>
        <w:t>一步</w:t>
      </w:r>
      <w:r w:rsidR="00BB57A2">
        <w:t>转移概率矩阵）</w:t>
      </w:r>
      <w:r>
        <w:rPr>
          <w:rFonts w:hint="eastAsia"/>
        </w:rPr>
        <w:t>随着时间的发展是不变的。</w:t>
      </w:r>
    </w:p>
    <w:p w14:paraId="4EA8124B" w14:textId="64F1C877" w:rsidR="00FF7A2D" w:rsidRDefault="00933B7C" w:rsidP="006D57C2">
      <w:pPr>
        <w:rPr>
          <w:rFonts w:hint="eastAsia"/>
        </w:rPr>
      </w:pPr>
      <w:r>
        <w:rPr>
          <w:rFonts w:hint="eastAsia"/>
        </w:rPr>
        <w:tab/>
      </w:r>
      <w:r w:rsidR="006468DF">
        <w:rPr>
          <w:rFonts w:hint="eastAsia"/>
        </w:rPr>
        <w:t>我们现假设人的眼动行为是满足马尔科夫序列的，这样眼动</w:t>
      </w:r>
      <w:r>
        <w:rPr>
          <w:rFonts w:hint="eastAsia"/>
        </w:rPr>
        <w:t>序列的讨论</w:t>
      </w:r>
      <w:r w:rsidR="006468DF">
        <w:rPr>
          <w:rFonts w:hint="eastAsia"/>
        </w:rPr>
        <w:t>就</w:t>
      </w:r>
      <w:r>
        <w:rPr>
          <w:rFonts w:hint="eastAsia"/>
        </w:rPr>
        <w:t>变得简单</w:t>
      </w:r>
      <w:r w:rsidR="00B2560D">
        <w:rPr>
          <w:rFonts w:hint="eastAsia"/>
        </w:rPr>
        <w:t>了</w:t>
      </w:r>
      <w:r>
        <w:rPr>
          <w:rFonts w:hint="eastAsia"/>
        </w:rPr>
        <w:t>很多。基于马尔科夫假设，对于每一张网页下所有被试的所有</w:t>
      </w:r>
      <w:r w:rsidR="00A266CC">
        <w:rPr>
          <w:rFonts w:hint="eastAsia"/>
        </w:rPr>
        <w:t>眼动</w:t>
      </w:r>
      <w:r>
        <w:rPr>
          <w:rFonts w:hint="eastAsia"/>
        </w:rPr>
        <w:t>转移，可以获得一个页面的马尔科夫</w:t>
      </w:r>
      <w:r w:rsidR="00A266CC">
        <w:rPr>
          <w:rFonts w:hint="eastAsia"/>
        </w:rPr>
        <w:t>一步</w:t>
      </w:r>
      <w:r>
        <w:rPr>
          <w:rFonts w:hint="eastAsia"/>
        </w:rPr>
        <w:t>转移矩阵。</w:t>
      </w:r>
    </w:p>
    <w:p w14:paraId="435EDEE5" w14:textId="12653427" w:rsidR="00C56DE5" w:rsidRDefault="00C56DE5" w:rsidP="006D57C2">
      <w:pPr>
        <w:ind w:left="420" w:firstLine="420"/>
      </w:pPr>
      <w:r>
        <w:rPr>
          <w:rFonts w:hint="eastAsia"/>
        </w:rPr>
        <w:t>把</w:t>
      </w:r>
      <w:r>
        <w:t>从一个视觉重点转移到另一个视觉重点</w:t>
      </w:r>
      <w:r>
        <w:rPr>
          <w:rFonts w:hint="eastAsia"/>
        </w:rPr>
        <w:t>的所有转移作为</w:t>
      </w:r>
      <w:r>
        <w:t>概率空间。则</w:t>
      </w:r>
      <w:r>
        <w:rPr>
          <w:rFonts w:hint="eastAsia"/>
        </w:rPr>
        <w:lastRenderedPageBreak/>
        <w:t>一个</w:t>
      </w:r>
      <w:r>
        <w:t>拥有n个AOI个数的</w:t>
      </w:r>
      <w:r>
        <w:rPr>
          <w:rFonts w:hint="eastAsia"/>
        </w:rPr>
        <w:t>页面</w:t>
      </w:r>
      <w:r>
        <w:t>的</w:t>
      </w:r>
      <w:r>
        <w:rPr>
          <w:rFonts w:hint="eastAsia"/>
        </w:rPr>
        <w:t>概率</w:t>
      </w:r>
      <w:r>
        <w:t>空间</w:t>
      </w:r>
      <w:r>
        <w:rPr>
          <w:rFonts w:hint="eastAsia"/>
        </w:rPr>
        <w:t>具有</w:t>
      </w:r>
      <w:r>
        <w:t>n*n种状态。</w:t>
      </w:r>
      <w:r>
        <w:rPr>
          <w:rFonts w:hint="eastAsia"/>
        </w:rPr>
        <w:t>尝试</w:t>
      </w:r>
      <w:r>
        <w:t>对</w:t>
      </w:r>
      <w:r>
        <w:rPr>
          <w:rFonts w:hint="eastAsia"/>
        </w:rPr>
        <w:t>此</w:t>
      </w:r>
      <w:r>
        <w:t>概率空间</w:t>
      </w:r>
      <w:r>
        <w:rPr>
          <w:rFonts w:hint="eastAsia"/>
        </w:rPr>
        <w:t>应用</w:t>
      </w:r>
      <w:r>
        <w:t>香农熵的概念</w:t>
      </w:r>
      <w:r>
        <w:rPr>
          <w:rFonts w:hint="eastAsia"/>
        </w:rPr>
        <w:t>，</w:t>
      </w:r>
      <w:r>
        <w:t>得到</w:t>
      </w:r>
      <w:r>
        <w:rPr>
          <w:rFonts w:hint="eastAsia"/>
        </w:rPr>
        <w:t>代表</w:t>
      </w:r>
      <w:r>
        <w:t>一个页面上AOI两两</w:t>
      </w:r>
      <w:r>
        <w:rPr>
          <w:rFonts w:hint="eastAsia"/>
        </w:rPr>
        <w:t>之间</w:t>
      </w:r>
      <w:r>
        <w:t>转移确定性的熵值，再对该</w:t>
      </w:r>
      <w:r>
        <w:rPr>
          <w:rFonts w:hint="eastAsia"/>
        </w:rPr>
        <w:t>熵</w:t>
      </w:r>
      <w:r>
        <w:t>除去在n*n概率空间上的最大熵作为归一化</w:t>
      </w:r>
      <w:r w:rsidR="006D57C2">
        <w:rPr>
          <w:rFonts w:hint="eastAsia"/>
        </w:rPr>
        <w:t>，</w:t>
      </w:r>
      <w:r w:rsidR="006D57C2">
        <w:t>计算结果如下：</w:t>
      </w:r>
    </w:p>
    <w:p w14:paraId="3B79C179" w14:textId="77777777" w:rsidR="00F85DB1" w:rsidRDefault="00F85DB1" w:rsidP="006D57C2">
      <w:pPr>
        <w:ind w:left="420" w:firstLine="420"/>
      </w:pPr>
    </w:p>
    <w:p w14:paraId="4BD3B6A8" w14:textId="4AEEF1CA" w:rsidR="00FF7A2D" w:rsidRDefault="00FF7A2D" w:rsidP="006D57C2">
      <w:pPr>
        <w:pStyle w:val="a3"/>
        <w:numPr>
          <w:ilvl w:val="0"/>
          <w:numId w:val="2"/>
        </w:numPr>
        <w:ind w:firstLineChars="0"/>
      </w:pPr>
      <w:r>
        <w:t>序列出现概率的统计熵</w:t>
      </w:r>
    </w:p>
    <w:p w14:paraId="4F8E708B" w14:textId="51BC79D6" w:rsidR="006D57C2" w:rsidRDefault="00F85DB1" w:rsidP="006D57C2">
      <w:pPr>
        <w:ind w:left="840"/>
        <w:rPr>
          <w:rFonts w:hint="eastAsia"/>
        </w:rPr>
      </w:pPr>
      <w:r>
        <w:rPr>
          <w:rFonts w:hint="eastAsia"/>
        </w:rPr>
        <w:t>另一个获得</w:t>
      </w:r>
      <w:r>
        <w:t>序列的概率空间的思路是把</w:t>
      </w:r>
      <w:r>
        <w:rPr>
          <w:rFonts w:hint="eastAsia"/>
        </w:rPr>
        <w:t>每一个</w:t>
      </w:r>
      <w:r>
        <w:t>被试对一个</w:t>
      </w:r>
      <w:r>
        <w:rPr>
          <w:rFonts w:hint="eastAsia"/>
        </w:rPr>
        <w:t>页面</w:t>
      </w:r>
      <w:r>
        <w:t>的眼动序列作为一个整体来</w:t>
      </w:r>
      <w:r>
        <w:rPr>
          <w:rFonts w:hint="eastAsia"/>
        </w:rPr>
        <w:t>考虑。</w:t>
      </w:r>
      <w:r>
        <w:t>通过</w:t>
      </w:r>
      <w:r>
        <w:rPr>
          <w:rFonts w:hint="eastAsia"/>
        </w:rPr>
        <w:t>上述对</w:t>
      </w:r>
      <w:r>
        <w:t>两两转移概率的统计，</w:t>
      </w:r>
      <w:r>
        <w:rPr>
          <w:rFonts w:hint="eastAsia"/>
        </w:rPr>
        <w:t>可以</w:t>
      </w:r>
      <w:r>
        <w:t>计算每一个眼动整体序列出现的概率</w:t>
      </w:r>
      <w:r>
        <w:rPr>
          <w:rFonts w:hint="eastAsia"/>
        </w:rPr>
        <w:t>。</w:t>
      </w:r>
      <w:r>
        <w:t>这样</w:t>
      </w:r>
      <w:r>
        <w:rPr>
          <w:rFonts w:hint="eastAsia"/>
        </w:rPr>
        <w:t>就</w:t>
      </w:r>
      <w:r>
        <w:t>得到一个由</w:t>
      </w:r>
      <w:r>
        <w:rPr>
          <w:rFonts w:hint="eastAsia"/>
        </w:rPr>
        <w:t>30个</w:t>
      </w:r>
      <w:r>
        <w:t>序列构成的概率</w:t>
      </w:r>
      <w:r>
        <w:rPr>
          <w:rFonts w:hint="eastAsia"/>
        </w:rPr>
        <w:t>空间</w:t>
      </w:r>
      <w:r>
        <w:t>，对这</w:t>
      </w:r>
      <w:r>
        <w:rPr>
          <w:rFonts w:hint="eastAsia"/>
        </w:rPr>
        <w:t>些</w:t>
      </w:r>
      <w:r>
        <w:t>序列</w:t>
      </w:r>
      <w:r>
        <w:rPr>
          <w:rFonts w:hint="eastAsia"/>
        </w:rPr>
        <w:t>的</w:t>
      </w:r>
      <w:r>
        <w:t>概率进行归一化之后，计算</w:t>
      </w:r>
      <w:r>
        <w:rPr>
          <w:rFonts w:hint="eastAsia"/>
        </w:rPr>
        <w:t>每个</w:t>
      </w:r>
      <w:r>
        <w:t>页面的</w:t>
      </w:r>
      <w:r>
        <w:rPr>
          <w:rFonts w:hint="eastAsia"/>
        </w:rPr>
        <w:t>香农熵，结果如下</w:t>
      </w:r>
      <w:r>
        <w:t>。</w:t>
      </w:r>
    </w:p>
    <w:p w14:paraId="141317C3" w14:textId="0C4CAB03" w:rsidR="00FF7A2D" w:rsidRDefault="00FF7A2D" w:rsidP="00FF7A2D">
      <w:r>
        <w:tab/>
      </w:r>
      <w:r>
        <w:tab/>
      </w:r>
      <w:r>
        <w:tab/>
      </w:r>
    </w:p>
    <w:p w14:paraId="3DEAD3C4" w14:textId="660457E8" w:rsidR="00F85DB1" w:rsidRDefault="00F85DB1" w:rsidP="00FF7A2D">
      <w:pPr>
        <w:rPr>
          <w:rFonts w:hint="eastAsia"/>
        </w:rPr>
      </w:pPr>
      <w:r>
        <w:tab/>
      </w:r>
      <w:r>
        <w:tab/>
      </w:r>
      <w:r w:rsidRPr="00F85DB1">
        <w:rPr>
          <w:rFonts w:hint="eastAsia"/>
        </w:rPr>
        <w:t>该指标与美感的无显著性是不意外的，因为眼动的早期的行为是有明显的发展变化趋势的，故理解成马尔科夫序列或其他的平稳随机时间序列都</w:t>
      </w:r>
      <w:r w:rsidR="00546878">
        <w:rPr>
          <w:rFonts w:hint="eastAsia"/>
        </w:rPr>
        <w:t>是</w:t>
      </w:r>
      <w:r w:rsidRPr="00F85DB1">
        <w:rPr>
          <w:rFonts w:hint="eastAsia"/>
        </w:rPr>
        <w:t>欠妥</w:t>
      </w:r>
      <w:r w:rsidR="00546878">
        <w:rPr>
          <w:rFonts w:hint="eastAsia"/>
        </w:rPr>
        <w:t>的</w:t>
      </w:r>
      <w:r w:rsidRPr="00F85DB1">
        <w:rPr>
          <w:rFonts w:hint="eastAsia"/>
        </w:rPr>
        <w:t>。</w:t>
      </w:r>
    </w:p>
    <w:p w14:paraId="67F38A9E" w14:textId="24A850A4" w:rsidR="00C555DA" w:rsidRDefault="00C555DA" w:rsidP="00546878">
      <w:pPr>
        <w:ind w:left="420" w:firstLine="420"/>
        <w:rPr>
          <w:rFonts w:hint="eastAsia"/>
        </w:rPr>
      </w:pPr>
      <w:r>
        <w:rPr>
          <w:rFonts w:hint="eastAsia"/>
        </w:rPr>
        <w:t>二、</w:t>
      </w:r>
      <w:r>
        <w:t>以序列相似性</w:t>
      </w:r>
      <w:r>
        <w:rPr>
          <w:rFonts w:hint="eastAsia"/>
        </w:rPr>
        <w:t>作为</w:t>
      </w:r>
      <w:r>
        <w:t>概率估计</w:t>
      </w:r>
      <w:bookmarkStart w:id="0" w:name="_GoBack"/>
      <w:bookmarkEnd w:id="0"/>
    </w:p>
    <w:p w14:paraId="69A44E0E" w14:textId="53EA8B6C" w:rsidR="00546878" w:rsidRDefault="00546878" w:rsidP="00546878">
      <w:pPr>
        <w:ind w:left="420" w:firstLine="420"/>
        <w:rPr>
          <w:rFonts w:hint="eastAsia"/>
        </w:rPr>
      </w:pPr>
      <w:r>
        <w:rPr>
          <w:rFonts w:hint="eastAsia"/>
        </w:rPr>
        <w:t>在</w:t>
      </w:r>
      <w:r>
        <w:t>获得的有限的实验数据下，</w:t>
      </w:r>
      <w:r>
        <w:rPr>
          <w:rFonts w:hint="eastAsia"/>
        </w:rPr>
        <w:t>每一个</w:t>
      </w:r>
      <w:r>
        <w:t>眼动</w:t>
      </w:r>
      <w:r>
        <w:rPr>
          <w:rFonts w:hint="eastAsia"/>
        </w:rPr>
        <w:t>序列的出现概率</w:t>
      </w:r>
      <w:r>
        <w:t>应该是由序列之间的两两相似性来决定的。越是</w:t>
      </w:r>
      <w:r>
        <w:rPr>
          <w:rFonts w:hint="eastAsia"/>
        </w:rPr>
        <w:t>相似</w:t>
      </w:r>
      <w:r>
        <w:t>的序列出现的概率越大</w:t>
      </w:r>
    </w:p>
    <w:p w14:paraId="4D30ABAB" w14:textId="77777777" w:rsidR="00F85DB1" w:rsidRDefault="00F85DB1" w:rsidP="00FF7A2D">
      <w:pPr>
        <w:rPr>
          <w:rFonts w:hint="eastAsia"/>
        </w:rPr>
      </w:pPr>
    </w:p>
    <w:p w14:paraId="3B834751" w14:textId="77777777" w:rsidR="00FF7A2D" w:rsidRDefault="00FF7A2D" w:rsidP="00FF7A2D">
      <w:r>
        <w:tab/>
      </w:r>
      <w:r>
        <w:tab/>
        <w:t>在过于复杂的条件概率结构下，我们采用DNA序列分析中常用的编辑距离的概念来评估转移序列的一致性</w:t>
      </w:r>
    </w:p>
    <w:p w14:paraId="3653C019" w14:textId="77777777" w:rsidR="00FF7A2D" w:rsidRDefault="00FF7A2D" w:rsidP="00FF7A2D">
      <w:r>
        <w:tab/>
      </w:r>
      <w:r>
        <w:tab/>
        <w:t>三）归一化的LCS编辑距离</w:t>
      </w:r>
    </w:p>
    <w:p w14:paraId="45FD5879" w14:textId="77777777" w:rsidR="00FF7A2D" w:rsidRDefault="00FF7A2D" w:rsidP="00FF7A2D">
      <w:r>
        <w:tab/>
      </w:r>
      <w:r>
        <w:tab/>
        <w:t>四）简单的LCS值，有一定效果，需要说明为什么这个指标的实质和香</w:t>
      </w:r>
      <w:r>
        <w:lastRenderedPageBreak/>
        <w:t>侬熵的计算是统一的</w:t>
      </w:r>
    </w:p>
    <w:p w14:paraId="2337E82F" w14:textId="77777777" w:rsidR="00FF7A2D" w:rsidRDefault="00FF7A2D" w:rsidP="00FF7A2D">
      <w:r>
        <w:tab/>
      </w:r>
      <w:r>
        <w:tab/>
      </w:r>
      <w:r>
        <w:tab/>
        <w:t>**结合作为大前提的AOI聚类数量讨论一下</w:t>
      </w:r>
    </w:p>
    <w:p w14:paraId="32D31ED4" w14:textId="77777777" w:rsidR="00FF7A2D" w:rsidRDefault="00FF7A2D" w:rsidP="00FF7A2D">
      <w:r>
        <w:tab/>
      </w:r>
    </w:p>
    <w:p w14:paraId="685276FE" w14:textId="77777777" w:rsidR="00FF7A2D" w:rsidRDefault="00FF7A2D" w:rsidP="00FF7A2D">
      <w:r>
        <w:tab/>
        <w:t>三、小结。经过上述的讨论我们明确了两种时间和空间熵的对眼动一致性的考量指标，我们把它们定义为眼动熵，因为他们都具有香侬熵的底层计算原理。</w:t>
      </w:r>
    </w:p>
    <w:p w14:paraId="3EABCF28" w14:textId="77777777" w:rsidR="00FF7A2D" w:rsidRDefault="00FF7A2D" w:rsidP="00FF7A2D"/>
    <w:p w14:paraId="6037060C" w14:textId="77777777" w:rsidR="00FF7A2D" w:rsidRDefault="00FF7A2D" w:rsidP="00FF7A2D">
      <w:pPr>
        <w:pStyle w:val="2"/>
      </w:pPr>
      <w:r>
        <w:t>- discussion</w:t>
      </w:r>
    </w:p>
    <w:p w14:paraId="39EFF65E" w14:textId="77777777" w:rsidR="00FF7A2D" w:rsidRDefault="00FF7A2D" w:rsidP="00FF7A2D">
      <w:r>
        <w:tab/>
        <w:t>一）人类的眼动行为的一些观察结果，如一致性随时间在个体间的持续下降，800ms眼动行为对美感的表现</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further discussion</w:t>
      </w:r>
    </w:p>
    <w:p w14:paraId="21E0B199" w14:textId="77777777" w:rsidR="00FF7A2D" w:rsidRDefault="00FF7A2D" w:rsidP="00FF7A2D">
      <w:r>
        <w:t xml:space="preserve"> </w:t>
      </w:r>
      <w:r>
        <w:tab/>
        <w:t>一）基于眼动熵的对现有眼动数据可视化的探索，如去权热图，布尔饼图和相关眼动熵数据用来配合传统热图表现空间眼动的一致性；时间切面的布尔饼图和相关眼动熵数据配合gaze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conclusion</w:t>
      </w:r>
      <w:r>
        <w:tab/>
      </w:r>
    </w:p>
    <w:p w14:paraId="146AE484" w14:textId="77777777" w:rsidR="00F26D87" w:rsidRDefault="00C555DA"/>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27FD0"/>
    <w:rsid w:val="000300AA"/>
    <w:rsid w:val="00031320"/>
    <w:rsid w:val="000346DB"/>
    <w:rsid w:val="00080479"/>
    <w:rsid w:val="0009046B"/>
    <w:rsid w:val="00094934"/>
    <w:rsid w:val="000B26D2"/>
    <w:rsid w:val="000F2102"/>
    <w:rsid w:val="00111D1C"/>
    <w:rsid w:val="00116653"/>
    <w:rsid w:val="00140698"/>
    <w:rsid w:val="00172688"/>
    <w:rsid w:val="00175367"/>
    <w:rsid w:val="0019126E"/>
    <w:rsid w:val="001D5A93"/>
    <w:rsid w:val="0021061E"/>
    <w:rsid w:val="00216DA4"/>
    <w:rsid w:val="002B011D"/>
    <w:rsid w:val="002B5C76"/>
    <w:rsid w:val="002F0748"/>
    <w:rsid w:val="002F5E7A"/>
    <w:rsid w:val="003230EC"/>
    <w:rsid w:val="00333E9D"/>
    <w:rsid w:val="00344857"/>
    <w:rsid w:val="00350A64"/>
    <w:rsid w:val="003A3200"/>
    <w:rsid w:val="003A4B6F"/>
    <w:rsid w:val="003B2055"/>
    <w:rsid w:val="003C3E65"/>
    <w:rsid w:val="003E3182"/>
    <w:rsid w:val="003E5609"/>
    <w:rsid w:val="00472DAD"/>
    <w:rsid w:val="00490617"/>
    <w:rsid w:val="004A49A9"/>
    <w:rsid w:val="004A6BFB"/>
    <w:rsid w:val="004F1254"/>
    <w:rsid w:val="004F1EC3"/>
    <w:rsid w:val="00504BB2"/>
    <w:rsid w:val="0051661C"/>
    <w:rsid w:val="0052733E"/>
    <w:rsid w:val="00527BE1"/>
    <w:rsid w:val="005308DB"/>
    <w:rsid w:val="00546878"/>
    <w:rsid w:val="0055089A"/>
    <w:rsid w:val="0055527C"/>
    <w:rsid w:val="00581B83"/>
    <w:rsid w:val="00587DB7"/>
    <w:rsid w:val="005B1B26"/>
    <w:rsid w:val="00620D32"/>
    <w:rsid w:val="006468DF"/>
    <w:rsid w:val="006605C5"/>
    <w:rsid w:val="00692348"/>
    <w:rsid w:val="006A2CE3"/>
    <w:rsid w:val="006A6F1A"/>
    <w:rsid w:val="006D57C2"/>
    <w:rsid w:val="006D7B25"/>
    <w:rsid w:val="006E183C"/>
    <w:rsid w:val="00705ACA"/>
    <w:rsid w:val="0071302F"/>
    <w:rsid w:val="00733051"/>
    <w:rsid w:val="007B2ED0"/>
    <w:rsid w:val="007C1F90"/>
    <w:rsid w:val="007C3D70"/>
    <w:rsid w:val="007E2FFD"/>
    <w:rsid w:val="007E56E0"/>
    <w:rsid w:val="00811BA1"/>
    <w:rsid w:val="008611D7"/>
    <w:rsid w:val="00873A63"/>
    <w:rsid w:val="008B0F98"/>
    <w:rsid w:val="008E01D5"/>
    <w:rsid w:val="009017BF"/>
    <w:rsid w:val="00933B7C"/>
    <w:rsid w:val="00936798"/>
    <w:rsid w:val="00952AAF"/>
    <w:rsid w:val="0095662D"/>
    <w:rsid w:val="009767DF"/>
    <w:rsid w:val="009A4400"/>
    <w:rsid w:val="009A49E9"/>
    <w:rsid w:val="009B66AF"/>
    <w:rsid w:val="009E2621"/>
    <w:rsid w:val="009F0594"/>
    <w:rsid w:val="009F0AB2"/>
    <w:rsid w:val="009F4573"/>
    <w:rsid w:val="00A152BD"/>
    <w:rsid w:val="00A22CC3"/>
    <w:rsid w:val="00A266CC"/>
    <w:rsid w:val="00A36346"/>
    <w:rsid w:val="00A74E08"/>
    <w:rsid w:val="00A82D4E"/>
    <w:rsid w:val="00A918BA"/>
    <w:rsid w:val="00A930D8"/>
    <w:rsid w:val="00B01007"/>
    <w:rsid w:val="00B11AE6"/>
    <w:rsid w:val="00B2560D"/>
    <w:rsid w:val="00B642CB"/>
    <w:rsid w:val="00BB57A2"/>
    <w:rsid w:val="00BC4E61"/>
    <w:rsid w:val="00BF4CF9"/>
    <w:rsid w:val="00C06811"/>
    <w:rsid w:val="00C07E8B"/>
    <w:rsid w:val="00C12FE2"/>
    <w:rsid w:val="00C51E1E"/>
    <w:rsid w:val="00C555DA"/>
    <w:rsid w:val="00C5608A"/>
    <w:rsid w:val="00C56DE5"/>
    <w:rsid w:val="00CA7A9C"/>
    <w:rsid w:val="00CD0215"/>
    <w:rsid w:val="00D03FA1"/>
    <w:rsid w:val="00D301CF"/>
    <w:rsid w:val="00D52CD4"/>
    <w:rsid w:val="00D61C6A"/>
    <w:rsid w:val="00D74EDB"/>
    <w:rsid w:val="00D9448F"/>
    <w:rsid w:val="00D951F0"/>
    <w:rsid w:val="00DA613F"/>
    <w:rsid w:val="00DB7142"/>
    <w:rsid w:val="00E2033C"/>
    <w:rsid w:val="00E37572"/>
    <w:rsid w:val="00E6147F"/>
    <w:rsid w:val="00E70AE2"/>
    <w:rsid w:val="00E80F1F"/>
    <w:rsid w:val="00E9775E"/>
    <w:rsid w:val="00EB428A"/>
    <w:rsid w:val="00EC7A84"/>
    <w:rsid w:val="00ED7EF8"/>
    <w:rsid w:val="00EE7B4E"/>
    <w:rsid w:val="00F14ACF"/>
    <w:rsid w:val="00F605F3"/>
    <w:rsid w:val="00F61499"/>
    <w:rsid w:val="00F85DB1"/>
    <w:rsid w:val="00F9189D"/>
    <w:rsid w:val="00FB584F"/>
    <w:rsid w:val="00FC6C9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1039</Words>
  <Characters>5928</Characters>
  <Application>Microsoft Office Word</Application>
  <DocSecurity>0</DocSecurity>
  <Lines>49</Lines>
  <Paragraphs>13</Paragraphs>
  <ScaleCrop>false</ScaleCrop>
  <HeadingPairs>
    <vt:vector size="2" baseType="variant">
      <vt:variant>
        <vt:lpstr>Headings</vt:lpstr>
      </vt:variant>
      <vt:variant>
        <vt:i4>8</vt:i4>
      </vt:variant>
    </vt:vector>
  </HeadingPairs>
  <TitlesOfParts>
    <vt:vector size="8" baseType="lpstr">
      <vt:lpstr>    - introduction</vt:lpstr>
      <vt:lpstr>    - related works</vt:lpstr>
      <vt:lpstr>    - hypothesis：</vt:lpstr>
      <vt:lpstr>    - experiment：</vt:lpstr>
      <vt:lpstr>    - raw data collection &amp; format：</vt:lpstr>
      <vt:lpstr>    - analysis</vt:lpstr>
      <vt:lpstr>    - discussion</vt:lpstr>
      <vt:lpstr>    - conclusion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111</cp:revision>
  <dcterms:created xsi:type="dcterms:W3CDTF">2017-08-14T01:10:00Z</dcterms:created>
  <dcterms:modified xsi:type="dcterms:W3CDTF">2017-08-17T16:10:00Z</dcterms:modified>
</cp:coreProperties>
</file>