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End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4F242A69">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NoSpacing"/>
                </w:pPr>
              </w:p>
              <w:p w14:paraId="5C998F11" w14:textId="77777777" w:rsidR="00911FCB" w:rsidRDefault="00911FCB" w:rsidP="00CC4A76">
                <w:pPr>
                  <w:pStyle w:val="NoSpacing"/>
                </w:pPr>
              </w:p>
              <w:p w14:paraId="0A126A1A" w14:textId="77777777" w:rsidR="00CC4A76" w:rsidRPr="00DD465B" w:rsidRDefault="005A7F3F" w:rsidP="00BD084C">
                <w:pPr>
                  <w:pStyle w:val="NoSpacing"/>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4F242A69">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NoSpacing"/>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244D410" w:rsidR="007A731B" w:rsidRPr="00A72DF0" w:rsidRDefault="007A731B" w:rsidP="001C4381">
                <w:pPr>
                  <w:pStyle w:val="NoSpacing"/>
                  <w:ind w:right="-241"/>
                  <w:rPr>
                    <w:rFonts w:eastAsiaTheme="majorEastAsia" w:cstheme="majorBidi"/>
                    <w:caps/>
                    <w:color w:val="FFFFFF" w:themeColor="background1"/>
                    <w:sz w:val="36"/>
                    <w:szCs w:val="36"/>
                    <w:lang w:val="fr-FR"/>
                  </w:rPr>
                </w:pPr>
                <w:r w:rsidRPr="00A72DF0">
                  <w:rPr>
                    <w:rFonts w:eastAsiaTheme="majorEastAsia" w:cstheme="majorBidi"/>
                    <w:caps/>
                    <w:color w:val="FFFFFF" w:themeColor="background1"/>
                    <w:sz w:val="36"/>
                    <w:szCs w:val="36"/>
                    <w:lang w:val="fr-FR"/>
                  </w:rPr>
                  <w:t>EMPLOYER’s REQU</w:t>
                </w:r>
                <w:r w:rsidR="004B39FC">
                  <w:rPr>
                    <w:rFonts w:eastAsiaTheme="majorEastAsia" w:cstheme="majorBidi"/>
                    <w:caps/>
                    <w:color w:val="FFFFFF" w:themeColor="background1"/>
                    <w:sz w:val="36"/>
                    <w:szCs w:val="36"/>
                    <w:lang w:val="fr-FR"/>
                  </w:rPr>
                  <w:t>I</w:t>
                </w:r>
                <w:r w:rsidRPr="00A72DF0">
                  <w:rPr>
                    <w:rFonts w:eastAsiaTheme="majorEastAsia" w:cstheme="majorBidi"/>
                    <w:caps/>
                    <w:color w:val="FFFFFF" w:themeColor="background1"/>
                    <w:sz w:val="36"/>
                    <w:szCs w:val="36"/>
                    <w:lang w:val="fr-FR"/>
                  </w:rPr>
                  <w:t>REMENTS</w:t>
                </w:r>
              </w:p>
              <w:p w14:paraId="7A73CB34" w14:textId="77777777" w:rsidR="007174C7" w:rsidRDefault="007174C7" w:rsidP="007174C7">
                <w:pPr>
                  <w:pStyle w:val="NoSpacing"/>
                  <w:ind w:right="24"/>
                  <w:rPr>
                    <w:rFonts w:eastAsiaTheme="majorEastAsia" w:cstheme="majorBidi"/>
                    <w:caps/>
                    <w:color w:val="FFFFFF" w:themeColor="background1"/>
                    <w:sz w:val="36"/>
                    <w:szCs w:val="36"/>
                    <w:lang w:val="fr-FR"/>
                  </w:rPr>
                </w:pPr>
                <w:r>
                  <w:rPr>
                    <w:rFonts w:eastAsiaTheme="majorEastAsia" w:cstheme="majorBidi"/>
                    <w:caps/>
                    <w:color w:val="FFFFFF" w:themeColor="background1"/>
                    <w:sz w:val="36"/>
                    <w:szCs w:val="36"/>
                    <w:lang w:val="fr-FR"/>
                  </w:rPr>
                  <w:t>Penamacor I</w:t>
                </w:r>
              </w:p>
              <w:p w14:paraId="24E2470B" w14:textId="3F9D6DC7" w:rsidR="001718DC" w:rsidRPr="00A72DF0" w:rsidRDefault="00506DF3" w:rsidP="001C4381">
                <w:pPr>
                  <w:pStyle w:val="NoSpacing"/>
                  <w:ind w:right="-241"/>
                  <w:rPr>
                    <w:rFonts w:eastAsiaTheme="majorEastAsia" w:cstheme="majorBidi"/>
                    <w:caps/>
                    <w:color w:val="FFFFFF" w:themeColor="background1"/>
                    <w:sz w:val="36"/>
                    <w:szCs w:val="36"/>
                    <w:lang w:val="fr-FR"/>
                  </w:rPr>
                </w:pPr>
                <w:sdt>
                  <w:sdtPr>
                    <w:rPr>
                      <w:rFonts w:eastAsiaTheme="majorEastAsia" w:cstheme="majorBidi"/>
                      <w:caps/>
                      <w:color w:val="FFFFFF" w:themeColor="background1"/>
                      <w:sz w:val="36"/>
                      <w:szCs w:val="36"/>
                      <w:lang w:val="fr-FR"/>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887883">
                      <w:rPr>
                        <w:rFonts w:eastAsiaTheme="majorEastAsia" w:cstheme="majorBidi"/>
                        <w:caps/>
                        <w:color w:val="FFFFFF" w:themeColor="background1"/>
                        <w:sz w:val="36"/>
                        <w:szCs w:val="36"/>
                        <w:lang w:val="fr-FR"/>
                      </w:rPr>
                      <w:t>Appendix 3.04</w:t>
                    </w:r>
                    <w:r w:rsidR="00F21502">
                      <w:rPr>
                        <w:rFonts w:eastAsiaTheme="majorEastAsia" w:cstheme="majorBidi"/>
                        <w:caps/>
                        <w:color w:val="FFFFFF" w:themeColor="background1"/>
                        <w:sz w:val="36"/>
                        <w:szCs w:val="36"/>
                        <w:lang w:val="fr-FR"/>
                      </w:rPr>
                      <w:t xml:space="preserve"> – </w:t>
                    </w:r>
                    <w:r w:rsidR="00887883">
                      <w:rPr>
                        <w:rFonts w:eastAsiaTheme="majorEastAsia" w:cstheme="majorBidi"/>
                        <w:caps/>
                        <w:color w:val="FFFFFF" w:themeColor="background1"/>
                        <w:sz w:val="36"/>
                        <w:szCs w:val="36"/>
                        <w:lang w:val="fr-FR"/>
                      </w:rPr>
                      <w:t>DC Cables</w:t>
                    </w:r>
                  </w:sdtContent>
                </w:sdt>
              </w:p>
            </w:tc>
          </w:tr>
          <w:tr w:rsidR="00196C64" w:rsidRPr="00522896" w14:paraId="2ED7E41F" w14:textId="77777777" w:rsidTr="4F242A69">
            <w:trPr>
              <w:trHeight w:val="4114"/>
              <w:jc w:val="center"/>
            </w:trPr>
            <w:tc>
              <w:tcPr>
                <w:tcW w:w="2254" w:type="dxa"/>
                <w:tcBorders>
                  <w:right w:val="single" w:sz="24" w:space="0" w:color="161B39"/>
                </w:tcBorders>
                <w:shd w:val="clear" w:color="auto" w:fill="FFFFFF" w:themeFill="background2"/>
              </w:tcPr>
              <w:p w14:paraId="0F12D6F3" w14:textId="77777777" w:rsidR="00196C64" w:rsidRPr="00B5000C" w:rsidRDefault="00196C64" w:rsidP="00196C64">
                <w:pPr>
                  <w:pStyle w:val="NoSpacing"/>
                  <w:ind w:left="169" w:right="-241"/>
                  <w:rPr>
                    <w:lang w:val="fr-FR"/>
                  </w:rPr>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77777777"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926335" w:rsidRPr="00DD465B" w14:paraId="3D56A56A" w14:textId="77777777" w:rsidTr="4F242A69">
            <w:trPr>
              <w:trHeight w:hRule="exact" w:val="510"/>
              <w:jc w:val="center"/>
            </w:trPr>
            <w:tc>
              <w:tcPr>
                <w:tcW w:w="2254" w:type="dxa"/>
                <w:shd w:val="clear" w:color="auto" w:fill="FFFFFF" w:themeFill="background2"/>
                <w:vAlign w:val="center"/>
              </w:tcPr>
              <w:p w14:paraId="2B574B16" w14:textId="77777777" w:rsidR="00926335" w:rsidRPr="00B5000C" w:rsidRDefault="00926335" w:rsidP="00BC4A08">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6B406654" w:rsidR="00926335" w:rsidRPr="00DD465B" w:rsidRDefault="00AE79B6" w:rsidP="001C4381">
                <w:pPr>
                  <w:pStyle w:val="NoSpacing0"/>
                  <w:framePr w:wrap="auto"/>
                </w:pPr>
                <w:r w:rsidRPr="000137BA">
                  <w:t xml:space="preserve">P2K </w:t>
                </w:r>
                <w:proofErr w:type="spellStart"/>
                <w:r w:rsidRPr="000137BA">
                  <w:t>Renováveis</w:t>
                </w:r>
                <w:proofErr w:type="spellEnd"/>
                <w:r w:rsidRPr="000137BA">
                  <w:t xml:space="preserve">, </w:t>
                </w:r>
                <w:proofErr w:type="spellStart"/>
                <w:r w:rsidRPr="000137BA">
                  <w:t>Lda</w:t>
                </w:r>
                <w:proofErr w:type="spellEnd"/>
                <w:r w:rsidDel="00AE79B6">
                  <w:t xml:space="preserve"> </w:t>
                </w:r>
              </w:p>
            </w:tc>
          </w:tr>
          <w:tr w:rsidR="00F521EA" w:rsidRPr="00DD465B" w14:paraId="59695361" w14:textId="77777777" w:rsidTr="4F242A69">
            <w:trPr>
              <w:trHeight w:hRule="exact" w:val="510"/>
              <w:jc w:val="center"/>
            </w:trPr>
            <w:tc>
              <w:tcPr>
                <w:tcW w:w="2254" w:type="dxa"/>
                <w:shd w:val="clear" w:color="auto" w:fill="FFFFFF" w:themeFill="background2"/>
                <w:vAlign w:val="center"/>
              </w:tcPr>
              <w:p w14:paraId="387F22E4" w14:textId="50F9C9F9" w:rsidR="00F521EA" w:rsidRPr="00B5000C" w:rsidRDefault="00F521EA"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F521EA" w:rsidRPr="004D3C3D" w:rsidRDefault="00BC4A08" w:rsidP="00926335">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1665C8E8" w:rsidR="00F521EA" w:rsidRDefault="00F936FB" w:rsidP="001C4381">
                <w:pPr>
                  <w:pStyle w:val="NoSpacing0"/>
                  <w:framePr w:wrap="auto"/>
                </w:pPr>
                <w:r>
                  <w:t>GROUND MOUNTED PV PLANT</w:t>
                </w:r>
              </w:p>
            </w:tc>
          </w:tr>
          <w:tr w:rsidR="00207497" w:rsidRPr="00DD465B" w14:paraId="737A9577" w14:textId="77777777" w:rsidTr="4F242A69">
            <w:trPr>
              <w:trHeight w:hRule="exact" w:val="510"/>
              <w:jc w:val="center"/>
            </w:trPr>
            <w:tc>
              <w:tcPr>
                <w:tcW w:w="2254" w:type="dxa"/>
                <w:shd w:val="clear" w:color="auto" w:fill="FFFFFF" w:themeFill="background2"/>
                <w:vAlign w:val="center"/>
              </w:tcPr>
              <w:p w14:paraId="49C5011C" w14:textId="77777777" w:rsidR="00207497" w:rsidRPr="00B5000C" w:rsidRDefault="00207497"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207497" w:rsidRPr="004D3C3D" w:rsidRDefault="00207497" w:rsidP="00926335">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7C0E2B57" w:rsidR="00207497" w:rsidRPr="00C53526" w:rsidRDefault="00F521EA" w:rsidP="001C4381">
                <w:pPr>
                  <w:pStyle w:val="NoSpacing0"/>
                  <w:framePr w:wrap="auto"/>
                </w:pPr>
                <w:r>
                  <w:t>EPC TENDER</w:t>
                </w:r>
              </w:p>
            </w:tc>
          </w:tr>
          <w:tr w:rsidR="00926335" w:rsidRPr="00DD465B" w14:paraId="3231BDEB" w14:textId="77777777" w:rsidTr="4F242A69">
            <w:trPr>
              <w:trHeight w:hRule="exact" w:val="510"/>
              <w:jc w:val="center"/>
            </w:trPr>
            <w:tc>
              <w:tcPr>
                <w:tcW w:w="2254" w:type="dxa"/>
                <w:shd w:val="clear" w:color="auto" w:fill="FFFFFF" w:themeFill="background2"/>
              </w:tcPr>
              <w:p w14:paraId="40149871"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sidR="009E5326">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520C2379" w:rsidR="00926335" w:rsidRPr="00DD465B" w:rsidRDefault="00FA6DEE" w:rsidP="00C3070C">
                <w:pPr>
                  <w:pStyle w:val="NoSpacing0"/>
                  <w:framePr w:wrap="auto"/>
                </w:pPr>
                <w:r w:rsidRPr="006157A8">
                  <w:t xml:space="preserve"> KGA-2021-01-C</w:t>
                </w:r>
                <w:r>
                  <w:t>-ER-APP3.04</w:t>
                </w:r>
              </w:p>
            </w:tc>
          </w:tr>
          <w:tr w:rsidR="00926335" w:rsidRPr="00DD465B" w14:paraId="29CD15E7" w14:textId="77777777" w:rsidTr="4F242A69">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0F20D5DC" w:rsidR="00926335" w:rsidRPr="00DD465B" w:rsidRDefault="00C3070C" w:rsidP="0097004C">
                <w:pPr>
                  <w:pStyle w:val="NoSpacing0"/>
                  <w:framePr w:wrap="auto"/>
                </w:pPr>
                <w:r w:rsidRPr="00DD465B">
                  <w:t>A</w:t>
                </w:r>
              </w:p>
            </w:tc>
          </w:tr>
          <w:tr w:rsidR="00926335" w:rsidRPr="00DD465B" w14:paraId="79A2584A" w14:textId="77777777" w:rsidTr="4F242A69">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2E9AFE96" w:rsidR="00926335" w:rsidRPr="00B564F7" w:rsidRDefault="00902FB1" w:rsidP="003A21C8">
                <w:pPr>
                  <w:pStyle w:val="NoSpacing0"/>
                  <w:framePr w:wrap="auto"/>
                </w:pPr>
                <w:r w:rsidRPr="0025397C">
                  <w:t>26/07/2021</w:t>
                </w:r>
              </w:p>
            </w:tc>
          </w:tr>
        </w:tbl>
        <w:p w14:paraId="724EA1CE" w14:textId="75A33298" w:rsidR="00492882" w:rsidRDefault="00506DF3">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3B72D8">
        <w:trPr>
          <w:trHeight w:val="10013"/>
        </w:trPr>
        <w:tc>
          <w:tcPr>
            <w:tcW w:w="9639" w:type="dxa"/>
            <w:vAlign w:val="center"/>
          </w:tcPr>
          <w:p w14:paraId="22BF53C8" w14:textId="740A0A33" w:rsidR="00A25A1F" w:rsidRDefault="00CB7BDA">
            <w:pPr>
              <w:pStyle w:val="TOC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186450" w:history="1">
              <w:r w:rsidR="00A25A1F" w:rsidRPr="0093383A">
                <w:rPr>
                  <w:rStyle w:val="Hyperlink"/>
                </w:rPr>
                <w:t>1.</w:t>
              </w:r>
              <w:r w:rsidR="00A25A1F">
                <w:rPr>
                  <w:rFonts w:eastAsiaTheme="minorEastAsia" w:cstheme="minorBidi"/>
                  <w:b w:val="0"/>
                  <w:caps w:val="0"/>
                  <w:kern w:val="0"/>
                  <w:szCs w:val="22"/>
                  <w:lang w:eastAsia="en-GB"/>
                  <w14:ligatures w14:val="none"/>
                </w:rPr>
                <w:tab/>
              </w:r>
              <w:r w:rsidR="00A25A1F" w:rsidRPr="0093383A">
                <w:rPr>
                  <w:rStyle w:val="Hyperlink"/>
                </w:rPr>
                <w:t>INTRODUCTION</w:t>
              </w:r>
              <w:r w:rsidR="00A25A1F">
                <w:rPr>
                  <w:webHidden/>
                </w:rPr>
                <w:tab/>
              </w:r>
              <w:r w:rsidR="00A25A1F">
                <w:rPr>
                  <w:webHidden/>
                </w:rPr>
                <w:fldChar w:fldCharType="begin"/>
              </w:r>
              <w:r w:rsidR="00A25A1F">
                <w:rPr>
                  <w:webHidden/>
                </w:rPr>
                <w:instrText xml:space="preserve"> PAGEREF _Toc78186450 \h </w:instrText>
              </w:r>
              <w:r w:rsidR="00A25A1F">
                <w:rPr>
                  <w:webHidden/>
                </w:rPr>
              </w:r>
              <w:r w:rsidR="00A25A1F">
                <w:rPr>
                  <w:webHidden/>
                </w:rPr>
                <w:fldChar w:fldCharType="separate"/>
              </w:r>
              <w:r w:rsidR="00A25A1F">
                <w:rPr>
                  <w:webHidden/>
                </w:rPr>
                <w:t>3</w:t>
              </w:r>
              <w:r w:rsidR="00A25A1F">
                <w:rPr>
                  <w:webHidden/>
                </w:rPr>
                <w:fldChar w:fldCharType="end"/>
              </w:r>
            </w:hyperlink>
          </w:p>
          <w:p w14:paraId="20FDF740" w14:textId="21E2E21E" w:rsidR="00A25A1F" w:rsidRDefault="00506DF3">
            <w:pPr>
              <w:pStyle w:val="TOC2"/>
              <w:rPr>
                <w:rFonts w:eastAsiaTheme="minorEastAsia" w:cstheme="minorBidi"/>
                <w:b w:val="0"/>
                <w:bCs w:val="0"/>
                <w:caps w:val="0"/>
                <w:kern w:val="0"/>
                <w:sz w:val="22"/>
                <w:szCs w:val="22"/>
                <w:lang w:eastAsia="en-GB"/>
                <w14:ligatures w14:val="none"/>
              </w:rPr>
            </w:pPr>
            <w:hyperlink w:anchor="_Toc78186451" w:history="1">
              <w:r w:rsidR="00A25A1F" w:rsidRPr="0093383A">
                <w:rPr>
                  <w:rStyle w:val="Hyperlink"/>
                </w:rPr>
                <w:t>1.1</w:t>
              </w:r>
              <w:r w:rsidR="00A25A1F">
                <w:rPr>
                  <w:rFonts w:eastAsiaTheme="minorEastAsia" w:cstheme="minorBidi"/>
                  <w:b w:val="0"/>
                  <w:bCs w:val="0"/>
                  <w:caps w:val="0"/>
                  <w:kern w:val="0"/>
                  <w:sz w:val="22"/>
                  <w:szCs w:val="22"/>
                  <w:lang w:eastAsia="en-GB"/>
                  <w14:ligatures w14:val="none"/>
                </w:rPr>
                <w:tab/>
              </w:r>
              <w:r w:rsidR="00A25A1F" w:rsidRPr="0093383A">
                <w:rPr>
                  <w:rStyle w:val="Hyperlink"/>
                </w:rPr>
                <w:t>OBJECTIVE AND SCOPE</w:t>
              </w:r>
              <w:r w:rsidR="00A25A1F">
                <w:rPr>
                  <w:webHidden/>
                </w:rPr>
                <w:tab/>
              </w:r>
              <w:r w:rsidR="00A25A1F">
                <w:rPr>
                  <w:webHidden/>
                </w:rPr>
                <w:fldChar w:fldCharType="begin"/>
              </w:r>
              <w:r w:rsidR="00A25A1F">
                <w:rPr>
                  <w:webHidden/>
                </w:rPr>
                <w:instrText xml:space="preserve"> PAGEREF _Toc78186451 \h </w:instrText>
              </w:r>
              <w:r w:rsidR="00A25A1F">
                <w:rPr>
                  <w:webHidden/>
                </w:rPr>
              </w:r>
              <w:r w:rsidR="00A25A1F">
                <w:rPr>
                  <w:webHidden/>
                </w:rPr>
                <w:fldChar w:fldCharType="separate"/>
              </w:r>
              <w:r w:rsidR="00A25A1F">
                <w:rPr>
                  <w:webHidden/>
                </w:rPr>
                <w:t>3</w:t>
              </w:r>
              <w:r w:rsidR="00A25A1F">
                <w:rPr>
                  <w:webHidden/>
                </w:rPr>
                <w:fldChar w:fldCharType="end"/>
              </w:r>
            </w:hyperlink>
          </w:p>
          <w:p w14:paraId="4A0312B0" w14:textId="0D50697B" w:rsidR="00A25A1F" w:rsidRDefault="00506DF3">
            <w:pPr>
              <w:pStyle w:val="TOC2"/>
              <w:rPr>
                <w:rFonts w:eastAsiaTheme="minorEastAsia" w:cstheme="minorBidi"/>
                <w:b w:val="0"/>
                <w:bCs w:val="0"/>
                <w:caps w:val="0"/>
                <w:kern w:val="0"/>
                <w:sz w:val="22"/>
                <w:szCs w:val="22"/>
                <w:lang w:eastAsia="en-GB"/>
                <w14:ligatures w14:val="none"/>
              </w:rPr>
            </w:pPr>
            <w:hyperlink w:anchor="_Toc78186452" w:history="1">
              <w:r w:rsidR="00A25A1F" w:rsidRPr="0093383A">
                <w:rPr>
                  <w:rStyle w:val="Hyperlink"/>
                </w:rPr>
                <w:t>1.2</w:t>
              </w:r>
              <w:r w:rsidR="00A25A1F">
                <w:rPr>
                  <w:rFonts w:eastAsiaTheme="minorEastAsia" w:cstheme="minorBidi"/>
                  <w:b w:val="0"/>
                  <w:bCs w:val="0"/>
                  <w:caps w:val="0"/>
                  <w:kern w:val="0"/>
                  <w:sz w:val="22"/>
                  <w:szCs w:val="22"/>
                  <w:lang w:eastAsia="en-GB"/>
                  <w14:ligatures w14:val="none"/>
                </w:rPr>
                <w:tab/>
              </w:r>
              <w:r w:rsidR="00A25A1F" w:rsidRPr="0093383A">
                <w:rPr>
                  <w:rStyle w:val="Hyperlink"/>
                </w:rPr>
                <w:t>GENERAL REQUIREMENTS AND SPECIFIC STANDARDS</w:t>
              </w:r>
              <w:r w:rsidR="00A25A1F">
                <w:rPr>
                  <w:webHidden/>
                </w:rPr>
                <w:tab/>
              </w:r>
              <w:r w:rsidR="00A25A1F">
                <w:rPr>
                  <w:webHidden/>
                </w:rPr>
                <w:fldChar w:fldCharType="begin"/>
              </w:r>
              <w:r w:rsidR="00A25A1F">
                <w:rPr>
                  <w:webHidden/>
                </w:rPr>
                <w:instrText xml:space="preserve"> PAGEREF _Toc78186452 \h </w:instrText>
              </w:r>
              <w:r w:rsidR="00A25A1F">
                <w:rPr>
                  <w:webHidden/>
                </w:rPr>
              </w:r>
              <w:r w:rsidR="00A25A1F">
                <w:rPr>
                  <w:webHidden/>
                </w:rPr>
                <w:fldChar w:fldCharType="separate"/>
              </w:r>
              <w:r w:rsidR="00A25A1F">
                <w:rPr>
                  <w:webHidden/>
                </w:rPr>
                <w:t>3</w:t>
              </w:r>
              <w:r w:rsidR="00A25A1F">
                <w:rPr>
                  <w:webHidden/>
                </w:rPr>
                <w:fldChar w:fldCharType="end"/>
              </w:r>
            </w:hyperlink>
          </w:p>
          <w:p w14:paraId="72F0CBDE" w14:textId="3BCEDB31" w:rsidR="00A25A1F" w:rsidRDefault="00506DF3">
            <w:pPr>
              <w:pStyle w:val="TOC2"/>
              <w:rPr>
                <w:rFonts w:eastAsiaTheme="minorEastAsia" w:cstheme="minorBidi"/>
                <w:b w:val="0"/>
                <w:bCs w:val="0"/>
                <w:caps w:val="0"/>
                <w:kern w:val="0"/>
                <w:sz w:val="22"/>
                <w:szCs w:val="22"/>
                <w:lang w:eastAsia="en-GB"/>
                <w14:ligatures w14:val="none"/>
              </w:rPr>
            </w:pPr>
            <w:hyperlink w:anchor="_Toc78186453" w:history="1">
              <w:r w:rsidR="00A25A1F" w:rsidRPr="0093383A">
                <w:rPr>
                  <w:rStyle w:val="Hyperlink"/>
                </w:rPr>
                <w:t>1.3</w:t>
              </w:r>
              <w:r w:rsidR="00A25A1F">
                <w:rPr>
                  <w:rFonts w:eastAsiaTheme="minorEastAsia" w:cstheme="minorBidi"/>
                  <w:b w:val="0"/>
                  <w:bCs w:val="0"/>
                  <w:caps w:val="0"/>
                  <w:kern w:val="0"/>
                  <w:sz w:val="22"/>
                  <w:szCs w:val="22"/>
                  <w:lang w:eastAsia="en-GB"/>
                  <w14:ligatures w14:val="none"/>
                </w:rPr>
                <w:tab/>
              </w:r>
              <w:r w:rsidR="00A25A1F" w:rsidRPr="0093383A">
                <w:rPr>
                  <w:rStyle w:val="Hyperlink"/>
                </w:rPr>
                <w:t>DEFINITIONS AND Abbreviations</w:t>
              </w:r>
              <w:r w:rsidR="00A25A1F">
                <w:rPr>
                  <w:webHidden/>
                </w:rPr>
                <w:tab/>
              </w:r>
              <w:r w:rsidR="00A25A1F">
                <w:rPr>
                  <w:webHidden/>
                </w:rPr>
                <w:fldChar w:fldCharType="begin"/>
              </w:r>
              <w:r w:rsidR="00A25A1F">
                <w:rPr>
                  <w:webHidden/>
                </w:rPr>
                <w:instrText xml:space="preserve"> PAGEREF _Toc78186453 \h </w:instrText>
              </w:r>
              <w:r w:rsidR="00A25A1F">
                <w:rPr>
                  <w:webHidden/>
                </w:rPr>
              </w:r>
              <w:r w:rsidR="00A25A1F">
                <w:rPr>
                  <w:webHidden/>
                </w:rPr>
                <w:fldChar w:fldCharType="separate"/>
              </w:r>
              <w:r w:rsidR="00A25A1F">
                <w:rPr>
                  <w:webHidden/>
                </w:rPr>
                <w:t>3</w:t>
              </w:r>
              <w:r w:rsidR="00A25A1F">
                <w:rPr>
                  <w:webHidden/>
                </w:rPr>
                <w:fldChar w:fldCharType="end"/>
              </w:r>
            </w:hyperlink>
          </w:p>
          <w:p w14:paraId="1AC9ED00" w14:textId="0A11461A" w:rsidR="00A25A1F" w:rsidRDefault="00506DF3">
            <w:pPr>
              <w:pStyle w:val="TOC1"/>
              <w:rPr>
                <w:rFonts w:eastAsiaTheme="minorEastAsia" w:cstheme="minorBidi"/>
                <w:b w:val="0"/>
                <w:caps w:val="0"/>
                <w:kern w:val="0"/>
                <w:szCs w:val="22"/>
                <w:lang w:eastAsia="en-GB"/>
                <w14:ligatures w14:val="none"/>
              </w:rPr>
            </w:pPr>
            <w:hyperlink w:anchor="_Toc78186454" w:history="1">
              <w:r w:rsidR="00A25A1F" w:rsidRPr="0093383A">
                <w:rPr>
                  <w:rStyle w:val="Hyperlink"/>
                </w:rPr>
                <w:t>2.</w:t>
              </w:r>
              <w:r w:rsidR="00A25A1F">
                <w:rPr>
                  <w:rFonts w:eastAsiaTheme="minorEastAsia" w:cstheme="minorBidi"/>
                  <w:b w:val="0"/>
                  <w:caps w:val="0"/>
                  <w:kern w:val="0"/>
                  <w:szCs w:val="22"/>
                  <w:lang w:eastAsia="en-GB"/>
                  <w14:ligatures w14:val="none"/>
                </w:rPr>
                <w:tab/>
              </w:r>
              <w:r w:rsidR="00A25A1F" w:rsidRPr="0093383A">
                <w:rPr>
                  <w:rStyle w:val="Hyperlink"/>
                </w:rPr>
                <w:t>SCOPE OF WORKS</w:t>
              </w:r>
              <w:r w:rsidR="00A25A1F">
                <w:rPr>
                  <w:webHidden/>
                </w:rPr>
                <w:tab/>
              </w:r>
              <w:r w:rsidR="00A25A1F">
                <w:rPr>
                  <w:webHidden/>
                </w:rPr>
                <w:fldChar w:fldCharType="begin"/>
              </w:r>
              <w:r w:rsidR="00A25A1F">
                <w:rPr>
                  <w:webHidden/>
                </w:rPr>
                <w:instrText xml:space="preserve"> PAGEREF _Toc78186454 \h </w:instrText>
              </w:r>
              <w:r w:rsidR="00A25A1F">
                <w:rPr>
                  <w:webHidden/>
                </w:rPr>
              </w:r>
              <w:r w:rsidR="00A25A1F">
                <w:rPr>
                  <w:webHidden/>
                </w:rPr>
                <w:fldChar w:fldCharType="separate"/>
              </w:r>
              <w:r w:rsidR="00A25A1F">
                <w:rPr>
                  <w:webHidden/>
                </w:rPr>
                <w:t>4</w:t>
              </w:r>
              <w:r w:rsidR="00A25A1F">
                <w:rPr>
                  <w:webHidden/>
                </w:rPr>
                <w:fldChar w:fldCharType="end"/>
              </w:r>
            </w:hyperlink>
          </w:p>
          <w:p w14:paraId="4F95DB76" w14:textId="422F247C" w:rsidR="00A25A1F" w:rsidRDefault="00506DF3">
            <w:pPr>
              <w:pStyle w:val="TOC2"/>
              <w:rPr>
                <w:rFonts w:eastAsiaTheme="minorEastAsia" w:cstheme="minorBidi"/>
                <w:b w:val="0"/>
                <w:bCs w:val="0"/>
                <w:caps w:val="0"/>
                <w:kern w:val="0"/>
                <w:sz w:val="22"/>
                <w:szCs w:val="22"/>
                <w:lang w:eastAsia="en-GB"/>
                <w14:ligatures w14:val="none"/>
              </w:rPr>
            </w:pPr>
            <w:hyperlink w:anchor="_Toc78186455" w:history="1">
              <w:r w:rsidR="00A25A1F" w:rsidRPr="0093383A">
                <w:rPr>
                  <w:rStyle w:val="Hyperlink"/>
                </w:rPr>
                <w:t>2.1</w:t>
              </w:r>
              <w:r w:rsidR="00A25A1F">
                <w:rPr>
                  <w:rFonts w:eastAsiaTheme="minorEastAsia" w:cstheme="minorBidi"/>
                  <w:b w:val="0"/>
                  <w:bCs w:val="0"/>
                  <w:caps w:val="0"/>
                  <w:kern w:val="0"/>
                  <w:sz w:val="22"/>
                  <w:szCs w:val="22"/>
                  <w:lang w:eastAsia="en-GB"/>
                  <w14:ligatures w14:val="none"/>
                </w:rPr>
                <w:tab/>
              </w:r>
              <w:r w:rsidR="00A25A1F" w:rsidRPr="0093383A">
                <w:rPr>
                  <w:rStyle w:val="Hyperlink"/>
                </w:rPr>
                <w:t>DESIGN LIFE</w:t>
              </w:r>
              <w:r w:rsidR="00A25A1F">
                <w:rPr>
                  <w:webHidden/>
                </w:rPr>
                <w:tab/>
              </w:r>
              <w:r w:rsidR="00A25A1F">
                <w:rPr>
                  <w:webHidden/>
                </w:rPr>
                <w:fldChar w:fldCharType="begin"/>
              </w:r>
              <w:r w:rsidR="00A25A1F">
                <w:rPr>
                  <w:webHidden/>
                </w:rPr>
                <w:instrText xml:space="preserve"> PAGEREF _Toc78186455 \h </w:instrText>
              </w:r>
              <w:r w:rsidR="00A25A1F">
                <w:rPr>
                  <w:webHidden/>
                </w:rPr>
              </w:r>
              <w:r w:rsidR="00A25A1F">
                <w:rPr>
                  <w:webHidden/>
                </w:rPr>
                <w:fldChar w:fldCharType="separate"/>
              </w:r>
              <w:r w:rsidR="00A25A1F">
                <w:rPr>
                  <w:webHidden/>
                </w:rPr>
                <w:t>4</w:t>
              </w:r>
              <w:r w:rsidR="00A25A1F">
                <w:rPr>
                  <w:webHidden/>
                </w:rPr>
                <w:fldChar w:fldCharType="end"/>
              </w:r>
            </w:hyperlink>
          </w:p>
          <w:p w14:paraId="43111C21" w14:textId="419B5625" w:rsidR="00A25A1F" w:rsidRDefault="00506DF3">
            <w:pPr>
              <w:pStyle w:val="TOC2"/>
              <w:rPr>
                <w:rFonts w:eastAsiaTheme="minorEastAsia" w:cstheme="minorBidi"/>
                <w:b w:val="0"/>
                <w:bCs w:val="0"/>
                <w:caps w:val="0"/>
                <w:kern w:val="0"/>
                <w:sz w:val="22"/>
                <w:szCs w:val="22"/>
                <w:lang w:eastAsia="en-GB"/>
                <w14:ligatures w14:val="none"/>
              </w:rPr>
            </w:pPr>
            <w:hyperlink w:anchor="_Toc78186456" w:history="1">
              <w:r w:rsidR="00A25A1F" w:rsidRPr="0093383A">
                <w:rPr>
                  <w:rStyle w:val="Hyperlink"/>
                </w:rPr>
                <w:t>2.2</w:t>
              </w:r>
              <w:r w:rsidR="00A25A1F">
                <w:rPr>
                  <w:rFonts w:eastAsiaTheme="minorEastAsia" w:cstheme="minorBidi"/>
                  <w:b w:val="0"/>
                  <w:bCs w:val="0"/>
                  <w:caps w:val="0"/>
                  <w:kern w:val="0"/>
                  <w:sz w:val="22"/>
                  <w:szCs w:val="22"/>
                  <w:lang w:eastAsia="en-GB"/>
                  <w14:ligatures w14:val="none"/>
                </w:rPr>
                <w:tab/>
              </w:r>
              <w:r w:rsidR="00A25A1F" w:rsidRPr="0093383A">
                <w:rPr>
                  <w:rStyle w:val="Hyperlink"/>
                </w:rPr>
                <w:t>REQUIREMENTS</w:t>
              </w:r>
              <w:r w:rsidR="00A25A1F">
                <w:rPr>
                  <w:webHidden/>
                </w:rPr>
                <w:tab/>
              </w:r>
              <w:r w:rsidR="00A25A1F">
                <w:rPr>
                  <w:webHidden/>
                </w:rPr>
                <w:fldChar w:fldCharType="begin"/>
              </w:r>
              <w:r w:rsidR="00A25A1F">
                <w:rPr>
                  <w:webHidden/>
                </w:rPr>
                <w:instrText xml:space="preserve"> PAGEREF _Toc78186456 \h </w:instrText>
              </w:r>
              <w:r w:rsidR="00A25A1F">
                <w:rPr>
                  <w:webHidden/>
                </w:rPr>
              </w:r>
              <w:r w:rsidR="00A25A1F">
                <w:rPr>
                  <w:webHidden/>
                </w:rPr>
                <w:fldChar w:fldCharType="separate"/>
              </w:r>
              <w:r w:rsidR="00A25A1F">
                <w:rPr>
                  <w:webHidden/>
                </w:rPr>
                <w:t>4</w:t>
              </w:r>
              <w:r w:rsidR="00A25A1F">
                <w:rPr>
                  <w:webHidden/>
                </w:rPr>
                <w:fldChar w:fldCharType="end"/>
              </w:r>
            </w:hyperlink>
          </w:p>
          <w:p w14:paraId="0270E4CD" w14:textId="12DBE9EF" w:rsidR="00A25A1F" w:rsidRDefault="00506DF3">
            <w:pPr>
              <w:pStyle w:val="TOC3"/>
              <w:rPr>
                <w:rFonts w:eastAsiaTheme="minorEastAsia" w:cstheme="minorBidi"/>
                <w:caps w:val="0"/>
                <w:kern w:val="0"/>
                <w:sz w:val="22"/>
                <w:szCs w:val="22"/>
                <w:lang w:eastAsia="en-GB"/>
                <w14:ligatures w14:val="none"/>
              </w:rPr>
            </w:pPr>
            <w:hyperlink w:anchor="_Toc78186457" w:history="1">
              <w:r w:rsidR="00A25A1F" w:rsidRPr="0093383A">
                <w:rPr>
                  <w:rStyle w:val="Hyperlink"/>
                </w:rPr>
                <w:t>2.2.1</w:t>
              </w:r>
              <w:r w:rsidR="00A25A1F">
                <w:rPr>
                  <w:rFonts w:eastAsiaTheme="minorEastAsia" w:cstheme="minorBidi"/>
                  <w:caps w:val="0"/>
                  <w:kern w:val="0"/>
                  <w:sz w:val="22"/>
                  <w:szCs w:val="22"/>
                  <w:lang w:eastAsia="en-GB"/>
                  <w14:ligatures w14:val="none"/>
                </w:rPr>
                <w:tab/>
              </w:r>
              <w:r w:rsidR="00A25A1F" w:rsidRPr="0093383A">
                <w:rPr>
                  <w:rStyle w:val="Hyperlink"/>
                </w:rPr>
                <w:t>Design</w:t>
              </w:r>
              <w:r w:rsidR="00A25A1F">
                <w:rPr>
                  <w:webHidden/>
                </w:rPr>
                <w:tab/>
              </w:r>
              <w:r w:rsidR="00A25A1F">
                <w:rPr>
                  <w:webHidden/>
                </w:rPr>
                <w:fldChar w:fldCharType="begin"/>
              </w:r>
              <w:r w:rsidR="00A25A1F">
                <w:rPr>
                  <w:webHidden/>
                </w:rPr>
                <w:instrText xml:space="preserve"> PAGEREF _Toc78186457 \h </w:instrText>
              </w:r>
              <w:r w:rsidR="00A25A1F">
                <w:rPr>
                  <w:webHidden/>
                </w:rPr>
              </w:r>
              <w:r w:rsidR="00A25A1F">
                <w:rPr>
                  <w:webHidden/>
                </w:rPr>
                <w:fldChar w:fldCharType="separate"/>
              </w:r>
              <w:r w:rsidR="00A25A1F">
                <w:rPr>
                  <w:webHidden/>
                </w:rPr>
                <w:t>4</w:t>
              </w:r>
              <w:r w:rsidR="00A25A1F">
                <w:rPr>
                  <w:webHidden/>
                </w:rPr>
                <w:fldChar w:fldCharType="end"/>
              </w:r>
            </w:hyperlink>
          </w:p>
          <w:p w14:paraId="40063289" w14:textId="618883DD" w:rsidR="00A25A1F" w:rsidRDefault="00506DF3">
            <w:pPr>
              <w:pStyle w:val="TOC3"/>
              <w:rPr>
                <w:rFonts w:eastAsiaTheme="minorEastAsia" w:cstheme="minorBidi"/>
                <w:caps w:val="0"/>
                <w:kern w:val="0"/>
                <w:sz w:val="22"/>
                <w:szCs w:val="22"/>
                <w:lang w:eastAsia="en-GB"/>
                <w14:ligatures w14:val="none"/>
              </w:rPr>
            </w:pPr>
            <w:hyperlink w:anchor="_Toc78186458" w:history="1">
              <w:r w:rsidR="00A25A1F" w:rsidRPr="0093383A">
                <w:rPr>
                  <w:rStyle w:val="Hyperlink"/>
                </w:rPr>
                <w:t>2.2.2</w:t>
              </w:r>
              <w:r w:rsidR="00A25A1F">
                <w:rPr>
                  <w:rFonts w:eastAsiaTheme="minorEastAsia" w:cstheme="minorBidi"/>
                  <w:caps w:val="0"/>
                  <w:kern w:val="0"/>
                  <w:sz w:val="22"/>
                  <w:szCs w:val="22"/>
                  <w:lang w:eastAsia="en-GB"/>
                  <w14:ligatures w14:val="none"/>
                </w:rPr>
                <w:tab/>
              </w:r>
              <w:r w:rsidR="00A25A1F" w:rsidRPr="0093383A">
                <w:rPr>
                  <w:rStyle w:val="Hyperlink"/>
                </w:rPr>
                <w:t>Off-Site Manufacturing and Testing</w:t>
              </w:r>
              <w:r w:rsidR="00A25A1F">
                <w:rPr>
                  <w:webHidden/>
                </w:rPr>
                <w:tab/>
              </w:r>
              <w:r w:rsidR="00A25A1F">
                <w:rPr>
                  <w:webHidden/>
                </w:rPr>
                <w:fldChar w:fldCharType="begin"/>
              </w:r>
              <w:r w:rsidR="00A25A1F">
                <w:rPr>
                  <w:webHidden/>
                </w:rPr>
                <w:instrText xml:space="preserve"> PAGEREF _Toc78186458 \h </w:instrText>
              </w:r>
              <w:r w:rsidR="00A25A1F">
                <w:rPr>
                  <w:webHidden/>
                </w:rPr>
              </w:r>
              <w:r w:rsidR="00A25A1F">
                <w:rPr>
                  <w:webHidden/>
                </w:rPr>
                <w:fldChar w:fldCharType="separate"/>
              </w:r>
              <w:r w:rsidR="00A25A1F">
                <w:rPr>
                  <w:webHidden/>
                </w:rPr>
                <w:t>7</w:t>
              </w:r>
              <w:r w:rsidR="00A25A1F">
                <w:rPr>
                  <w:webHidden/>
                </w:rPr>
                <w:fldChar w:fldCharType="end"/>
              </w:r>
            </w:hyperlink>
          </w:p>
          <w:p w14:paraId="48CD961A" w14:textId="3DC54A65" w:rsidR="00A25A1F" w:rsidRDefault="00506DF3">
            <w:pPr>
              <w:pStyle w:val="TOC3"/>
              <w:rPr>
                <w:rFonts w:eastAsiaTheme="minorEastAsia" w:cstheme="minorBidi"/>
                <w:caps w:val="0"/>
                <w:kern w:val="0"/>
                <w:sz w:val="22"/>
                <w:szCs w:val="22"/>
                <w:lang w:eastAsia="en-GB"/>
                <w14:ligatures w14:val="none"/>
              </w:rPr>
            </w:pPr>
            <w:hyperlink w:anchor="_Toc78186459" w:history="1">
              <w:r w:rsidR="00A25A1F" w:rsidRPr="0093383A">
                <w:rPr>
                  <w:rStyle w:val="Hyperlink"/>
                </w:rPr>
                <w:t>2.2.3</w:t>
              </w:r>
              <w:r w:rsidR="00A25A1F">
                <w:rPr>
                  <w:rFonts w:eastAsiaTheme="minorEastAsia" w:cstheme="minorBidi"/>
                  <w:caps w:val="0"/>
                  <w:kern w:val="0"/>
                  <w:sz w:val="22"/>
                  <w:szCs w:val="22"/>
                  <w:lang w:eastAsia="en-GB"/>
                  <w14:ligatures w14:val="none"/>
                </w:rPr>
                <w:tab/>
              </w:r>
              <w:r w:rsidR="00A25A1F" w:rsidRPr="0093383A">
                <w:rPr>
                  <w:rStyle w:val="Hyperlink"/>
                </w:rPr>
                <w:t>Site Delivery and Acceptance</w:t>
              </w:r>
              <w:r w:rsidR="00A25A1F">
                <w:rPr>
                  <w:webHidden/>
                </w:rPr>
                <w:tab/>
              </w:r>
              <w:r w:rsidR="00A25A1F">
                <w:rPr>
                  <w:webHidden/>
                </w:rPr>
                <w:fldChar w:fldCharType="begin"/>
              </w:r>
              <w:r w:rsidR="00A25A1F">
                <w:rPr>
                  <w:webHidden/>
                </w:rPr>
                <w:instrText xml:space="preserve"> PAGEREF _Toc78186459 \h </w:instrText>
              </w:r>
              <w:r w:rsidR="00A25A1F">
                <w:rPr>
                  <w:webHidden/>
                </w:rPr>
              </w:r>
              <w:r w:rsidR="00A25A1F">
                <w:rPr>
                  <w:webHidden/>
                </w:rPr>
                <w:fldChar w:fldCharType="separate"/>
              </w:r>
              <w:r w:rsidR="00A25A1F">
                <w:rPr>
                  <w:webHidden/>
                </w:rPr>
                <w:t>7</w:t>
              </w:r>
              <w:r w:rsidR="00A25A1F">
                <w:rPr>
                  <w:webHidden/>
                </w:rPr>
                <w:fldChar w:fldCharType="end"/>
              </w:r>
            </w:hyperlink>
          </w:p>
          <w:p w14:paraId="1204363F" w14:textId="7E4575F2" w:rsidR="00A25A1F" w:rsidRDefault="00506DF3">
            <w:pPr>
              <w:pStyle w:val="TOC3"/>
              <w:rPr>
                <w:rFonts w:eastAsiaTheme="minorEastAsia" w:cstheme="minorBidi"/>
                <w:caps w:val="0"/>
                <w:kern w:val="0"/>
                <w:sz w:val="22"/>
                <w:szCs w:val="22"/>
                <w:lang w:eastAsia="en-GB"/>
                <w14:ligatures w14:val="none"/>
              </w:rPr>
            </w:pPr>
            <w:hyperlink w:anchor="_Toc78186460" w:history="1">
              <w:r w:rsidR="00A25A1F" w:rsidRPr="0093383A">
                <w:rPr>
                  <w:rStyle w:val="Hyperlink"/>
                </w:rPr>
                <w:t>2.2.4</w:t>
              </w:r>
              <w:r w:rsidR="00A25A1F">
                <w:rPr>
                  <w:rFonts w:eastAsiaTheme="minorEastAsia" w:cstheme="minorBidi"/>
                  <w:caps w:val="0"/>
                  <w:kern w:val="0"/>
                  <w:sz w:val="22"/>
                  <w:szCs w:val="22"/>
                  <w:lang w:eastAsia="en-GB"/>
                  <w14:ligatures w14:val="none"/>
                </w:rPr>
                <w:tab/>
              </w:r>
              <w:r w:rsidR="00A25A1F" w:rsidRPr="0093383A">
                <w:rPr>
                  <w:rStyle w:val="Hyperlink"/>
                </w:rPr>
                <w:t>On-Site Construction</w:t>
              </w:r>
              <w:r w:rsidR="00A25A1F">
                <w:rPr>
                  <w:webHidden/>
                </w:rPr>
                <w:tab/>
              </w:r>
              <w:r w:rsidR="00A25A1F">
                <w:rPr>
                  <w:webHidden/>
                </w:rPr>
                <w:fldChar w:fldCharType="begin"/>
              </w:r>
              <w:r w:rsidR="00A25A1F">
                <w:rPr>
                  <w:webHidden/>
                </w:rPr>
                <w:instrText xml:space="preserve"> PAGEREF _Toc78186460 \h </w:instrText>
              </w:r>
              <w:r w:rsidR="00A25A1F">
                <w:rPr>
                  <w:webHidden/>
                </w:rPr>
              </w:r>
              <w:r w:rsidR="00A25A1F">
                <w:rPr>
                  <w:webHidden/>
                </w:rPr>
                <w:fldChar w:fldCharType="separate"/>
              </w:r>
              <w:r w:rsidR="00A25A1F">
                <w:rPr>
                  <w:webHidden/>
                </w:rPr>
                <w:t>7</w:t>
              </w:r>
              <w:r w:rsidR="00A25A1F">
                <w:rPr>
                  <w:webHidden/>
                </w:rPr>
                <w:fldChar w:fldCharType="end"/>
              </w:r>
            </w:hyperlink>
          </w:p>
          <w:p w14:paraId="46A1B759" w14:textId="687E3257" w:rsidR="00A25A1F" w:rsidRDefault="00506DF3">
            <w:pPr>
              <w:pStyle w:val="TOC3"/>
              <w:rPr>
                <w:rFonts w:eastAsiaTheme="minorEastAsia" w:cstheme="minorBidi"/>
                <w:caps w:val="0"/>
                <w:kern w:val="0"/>
                <w:sz w:val="22"/>
                <w:szCs w:val="22"/>
                <w:lang w:eastAsia="en-GB"/>
                <w14:ligatures w14:val="none"/>
              </w:rPr>
            </w:pPr>
            <w:hyperlink w:anchor="_Toc78186461" w:history="1">
              <w:r w:rsidR="00A25A1F" w:rsidRPr="0093383A">
                <w:rPr>
                  <w:rStyle w:val="Hyperlink"/>
                </w:rPr>
                <w:t>2.2.5</w:t>
              </w:r>
              <w:r w:rsidR="00A25A1F">
                <w:rPr>
                  <w:rFonts w:eastAsiaTheme="minorEastAsia" w:cstheme="minorBidi"/>
                  <w:caps w:val="0"/>
                  <w:kern w:val="0"/>
                  <w:sz w:val="22"/>
                  <w:szCs w:val="22"/>
                  <w:lang w:eastAsia="en-GB"/>
                  <w14:ligatures w14:val="none"/>
                </w:rPr>
                <w:tab/>
              </w:r>
              <w:r w:rsidR="00A25A1F" w:rsidRPr="0093383A">
                <w:rPr>
                  <w:rStyle w:val="Hyperlink"/>
                </w:rPr>
                <w:t>Testing and Commissioning</w:t>
              </w:r>
              <w:r w:rsidR="00A25A1F">
                <w:rPr>
                  <w:webHidden/>
                </w:rPr>
                <w:tab/>
              </w:r>
              <w:r w:rsidR="00A25A1F">
                <w:rPr>
                  <w:webHidden/>
                </w:rPr>
                <w:fldChar w:fldCharType="begin"/>
              </w:r>
              <w:r w:rsidR="00A25A1F">
                <w:rPr>
                  <w:webHidden/>
                </w:rPr>
                <w:instrText xml:space="preserve"> PAGEREF _Toc78186461 \h </w:instrText>
              </w:r>
              <w:r w:rsidR="00A25A1F">
                <w:rPr>
                  <w:webHidden/>
                </w:rPr>
              </w:r>
              <w:r w:rsidR="00A25A1F">
                <w:rPr>
                  <w:webHidden/>
                </w:rPr>
                <w:fldChar w:fldCharType="separate"/>
              </w:r>
              <w:r w:rsidR="00A25A1F">
                <w:rPr>
                  <w:webHidden/>
                </w:rPr>
                <w:t>9</w:t>
              </w:r>
              <w:r w:rsidR="00A25A1F">
                <w:rPr>
                  <w:webHidden/>
                </w:rPr>
                <w:fldChar w:fldCharType="end"/>
              </w:r>
            </w:hyperlink>
          </w:p>
          <w:p w14:paraId="4503AE78" w14:textId="018BE277" w:rsidR="00A25A1F" w:rsidRDefault="00506DF3">
            <w:pPr>
              <w:pStyle w:val="TOC3"/>
              <w:rPr>
                <w:rFonts w:eastAsiaTheme="minorEastAsia" w:cstheme="minorBidi"/>
                <w:caps w:val="0"/>
                <w:kern w:val="0"/>
                <w:sz w:val="22"/>
                <w:szCs w:val="22"/>
                <w:lang w:eastAsia="en-GB"/>
                <w14:ligatures w14:val="none"/>
              </w:rPr>
            </w:pPr>
            <w:hyperlink w:anchor="_Toc78186462" w:history="1">
              <w:r w:rsidR="00A25A1F" w:rsidRPr="0093383A">
                <w:rPr>
                  <w:rStyle w:val="Hyperlink"/>
                </w:rPr>
                <w:t>2.2.6</w:t>
              </w:r>
              <w:r w:rsidR="00A25A1F">
                <w:rPr>
                  <w:rFonts w:eastAsiaTheme="minorEastAsia" w:cstheme="minorBidi"/>
                  <w:caps w:val="0"/>
                  <w:kern w:val="0"/>
                  <w:sz w:val="22"/>
                  <w:szCs w:val="22"/>
                  <w:lang w:eastAsia="en-GB"/>
                  <w14:ligatures w14:val="none"/>
                </w:rPr>
                <w:tab/>
              </w:r>
              <w:r w:rsidR="00A25A1F" w:rsidRPr="0093383A">
                <w:rPr>
                  <w:rStyle w:val="Hyperlink"/>
                </w:rPr>
                <w:t>Documentation</w:t>
              </w:r>
              <w:r w:rsidR="00A25A1F">
                <w:rPr>
                  <w:webHidden/>
                </w:rPr>
                <w:tab/>
              </w:r>
              <w:r w:rsidR="00A25A1F">
                <w:rPr>
                  <w:webHidden/>
                </w:rPr>
                <w:fldChar w:fldCharType="begin"/>
              </w:r>
              <w:r w:rsidR="00A25A1F">
                <w:rPr>
                  <w:webHidden/>
                </w:rPr>
                <w:instrText xml:space="preserve"> PAGEREF _Toc78186462 \h </w:instrText>
              </w:r>
              <w:r w:rsidR="00A25A1F">
                <w:rPr>
                  <w:webHidden/>
                </w:rPr>
              </w:r>
              <w:r w:rsidR="00A25A1F">
                <w:rPr>
                  <w:webHidden/>
                </w:rPr>
                <w:fldChar w:fldCharType="separate"/>
              </w:r>
              <w:r w:rsidR="00A25A1F">
                <w:rPr>
                  <w:webHidden/>
                </w:rPr>
                <w:t>9</w:t>
              </w:r>
              <w:r w:rsidR="00A25A1F">
                <w:rPr>
                  <w:webHidden/>
                </w:rPr>
                <w:fldChar w:fldCharType="end"/>
              </w:r>
            </w:hyperlink>
          </w:p>
          <w:p w14:paraId="394902F7" w14:textId="49ECA228" w:rsidR="00A25A1F" w:rsidRDefault="00506DF3">
            <w:pPr>
              <w:pStyle w:val="TOC1"/>
              <w:rPr>
                <w:rFonts w:eastAsiaTheme="minorEastAsia" w:cstheme="minorBidi"/>
                <w:b w:val="0"/>
                <w:caps w:val="0"/>
                <w:kern w:val="0"/>
                <w:szCs w:val="22"/>
                <w:lang w:eastAsia="en-GB"/>
                <w14:ligatures w14:val="none"/>
              </w:rPr>
            </w:pPr>
            <w:hyperlink w:anchor="_Toc78186463" w:history="1">
              <w:r w:rsidR="00A25A1F" w:rsidRPr="0093383A">
                <w:rPr>
                  <w:rStyle w:val="Hyperlink"/>
                </w:rPr>
                <w:t>3.</w:t>
              </w:r>
              <w:r w:rsidR="00A25A1F">
                <w:rPr>
                  <w:rFonts w:eastAsiaTheme="minorEastAsia" w:cstheme="minorBidi"/>
                  <w:b w:val="0"/>
                  <w:caps w:val="0"/>
                  <w:kern w:val="0"/>
                  <w:szCs w:val="22"/>
                  <w:lang w:eastAsia="en-GB"/>
                  <w14:ligatures w14:val="none"/>
                </w:rPr>
                <w:tab/>
              </w:r>
              <w:r w:rsidR="00A25A1F" w:rsidRPr="0093383A">
                <w:rPr>
                  <w:rStyle w:val="Hyperlink"/>
                </w:rPr>
                <w:t>PROJECT SPECIFIC REQUIREMENTS</w:t>
              </w:r>
              <w:r w:rsidR="00A25A1F">
                <w:rPr>
                  <w:webHidden/>
                </w:rPr>
                <w:tab/>
              </w:r>
              <w:r w:rsidR="00A25A1F">
                <w:rPr>
                  <w:webHidden/>
                </w:rPr>
                <w:fldChar w:fldCharType="begin"/>
              </w:r>
              <w:r w:rsidR="00A25A1F">
                <w:rPr>
                  <w:webHidden/>
                </w:rPr>
                <w:instrText xml:space="preserve"> PAGEREF _Toc78186463 \h </w:instrText>
              </w:r>
              <w:r w:rsidR="00A25A1F">
                <w:rPr>
                  <w:webHidden/>
                </w:rPr>
              </w:r>
              <w:r w:rsidR="00A25A1F">
                <w:rPr>
                  <w:webHidden/>
                </w:rPr>
                <w:fldChar w:fldCharType="separate"/>
              </w:r>
              <w:r w:rsidR="00A25A1F">
                <w:rPr>
                  <w:webHidden/>
                </w:rPr>
                <w:t>9</w:t>
              </w:r>
              <w:r w:rsidR="00A25A1F">
                <w:rPr>
                  <w:webHidden/>
                </w:rPr>
                <w:fldChar w:fldCharType="end"/>
              </w:r>
            </w:hyperlink>
          </w:p>
          <w:p w14:paraId="4103A19C" w14:textId="2F7EFB61" w:rsidR="00A25A1F" w:rsidRDefault="00506DF3">
            <w:pPr>
              <w:pStyle w:val="TOC1"/>
              <w:rPr>
                <w:rFonts w:eastAsiaTheme="minorEastAsia" w:cstheme="minorBidi"/>
                <w:b w:val="0"/>
                <w:caps w:val="0"/>
                <w:kern w:val="0"/>
                <w:szCs w:val="22"/>
                <w:lang w:eastAsia="en-GB"/>
                <w14:ligatures w14:val="none"/>
              </w:rPr>
            </w:pPr>
            <w:hyperlink w:anchor="_Toc78186464" w:history="1">
              <w:r w:rsidR="00A25A1F" w:rsidRPr="0093383A">
                <w:rPr>
                  <w:rStyle w:val="Hyperlink"/>
                </w:rPr>
                <w:t>4.</w:t>
              </w:r>
              <w:r w:rsidR="00A25A1F">
                <w:rPr>
                  <w:rFonts w:eastAsiaTheme="minorEastAsia" w:cstheme="minorBidi"/>
                  <w:b w:val="0"/>
                  <w:caps w:val="0"/>
                  <w:kern w:val="0"/>
                  <w:szCs w:val="22"/>
                  <w:lang w:eastAsia="en-GB"/>
                  <w14:ligatures w14:val="none"/>
                </w:rPr>
                <w:tab/>
              </w:r>
              <w:r w:rsidR="00A25A1F" w:rsidRPr="0093383A">
                <w:rPr>
                  <w:rStyle w:val="Hyperlink"/>
                </w:rPr>
                <w:t>DEVIATIONS</w:t>
              </w:r>
              <w:r w:rsidR="00A25A1F">
                <w:rPr>
                  <w:webHidden/>
                </w:rPr>
                <w:tab/>
              </w:r>
              <w:r w:rsidR="00A25A1F">
                <w:rPr>
                  <w:webHidden/>
                </w:rPr>
                <w:fldChar w:fldCharType="begin"/>
              </w:r>
              <w:r w:rsidR="00A25A1F">
                <w:rPr>
                  <w:webHidden/>
                </w:rPr>
                <w:instrText xml:space="preserve"> PAGEREF _Toc78186464 \h </w:instrText>
              </w:r>
              <w:r w:rsidR="00A25A1F">
                <w:rPr>
                  <w:webHidden/>
                </w:rPr>
              </w:r>
              <w:r w:rsidR="00A25A1F">
                <w:rPr>
                  <w:webHidden/>
                </w:rPr>
                <w:fldChar w:fldCharType="separate"/>
              </w:r>
              <w:r w:rsidR="00A25A1F">
                <w:rPr>
                  <w:webHidden/>
                </w:rPr>
                <w:t>10</w:t>
              </w:r>
              <w:r w:rsidR="00A25A1F">
                <w:rPr>
                  <w:webHidden/>
                </w:rPr>
                <w:fldChar w:fldCharType="end"/>
              </w:r>
            </w:hyperlink>
          </w:p>
          <w:p w14:paraId="3988D1E0" w14:textId="35807B29" w:rsidR="003E4CDC" w:rsidRDefault="00CB7BDA" w:rsidP="00187923">
            <w:pPr>
              <w:rPr>
                <w:caps/>
                <w:noProof/>
                <w:szCs w:val="16"/>
              </w:rPr>
            </w:pPr>
            <w:r>
              <w:rPr>
                <w:caps/>
                <w:noProof/>
                <w:szCs w:val="16"/>
              </w:rPr>
              <w:fldChar w:fldCharType="end"/>
            </w:r>
          </w:p>
          <w:p w14:paraId="3C83B856" w14:textId="4C20BF14" w:rsidR="00187923" w:rsidRPr="005407F2" w:rsidRDefault="00187923" w:rsidP="00187923">
            <w:pPr>
              <w:rPr>
                <w:b/>
                <w:bCs/>
                <w:caps/>
                <w:noProof/>
                <w:szCs w:val="16"/>
              </w:rPr>
            </w:pPr>
            <w:r w:rsidRPr="005407F2">
              <w:rPr>
                <w:b/>
                <w:bCs/>
                <w:caps/>
                <w:noProof/>
                <w:szCs w:val="16"/>
              </w:rPr>
              <w:t>VERSION CONTROL</w:t>
            </w:r>
          </w:p>
          <w:tbl>
            <w:tblPr>
              <w:tblStyle w:val="ListTable3-Accent1"/>
              <w:tblW w:w="9388" w:type="dxa"/>
              <w:tblLayout w:type="fixed"/>
              <w:tblLook w:val="04A0" w:firstRow="1" w:lastRow="0" w:firstColumn="1" w:lastColumn="0" w:noHBand="0" w:noVBand="1"/>
            </w:tblPr>
            <w:tblGrid>
              <w:gridCol w:w="1312"/>
              <w:gridCol w:w="1559"/>
              <w:gridCol w:w="1797"/>
              <w:gridCol w:w="4720"/>
            </w:tblGrid>
            <w:tr w:rsidR="00187923" w14:paraId="07ACCE26" w14:textId="77777777" w:rsidTr="00E929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2" w:type="dxa"/>
                </w:tcPr>
                <w:p w14:paraId="1166F496" w14:textId="207EFCE7" w:rsidR="00187923" w:rsidRDefault="00187923" w:rsidP="00286E8D">
                  <w:pPr>
                    <w:jc w:val="center"/>
                    <w:rPr>
                      <w:szCs w:val="16"/>
                    </w:rPr>
                  </w:pPr>
                  <w:r>
                    <w:rPr>
                      <w:szCs w:val="16"/>
                    </w:rPr>
                    <w:t>Version</w:t>
                  </w:r>
                </w:p>
              </w:tc>
              <w:tc>
                <w:tcPr>
                  <w:tcW w:w="1559" w:type="dxa"/>
                </w:tcPr>
                <w:p w14:paraId="35C1CF45" w14:textId="46DE6A35" w:rsidR="00187923" w:rsidRDefault="00ED6D8F" w:rsidP="00286E8D">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797" w:type="dxa"/>
                </w:tcPr>
                <w:p w14:paraId="67396D6B" w14:textId="6DBF852A" w:rsidR="00187923" w:rsidRDefault="00ED6D8F" w:rsidP="00286E8D">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720" w:type="dxa"/>
                  <w:tcBorders>
                    <w:top w:val="single" w:sz="4" w:space="0" w:color="001E4B" w:themeColor="accent1"/>
                    <w:bottom w:val="single" w:sz="4" w:space="0" w:color="001E4B" w:themeColor="accent1"/>
                  </w:tcBorders>
                </w:tcPr>
                <w:p w14:paraId="21279C88" w14:textId="3CD984E8" w:rsidR="00187923" w:rsidRDefault="00ED6D8F" w:rsidP="00286E8D">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1F4FB2" w14:paraId="6043A08A" w14:textId="77777777" w:rsidTr="00E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0B6D38E3" w14:textId="459650A4" w:rsidR="001F4FB2" w:rsidRDefault="001637CD" w:rsidP="001F4FB2">
                  <w:pPr>
                    <w:jc w:val="center"/>
                    <w:rPr>
                      <w:szCs w:val="16"/>
                    </w:rPr>
                  </w:pPr>
                  <w:r>
                    <w:rPr>
                      <w:szCs w:val="16"/>
                    </w:rPr>
                    <w:t>A</w:t>
                  </w:r>
                </w:p>
              </w:tc>
              <w:tc>
                <w:tcPr>
                  <w:tcW w:w="1559" w:type="dxa"/>
                </w:tcPr>
                <w:p w14:paraId="782C0EF7" w14:textId="48FE0330" w:rsidR="001F4FB2" w:rsidRDefault="00902FB1" w:rsidP="001F4FB2">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26/07</w:t>
                  </w:r>
                  <w:r w:rsidR="001F4FB2">
                    <w:rPr>
                      <w:szCs w:val="16"/>
                    </w:rPr>
                    <w:t>/2021</w:t>
                  </w:r>
                </w:p>
              </w:tc>
              <w:tc>
                <w:tcPr>
                  <w:tcW w:w="1797" w:type="dxa"/>
                </w:tcPr>
                <w:p w14:paraId="4D4703E7" w14:textId="52FA00F1" w:rsidR="001F4FB2" w:rsidRDefault="001F4FB2" w:rsidP="00E6237A">
                  <w:pP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720" w:type="dxa"/>
                </w:tcPr>
                <w:p w14:paraId="386D9D98" w14:textId="7FC58E2B" w:rsidR="001F4FB2" w:rsidRDefault="001F4FB2" w:rsidP="00E6237A">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sidR="00902FB1">
                    <w:rPr>
                      <w:szCs w:val="16"/>
                    </w:rPr>
                    <w:t>Penamacor</w:t>
                  </w:r>
                  <w:proofErr w:type="spellEnd"/>
                  <w:r w:rsidR="00902FB1">
                    <w:rPr>
                      <w:szCs w:val="16"/>
                    </w:rPr>
                    <w:t xml:space="preserve"> I ITT</w:t>
                  </w:r>
                </w:p>
              </w:tc>
            </w:tr>
            <w:tr w:rsidR="00357368" w14:paraId="275A37C6" w14:textId="77777777" w:rsidTr="00E92982">
              <w:tc>
                <w:tcPr>
                  <w:cnfStyle w:val="001000000000" w:firstRow="0" w:lastRow="0" w:firstColumn="1" w:lastColumn="0" w:oddVBand="0" w:evenVBand="0" w:oddHBand="0" w:evenHBand="0" w:firstRowFirstColumn="0" w:firstRowLastColumn="0" w:lastRowFirstColumn="0" w:lastRowLastColumn="0"/>
                  <w:tcW w:w="1312" w:type="dxa"/>
                </w:tcPr>
                <w:p w14:paraId="1D72C38C" w14:textId="58EC0486" w:rsidR="00357368" w:rsidRDefault="00357368" w:rsidP="00357368">
                  <w:pPr>
                    <w:jc w:val="center"/>
                    <w:rPr>
                      <w:szCs w:val="16"/>
                    </w:rPr>
                  </w:pPr>
                </w:p>
              </w:tc>
              <w:tc>
                <w:tcPr>
                  <w:tcW w:w="1559" w:type="dxa"/>
                </w:tcPr>
                <w:p w14:paraId="56C49D89" w14:textId="71768116" w:rsidR="00357368" w:rsidRDefault="00357368" w:rsidP="00357368">
                  <w:pPr>
                    <w:jc w:val="center"/>
                    <w:cnfStyle w:val="000000000000" w:firstRow="0" w:lastRow="0" w:firstColumn="0" w:lastColumn="0" w:oddVBand="0" w:evenVBand="0" w:oddHBand="0" w:evenHBand="0" w:firstRowFirstColumn="0" w:firstRowLastColumn="0" w:lastRowFirstColumn="0" w:lastRowLastColumn="0"/>
                    <w:rPr>
                      <w:szCs w:val="16"/>
                    </w:rPr>
                  </w:pPr>
                </w:p>
              </w:tc>
              <w:tc>
                <w:tcPr>
                  <w:tcW w:w="1797" w:type="dxa"/>
                </w:tcPr>
                <w:p w14:paraId="4FDC7C24" w14:textId="6A432539" w:rsidR="00357368" w:rsidRDefault="00357368" w:rsidP="00E6237A">
                  <w:pPr>
                    <w:cnfStyle w:val="000000000000" w:firstRow="0" w:lastRow="0" w:firstColumn="0" w:lastColumn="0" w:oddVBand="0" w:evenVBand="0" w:oddHBand="0" w:evenHBand="0" w:firstRowFirstColumn="0" w:firstRowLastColumn="0" w:lastRowFirstColumn="0" w:lastRowLastColumn="0"/>
                    <w:rPr>
                      <w:szCs w:val="16"/>
                    </w:rPr>
                  </w:pPr>
                </w:p>
              </w:tc>
              <w:tc>
                <w:tcPr>
                  <w:tcW w:w="4720" w:type="dxa"/>
                  <w:tcBorders>
                    <w:top w:val="single" w:sz="4" w:space="0" w:color="001E4B" w:themeColor="accent1"/>
                    <w:bottom w:val="single" w:sz="4" w:space="0" w:color="001E4B" w:themeColor="accent1"/>
                  </w:tcBorders>
                </w:tcPr>
                <w:p w14:paraId="58935615" w14:textId="2CF7DBD7" w:rsidR="00357368" w:rsidRDefault="00357368" w:rsidP="00E6237A">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E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4B1A8018" w14:textId="77777777" w:rsidR="00187923" w:rsidRDefault="00187923" w:rsidP="00286E8D">
                  <w:pPr>
                    <w:jc w:val="center"/>
                    <w:rPr>
                      <w:szCs w:val="16"/>
                    </w:rPr>
                  </w:pPr>
                </w:p>
              </w:tc>
              <w:tc>
                <w:tcPr>
                  <w:tcW w:w="1559" w:type="dxa"/>
                </w:tcPr>
                <w:p w14:paraId="52B0F867"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1797" w:type="dxa"/>
                </w:tcPr>
                <w:p w14:paraId="6A365F88"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4720" w:type="dxa"/>
                </w:tcPr>
                <w:p w14:paraId="42FBD59F"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E92982">
              <w:tc>
                <w:tcPr>
                  <w:cnfStyle w:val="001000000000" w:firstRow="0" w:lastRow="0" w:firstColumn="1" w:lastColumn="0" w:oddVBand="0" w:evenVBand="0" w:oddHBand="0" w:evenHBand="0" w:firstRowFirstColumn="0" w:firstRowLastColumn="0" w:lastRowFirstColumn="0" w:lastRowLastColumn="0"/>
                  <w:tcW w:w="1312" w:type="dxa"/>
                </w:tcPr>
                <w:p w14:paraId="5AC37D39" w14:textId="77777777" w:rsidR="00187923" w:rsidRDefault="00187923" w:rsidP="00286E8D">
                  <w:pPr>
                    <w:jc w:val="center"/>
                    <w:rPr>
                      <w:szCs w:val="16"/>
                    </w:rPr>
                  </w:pPr>
                </w:p>
              </w:tc>
              <w:tc>
                <w:tcPr>
                  <w:tcW w:w="1559" w:type="dxa"/>
                </w:tcPr>
                <w:p w14:paraId="18A7EA19" w14:textId="77777777" w:rsidR="00187923" w:rsidRDefault="00187923" w:rsidP="00286E8D">
                  <w:pPr>
                    <w:jc w:val="center"/>
                    <w:cnfStyle w:val="000000000000" w:firstRow="0" w:lastRow="0" w:firstColumn="0" w:lastColumn="0" w:oddVBand="0" w:evenVBand="0" w:oddHBand="0" w:evenHBand="0" w:firstRowFirstColumn="0" w:firstRowLastColumn="0" w:lastRowFirstColumn="0" w:lastRowLastColumn="0"/>
                    <w:rPr>
                      <w:szCs w:val="16"/>
                    </w:rPr>
                  </w:pPr>
                </w:p>
              </w:tc>
              <w:tc>
                <w:tcPr>
                  <w:tcW w:w="1797" w:type="dxa"/>
                </w:tcPr>
                <w:p w14:paraId="7CCC7441" w14:textId="77777777" w:rsidR="00187923" w:rsidRDefault="00187923" w:rsidP="00286E8D">
                  <w:pPr>
                    <w:jc w:val="center"/>
                    <w:cnfStyle w:val="000000000000" w:firstRow="0" w:lastRow="0" w:firstColumn="0" w:lastColumn="0" w:oddVBand="0" w:evenVBand="0" w:oddHBand="0" w:evenHBand="0" w:firstRowFirstColumn="0" w:firstRowLastColumn="0" w:lastRowFirstColumn="0" w:lastRowLastColumn="0"/>
                    <w:rPr>
                      <w:szCs w:val="16"/>
                    </w:rPr>
                  </w:pPr>
                </w:p>
              </w:tc>
              <w:tc>
                <w:tcPr>
                  <w:tcW w:w="4720" w:type="dxa"/>
                  <w:tcBorders>
                    <w:top w:val="single" w:sz="4" w:space="0" w:color="001E4B" w:themeColor="accent1"/>
                    <w:bottom w:val="single" w:sz="4" w:space="0" w:color="001E4B" w:themeColor="accent1"/>
                  </w:tcBorders>
                </w:tcPr>
                <w:p w14:paraId="4A94E423" w14:textId="77777777" w:rsidR="00187923" w:rsidRDefault="00187923" w:rsidP="00286E8D">
                  <w:pPr>
                    <w:jc w:val="cente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E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39ECB953" w14:textId="77777777" w:rsidR="00187923" w:rsidRDefault="00187923" w:rsidP="00286E8D">
                  <w:pPr>
                    <w:jc w:val="center"/>
                    <w:rPr>
                      <w:szCs w:val="16"/>
                    </w:rPr>
                  </w:pPr>
                </w:p>
              </w:tc>
              <w:tc>
                <w:tcPr>
                  <w:tcW w:w="1559" w:type="dxa"/>
                </w:tcPr>
                <w:p w14:paraId="498E76C0"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1797" w:type="dxa"/>
                </w:tcPr>
                <w:p w14:paraId="796E762B"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4720" w:type="dxa"/>
                </w:tcPr>
                <w:p w14:paraId="1DB84855"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286E8D">
            <w:pPr>
              <w:jc w:val="center"/>
              <w:rPr>
                <w:szCs w:val="16"/>
              </w:rPr>
            </w:pPr>
          </w:p>
        </w:tc>
      </w:tr>
    </w:tbl>
    <w:p w14:paraId="770390C6" w14:textId="6CAA4395" w:rsidR="00AC3BA4" w:rsidRDefault="00AC3BA4" w:rsidP="00AC3BA4"/>
    <w:p w14:paraId="5AEFA7F5" w14:textId="77777777" w:rsidR="00AC3BA4" w:rsidRDefault="00AC3BA4">
      <w:pPr>
        <w:spacing w:before="0" w:after="200" w:line="276" w:lineRule="auto"/>
      </w:pPr>
      <w:r>
        <w:br w:type="page"/>
      </w:r>
    </w:p>
    <w:p w14:paraId="43B57565" w14:textId="7A14FDD5" w:rsidR="007E6F2A" w:rsidRDefault="00DB047B" w:rsidP="007A7AD7">
      <w:pPr>
        <w:pStyle w:val="1PrimaryBlue"/>
        <w:spacing w:after="120"/>
      </w:pPr>
      <w:bookmarkStart w:id="0" w:name="_Toc78186450"/>
      <w:r>
        <w:lastRenderedPageBreak/>
        <w:t>INTRODUCTION</w:t>
      </w:r>
      <w:bookmarkEnd w:id="0"/>
    </w:p>
    <w:p w14:paraId="26DCE345" w14:textId="77777777" w:rsidR="007A7AD7" w:rsidRPr="007A7AD7" w:rsidRDefault="007A7AD7" w:rsidP="007A7AD7"/>
    <w:p w14:paraId="06EF8332" w14:textId="1B5DAD26" w:rsidR="00FA2D63" w:rsidRPr="006F01FC" w:rsidRDefault="00DB047B" w:rsidP="007A7AD7">
      <w:pPr>
        <w:pStyle w:val="1XPrimaryBlue"/>
        <w:spacing w:after="120"/>
      </w:pPr>
      <w:bookmarkStart w:id="1" w:name="_Toc78186451"/>
      <w:r>
        <w:t>OBJECTIVE AND SCOPE</w:t>
      </w:r>
      <w:bookmarkEnd w:id="1"/>
    </w:p>
    <w:p w14:paraId="24233D70" w14:textId="59FE1E18" w:rsidR="009E7911" w:rsidRDefault="00AE5F90" w:rsidP="009E0A77">
      <w:pPr>
        <w:pStyle w:val="DocumentText"/>
      </w:pPr>
      <w:r>
        <w:t xml:space="preserve">This </w:t>
      </w:r>
      <w:r w:rsidR="00321DC8">
        <w:t>Annex</w:t>
      </w:r>
      <w:r>
        <w:t xml:space="preserve"> defines the minimum </w:t>
      </w:r>
      <w:r w:rsidR="00325FB8">
        <w:t xml:space="preserve">technical </w:t>
      </w:r>
      <w:r>
        <w:t xml:space="preserve">requirements expected by the Employer </w:t>
      </w:r>
      <w:r w:rsidR="00325FB8">
        <w:t>in the delivery</w:t>
      </w:r>
      <w:r w:rsidR="28C55FD4">
        <w:t xml:space="preserve"> and installation</w:t>
      </w:r>
      <w:r w:rsidR="00325FB8">
        <w:t xml:space="preserve"> of the </w:t>
      </w:r>
      <w:r w:rsidR="372E41B5">
        <w:t xml:space="preserve">DC </w:t>
      </w:r>
      <w:r w:rsidR="34ED7F3A">
        <w:t>C</w:t>
      </w:r>
      <w:r w:rsidR="372E41B5">
        <w:t>ables</w:t>
      </w:r>
      <w:r w:rsidR="00F311A3">
        <w:t>.</w:t>
      </w:r>
      <w:r w:rsidR="005F17B5">
        <w:t xml:space="preserve"> The Contractor’s scope includes:</w:t>
      </w:r>
    </w:p>
    <w:p w14:paraId="4E84F4A6" w14:textId="3850F571" w:rsidR="005F17B5" w:rsidRDefault="5DCE7999" w:rsidP="00F5792E">
      <w:pPr>
        <w:pStyle w:val="ListParagraph"/>
        <w:numPr>
          <w:ilvl w:val="0"/>
          <w:numId w:val="15"/>
        </w:numPr>
        <w:jc w:val="both"/>
        <w:rPr>
          <w:rFonts w:eastAsiaTheme="minorEastAsia" w:cstheme="minorBidi"/>
          <w:szCs w:val="20"/>
        </w:rPr>
      </w:pPr>
      <w:r w:rsidRPr="68416C06">
        <w:rPr>
          <w:rFonts w:ascii="Verdana" w:eastAsia="Verdana" w:hAnsi="Verdana" w:cs="Verdana"/>
          <w:szCs w:val="20"/>
        </w:rPr>
        <w:t xml:space="preserve">Procurement of the </w:t>
      </w:r>
      <w:r w:rsidR="49D8AF82" w:rsidRPr="68416C06">
        <w:rPr>
          <w:rFonts w:ascii="Verdana" w:eastAsia="Verdana" w:hAnsi="Verdana" w:cs="Verdana"/>
          <w:szCs w:val="20"/>
        </w:rPr>
        <w:t xml:space="preserve">DC </w:t>
      </w:r>
      <w:r w:rsidR="67D6F255" w:rsidRPr="68416C06">
        <w:rPr>
          <w:rFonts w:ascii="Verdana" w:eastAsia="Verdana" w:hAnsi="Verdana" w:cs="Verdana"/>
          <w:szCs w:val="20"/>
        </w:rPr>
        <w:t>C</w:t>
      </w:r>
      <w:r w:rsidR="49D8AF82" w:rsidRPr="68416C06">
        <w:rPr>
          <w:rFonts w:ascii="Verdana" w:eastAsia="Verdana" w:hAnsi="Verdana" w:cs="Verdana"/>
          <w:szCs w:val="20"/>
        </w:rPr>
        <w:t>ables</w:t>
      </w:r>
    </w:p>
    <w:p w14:paraId="763F88BA" w14:textId="111F7766" w:rsidR="005F17B5" w:rsidRDefault="5DCE7999" w:rsidP="00F5792E">
      <w:pPr>
        <w:pStyle w:val="ListParagraph"/>
        <w:numPr>
          <w:ilvl w:val="0"/>
          <w:numId w:val="15"/>
        </w:numPr>
        <w:jc w:val="both"/>
        <w:rPr>
          <w:rFonts w:eastAsiaTheme="minorEastAsia" w:cstheme="minorBidi"/>
          <w:szCs w:val="20"/>
        </w:rPr>
      </w:pPr>
      <w:r w:rsidRPr="68416C06">
        <w:rPr>
          <w:rFonts w:ascii="Verdana" w:eastAsia="Verdana" w:hAnsi="Verdana" w:cs="Verdana"/>
          <w:szCs w:val="20"/>
        </w:rPr>
        <w:t>Factory Inspection and Testing</w:t>
      </w:r>
    </w:p>
    <w:p w14:paraId="0A06A0D1" w14:textId="66F6A87B" w:rsidR="005F17B5" w:rsidRDefault="5DCE7999" w:rsidP="00F5792E">
      <w:pPr>
        <w:pStyle w:val="ListParagraph"/>
        <w:numPr>
          <w:ilvl w:val="0"/>
          <w:numId w:val="15"/>
        </w:numPr>
        <w:jc w:val="both"/>
        <w:rPr>
          <w:rFonts w:eastAsiaTheme="minorEastAsia" w:cstheme="minorBidi"/>
          <w:szCs w:val="20"/>
        </w:rPr>
      </w:pPr>
      <w:r w:rsidRPr="68416C06">
        <w:rPr>
          <w:rFonts w:ascii="Verdana" w:eastAsia="Verdana" w:hAnsi="Verdana" w:cs="Verdana"/>
          <w:szCs w:val="20"/>
        </w:rPr>
        <w:t xml:space="preserve">Shipment to Site and unloading of the </w:t>
      </w:r>
      <w:r w:rsidR="1FEE47E5" w:rsidRPr="68416C06">
        <w:rPr>
          <w:rFonts w:ascii="Verdana" w:eastAsia="Verdana" w:hAnsi="Verdana" w:cs="Verdana"/>
          <w:szCs w:val="20"/>
        </w:rPr>
        <w:t xml:space="preserve">DC </w:t>
      </w:r>
      <w:r w:rsidR="22C22052" w:rsidRPr="68416C06">
        <w:rPr>
          <w:rFonts w:ascii="Verdana" w:eastAsia="Verdana" w:hAnsi="Verdana" w:cs="Verdana"/>
          <w:szCs w:val="20"/>
        </w:rPr>
        <w:t>C</w:t>
      </w:r>
      <w:r w:rsidR="1FEE47E5" w:rsidRPr="68416C06">
        <w:rPr>
          <w:rFonts w:ascii="Verdana" w:eastAsia="Verdana" w:hAnsi="Verdana" w:cs="Verdana"/>
          <w:szCs w:val="20"/>
        </w:rPr>
        <w:t>ables</w:t>
      </w:r>
    </w:p>
    <w:p w14:paraId="1D7E86B3" w14:textId="493D3AC7" w:rsidR="005F17B5" w:rsidRDefault="4302FA5D" w:rsidP="00F5792E">
      <w:pPr>
        <w:pStyle w:val="ListParagraph"/>
        <w:numPr>
          <w:ilvl w:val="0"/>
          <w:numId w:val="15"/>
        </w:numPr>
        <w:jc w:val="both"/>
        <w:rPr>
          <w:szCs w:val="20"/>
        </w:rPr>
      </w:pPr>
      <w:r w:rsidRPr="68416C06">
        <w:rPr>
          <w:rFonts w:ascii="Verdana" w:eastAsia="Verdana" w:hAnsi="Verdana" w:cs="Verdana"/>
          <w:szCs w:val="20"/>
        </w:rPr>
        <w:t xml:space="preserve">Installation of the DC </w:t>
      </w:r>
      <w:r w:rsidR="67A79FE4" w:rsidRPr="68416C06">
        <w:rPr>
          <w:rFonts w:ascii="Verdana" w:eastAsia="Verdana" w:hAnsi="Verdana" w:cs="Verdana"/>
          <w:szCs w:val="20"/>
        </w:rPr>
        <w:t>C</w:t>
      </w:r>
      <w:r w:rsidRPr="68416C06">
        <w:rPr>
          <w:rFonts w:ascii="Verdana" w:eastAsia="Verdana" w:hAnsi="Verdana" w:cs="Verdana"/>
          <w:szCs w:val="20"/>
        </w:rPr>
        <w:t>ables</w:t>
      </w:r>
      <w:r w:rsidR="5DCE7999" w:rsidRPr="68416C06">
        <w:rPr>
          <w:rFonts w:ascii="Verdana" w:eastAsia="Verdana" w:hAnsi="Verdana" w:cs="Verdana"/>
          <w:szCs w:val="20"/>
        </w:rPr>
        <w:t xml:space="preserve"> and</w:t>
      </w:r>
    </w:p>
    <w:p w14:paraId="5330B77A" w14:textId="4170585D" w:rsidR="005F17B5" w:rsidRDefault="5DCE7999" w:rsidP="00F5792E">
      <w:pPr>
        <w:pStyle w:val="ListParagraph"/>
        <w:numPr>
          <w:ilvl w:val="0"/>
          <w:numId w:val="15"/>
        </w:numPr>
        <w:rPr>
          <w:rFonts w:eastAsiaTheme="minorEastAsia" w:cstheme="minorBidi"/>
          <w:szCs w:val="20"/>
        </w:rPr>
      </w:pPr>
      <w:r w:rsidRPr="68416C06">
        <w:rPr>
          <w:rFonts w:ascii="Verdana" w:eastAsia="Verdana" w:hAnsi="Verdana" w:cs="Verdana"/>
          <w:szCs w:val="20"/>
        </w:rPr>
        <w:t>Site Inspection and Test.</w:t>
      </w:r>
      <w:r>
        <w:t xml:space="preserve"> </w:t>
      </w:r>
    </w:p>
    <w:p w14:paraId="68FC2C88" w14:textId="13845F8A" w:rsidR="00AF61A8" w:rsidRDefault="00DB047B" w:rsidP="006F01FC">
      <w:pPr>
        <w:pStyle w:val="1XPrimaryBlue"/>
      </w:pPr>
      <w:bookmarkStart w:id="2" w:name="_Toc78186452"/>
      <w:r>
        <w:t>GENERAL REQUIREMENTS AND SPECIFIC STANDARDS</w:t>
      </w:r>
      <w:bookmarkEnd w:id="2"/>
    </w:p>
    <w:p w14:paraId="37BE88E1" w14:textId="3BB9A2AB" w:rsidR="000A2DC4" w:rsidRDefault="000A2DC4" w:rsidP="000A2DC4">
      <w:pPr>
        <w:pStyle w:val="DocumentText"/>
      </w:pPr>
      <w:r>
        <w:t xml:space="preserve">National and international standards </w:t>
      </w:r>
      <w:r w:rsidR="00902FB1">
        <w:t xml:space="preserve">as well as </w:t>
      </w:r>
      <w:r>
        <w:t xml:space="preserve">the general requirements referred to within </w:t>
      </w:r>
      <w:r w:rsidR="008F372B">
        <w:t xml:space="preserve">the </w:t>
      </w:r>
      <w:r w:rsidR="00357368">
        <w:t xml:space="preserve">ER </w:t>
      </w:r>
      <w:r w:rsidR="008F372B">
        <w:t xml:space="preserve">General Conditions </w:t>
      </w:r>
      <w:r>
        <w:t xml:space="preserve">all apply to this scope of work. Where there is conflict between these requirements, the more onerous should apply unless a deviation has specifically been raised and agreed in Section 4. </w:t>
      </w:r>
    </w:p>
    <w:p w14:paraId="557EC560" w14:textId="2395ECFE" w:rsidR="00AF61A8" w:rsidRDefault="000A2DC4" w:rsidP="000A2DC4">
      <w:pPr>
        <w:pStyle w:val="DocumentText"/>
      </w:pPr>
      <w:r>
        <w:t>In addition, the Contractor’s attention is brought to the following standards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CD31D6" w14:paraId="166D438C"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74480892" w14:textId="0856C68B" w:rsidR="00CD31D6" w:rsidRDefault="00CD31D6" w:rsidP="000219F0">
            <w:r>
              <w:t>Standard</w:t>
            </w:r>
          </w:p>
        </w:tc>
        <w:tc>
          <w:tcPr>
            <w:tcW w:w="7898" w:type="dxa"/>
          </w:tcPr>
          <w:p w14:paraId="0A7DC7F9" w14:textId="7C8E24F2" w:rsidR="00CD31D6" w:rsidRDefault="00E443E4" w:rsidP="000219F0">
            <w:pPr>
              <w:cnfStyle w:val="100000000000" w:firstRow="1" w:lastRow="0" w:firstColumn="0" w:lastColumn="0" w:oddVBand="0" w:evenVBand="0" w:oddHBand="0" w:evenHBand="0" w:firstRowFirstColumn="0" w:firstRowLastColumn="0" w:lastRowFirstColumn="0" w:lastRowLastColumn="0"/>
            </w:pPr>
            <w:r>
              <w:t>Reference</w:t>
            </w:r>
          </w:p>
        </w:tc>
      </w:tr>
      <w:tr w:rsidR="6868404F" w14:paraId="561B059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C50DF5" w14:textId="61A6897C" w:rsidR="411620E0" w:rsidRDefault="411620E0" w:rsidP="6868404F">
            <w:r>
              <w:t>EN 50521</w:t>
            </w:r>
          </w:p>
        </w:tc>
        <w:tc>
          <w:tcPr>
            <w:tcW w:w="7898" w:type="dxa"/>
          </w:tcPr>
          <w:p w14:paraId="303A013B" w14:textId="07AD0500" w:rsidR="411620E0" w:rsidRDefault="411620E0" w:rsidP="6868404F">
            <w:pPr>
              <w:cnfStyle w:val="000000100000" w:firstRow="0" w:lastRow="0" w:firstColumn="0" w:lastColumn="0" w:oddVBand="0" w:evenVBand="0" w:oddHBand="1" w:evenHBand="0" w:firstRowFirstColumn="0" w:firstRowLastColumn="0" w:lastRowFirstColumn="0" w:lastRowLastColumn="0"/>
            </w:pPr>
            <w:r>
              <w:t>Connectors for photovoltaic systems</w:t>
            </w:r>
          </w:p>
        </w:tc>
      </w:tr>
      <w:tr w:rsidR="4718CB6E" w14:paraId="4AA95F4E"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1059B647" w14:textId="3AA20DD5" w:rsidR="2F40F680" w:rsidRDefault="2F40F680" w:rsidP="4718CB6E">
            <w:r>
              <w:t>EN 50618</w:t>
            </w:r>
          </w:p>
        </w:tc>
        <w:tc>
          <w:tcPr>
            <w:tcW w:w="7898" w:type="dxa"/>
          </w:tcPr>
          <w:p w14:paraId="14B1F530" w14:textId="216E6545" w:rsidR="17451870" w:rsidRDefault="17451870" w:rsidP="4718CB6E">
            <w:pPr>
              <w:cnfStyle w:val="000000000000" w:firstRow="0" w:lastRow="0" w:firstColumn="0" w:lastColumn="0" w:oddVBand="0" w:evenVBand="0" w:oddHBand="0" w:evenHBand="0" w:firstRowFirstColumn="0" w:firstRowLastColumn="0" w:lastRowFirstColumn="0" w:lastRowLastColumn="0"/>
            </w:pPr>
            <w:r>
              <w:t>Electric cables for photovoltaic systems</w:t>
            </w:r>
          </w:p>
        </w:tc>
      </w:tr>
      <w:tr w:rsidR="4718CB6E" w14:paraId="024374F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35769E" w14:textId="1CCA2050" w:rsidR="59E8259A" w:rsidRDefault="59E8259A" w:rsidP="4718CB6E">
            <w:r>
              <w:t>EN 61034</w:t>
            </w:r>
          </w:p>
        </w:tc>
        <w:tc>
          <w:tcPr>
            <w:tcW w:w="7898" w:type="dxa"/>
          </w:tcPr>
          <w:p w14:paraId="6B5EDC7D" w14:textId="56D4A824" w:rsidR="59E8259A" w:rsidRPr="002E6181" w:rsidRDefault="59E8259A" w:rsidP="4718CB6E">
            <w:pPr>
              <w:cnfStyle w:val="000000100000" w:firstRow="0" w:lastRow="0" w:firstColumn="0" w:lastColumn="0" w:oddVBand="0" w:evenVBand="0" w:oddHBand="1" w:evenHBand="0" w:firstRowFirstColumn="0" w:firstRowLastColumn="0" w:lastRowFirstColumn="0" w:lastRowLastColumn="0"/>
              <w:rPr>
                <w:szCs w:val="18"/>
              </w:rPr>
            </w:pPr>
            <w:r w:rsidRPr="002E6181">
              <w:rPr>
                <w:szCs w:val="18"/>
              </w:rPr>
              <w:t>Measurement of smoke density of cables burning under defined conditions</w:t>
            </w:r>
          </w:p>
        </w:tc>
      </w:tr>
      <w:tr w:rsidR="28B53CA1" w14:paraId="5D0005FD"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00E62D76" w14:textId="391C994B" w:rsidR="6B11C6A0" w:rsidRDefault="6B11C6A0" w:rsidP="28B53CA1">
            <w:pPr>
              <w:rPr>
                <w:szCs w:val="20"/>
              </w:rPr>
            </w:pPr>
            <w:r w:rsidRPr="28B53CA1">
              <w:rPr>
                <w:szCs w:val="20"/>
              </w:rPr>
              <w:t>IEC 50262</w:t>
            </w:r>
          </w:p>
        </w:tc>
        <w:tc>
          <w:tcPr>
            <w:tcW w:w="7898" w:type="dxa"/>
          </w:tcPr>
          <w:p w14:paraId="473A98CD" w14:textId="11941108" w:rsidR="6B11C6A0" w:rsidRPr="00F33D72" w:rsidRDefault="6B11C6A0" w:rsidP="28B53CA1">
            <w:pPr>
              <w:cnfStyle w:val="000000000000" w:firstRow="0" w:lastRow="0" w:firstColumn="0" w:lastColumn="0" w:oddVBand="0" w:evenVBand="0" w:oddHBand="0" w:evenHBand="0" w:firstRowFirstColumn="0" w:firstRowLastColumn="0" w:lastRowFirstColumn="0" w:lastRowLastColumn="0"/>
              <w:rPr>
                <w:rFonts w:eastAsia="Arial" w:cs="Arial"/>
                <w:szCs w:val="18"/>
                <w:lang w:val="en-US"/>
              </w:rPr>
            </w:pPr>
            <w:r w:rsidRPr="00F33D72">
              <w:rPr>
                <w:rFonts w:eastAsia="Arial" w:cs="Arial"/>
                <w:szCs w:val="18"/>
                <w:lang w:val="en-US"/>
              </w:rPr>
              <w:t>Cable glands for electrical installations</w:t>
            </w:r>
          </w:p>
        </w:tc>
      </w:tr>
      <w:tr w:rsidR="4718CB6E" w14:paraId="06DE62D6"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42F963" w14:textId="3D29441B" w:rsidR="607C9D62" w:rsidRDefault="607C9D62" w:rsidP="4718CB6E">
            <w:r>
              <w:t xml:space="preserve">IEC </w:t>
            </w:r>
            <w:r w:rsidR="70FFE8A3">
              <w:t>60228</w:t>
            </w:r>
          </w:p>
        </w:tc>
        <w:tc>
          <w:tcPr>
            <w:tcW w:w="7898" w:type="dxa"/>
          </w:tcPr>
          <w:p w14:paraId="0263144E" w14:textId="31C6DE4A" w:rsidR="607C9D62" w:rsidRPr="00F33D72" w:rsidRDefault="607C9D62" w:rsidP="4718CB6E">
            <w:pPr>
              <w:cnfStyle w:val="000000100000" w:firstRow="0" w:lastRow="0" w:firstColumn="0" w:lastColumn="0" w:oddVBand="0" w:evenVBand="0" w:oddHBand="1" w:evenHBand="0" w:firstRowFirstColumn="0" w:firstRowLastColumn="0" w:lastRowFirstColumn="0" w:lastRowLastColumn="0"/>
              <w:rPr>
                <w:szCs w:val="18"/>
              </w:rPr>
            </w:pPr>
            <w:r w:rsidRPr="00F33D72">
              <w:rPr>
                <w:szCs w:val="18"/>
              </w:rPr>
              <w:t>Conductors of insulated cables</w:t>
            </w:r>
          </w:p>
        </w:tc>
      </w:tr>
      <w:tr w:rsidR="4718CB6E" w14:paraId="761D8F2C"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3ACB9E88" w14:textId="096228A5" w:rsidR="5B72B8F0" w:rsidRDefault="5B72B8F0" w:rsidP="4718CB6E">
            <w:r>
              <w:t>IEC 60364</w:t>
            </w:r>
          </w:p>
        </w:tc>
        <w:tc>
          <w:tcPr>
            <w:tcW w:w="7898" w:type="dxa"/>
          </w:tcPr>
          <w:p w14:paraId="6B2787F7" w14:textId="68F2CA0B" w:rsidR="5B72B8F0" w:rsidRPr="00F33D72" w:rsidRDefault="5B72B8F0" w:rsidP="4718CB6E">
            <w:pPr>
              <w:cnfStyle w:val="000000000000" w:firstRow="0" w:lastRow="0" w:firstColumn="0" w:lastColumn="0" w:oddVBand="0" w:evenVBand="0" w:oddHBand="0" w:evenHBand="0" w:firstRowFirstColumn="0" w:firstRowLastColumn="0" w:lastRowFirstColumn="0" w:lastRowLastColumn="0"/>
              <w:rPr>
                <w:szCs w:val="18"/>
              </w:rPr>
            </w:pPr>
            <w:r w:rsidRPr="00F33D72">
              <w:rPr>
                <w:szCs w:val="18"/>
              </w:rPr>
              <w:t>Low-voltage electrical installations</w:t>
            </w:r>
          </w:p>
        </w:tc>
      </w:tr>
      <w:tr w:rsidR="00CD31D6" w14:paraId="79A7DF85"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C50C27" w14:textId="1366D9E9" w:rsidR="00CD31D6" w:rsidRDefault="1F30D85D" w:rsidP="43D7B915">
            <w:r>
              <w:t>IEC 62548</w:t>
            </w:r>
          </w:p>
        </w:tc>
        <w:tc>
          <w:tcPr>
            <w:tcW w:w="7898" w:type="dxa"/>
          </w:tcPr>
          <w:p w14:paraId="3A701A25" w14:textId="22D38EDD" w:rsidR="00CD31D6" w:rsidRDefault="733E5C0A" w:rsidP="43D7B915">
            <w:pPr>
              <w:cnfStyle w:val="000000100000" w:firstRow="0" w:lastRow="0" w:firstColumn="0" w:lastColumn="0" w:oddVBand="0" w:evenVBand="0" w:oddHBand="1" w:evenHBand="0" w:firstRowFirstColumn="0" w:firstRowLastColumn="0" w:lastRowFirstColumn="0" w:lastRowLastColumn="0"/>
            </w:pPr>
            <w:r w:rsidRPr="28B53CA1">
              <w:rPr>
                <w:rFonts w:ascii="Verdana" w:eastAsia="Verdana" w:hAnsi="Verdana" w:cs="Verdana"/>
                <w:szCs w:val="20"/>
              </w:rPr>
              <w:t xml:space="preserve">Photovoltaic </w:t>
            </w:r>
            <w:r w:rsidR="5DCB1158" w:rsidRPr="28B53CA1">
              <w:rPr>
                <w:rFonts w:ascii="Verdana" w:eastAsia="Verdana" w:hAnsi="Verdana" w:cs="Verdana"/>
                <w:szCs w:val="20"/>
              </w:rPr>
              <w:t>(PV) a</w:t>
            </w:r>
            <w:r w:rsidRPr="28B53CA1">
              <w:rPr>
                <w:rFonts w:ascii="Verdana" w:eastAsia="Verdana" w:hAnsi="Verdana" w:cs="Verdana"/>
                <w:szCs w:val="20"/>
              </w:rPr>
              <w:t>rray</w:t>
            </w:r>
            <w:r w:rsidR="17BFD205" w:rsidRPr="28B53CA1">
              <w:rPr>
                <w:rFonts w:ascii="Verdana" w:eastAsia="Verdana" w:hAnsi="Verdana" w:cs="Verdana"/>
                <w:szCs w:val="20"/>
              </w:rPr>
              <w:t>s</w:t>
            </w:r>
            <w:r w:rsidR="69F0D8C4" w:rsidRPr="28B53CA1">
              <w:rPr>
                <w:rFonts w:ascii="Verdana" w:eastAsia="Verdana" w:hAnsi="Verdana" w:cs="Verdana"/>
                <w:szCs w:val="20"/>
              </w:rPr>
              <w:t xml:space="preserve"> - Design requirements</w:t>
            </w:r>
          </w:p>
        </w:tc>
      </w:tr>
      <w:tr w:rsidR="4718CB6E" w14:paraId="43624035"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113E8A26" w14:textId="031663B3" w:rsidR="34AEE0BC" w:rsidRDefault="34AEE0BC" w:rsidP="4718CB6E">
            <w:r>
              <w:t>IEC 62738</w:t>
            </w:r>
          </w:p>
        </w:tc>
        <w:tc>
          <w:tcPr>
            <w:tcW w:w="7898" w:type="dxa"/>
          </w:tcPr>
          <w:p w14:paraId="1CD2131B" w14:textId="1096A722" w:rsidR="0BE39C60" w:rsidRDefault="0BE39C60" w:rsidP="4718CB6E">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Cs w:val="20"/>
              </w:rPr>
            </w:pPr>
            <w:r w:rsidRPr="4718CB6E">
              <w:rPr>
                <w:rFonts w:ascii="Verdana" w:eastAsia="Verdana" w:hAnsi="Verdana" w:cs="Verdana"/>
                <w:szCs w:val="20"/>
              </w:rPr>
              <w:t>Ground-mounted photovoltaic power plants - Design guidelines and recommendations</w:t>
            </w:r>
          </w:p>
        </w:tc>
      </w:tr>
      <w:tr w:rsidR="43D7B915" w14:paraId="3CEF77A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C0B88F" w14:textId="165E509A" w:rsidR="2F9FEC31" w:rsidRDefault="17BFD205" w:rsidP="28B53CA1">
            <w:r>
              <w:t>IEC 62852</w:t>
            </w:r>
          </w:p>
        </w:tc>
        <w:tc>
          <w:tcPr>
            <w:tcW w:w="7898" w:type="dxa"/>
          </w:tcPr>
          <w:p w14:paraId="38F058E8" w14:textId="7281C724" w:rsidR="2F9FEC31" w:rsidRDefault="17BFD205" w:rsidP="28B53CA1">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sidRPr="28B53CA1">
              <w:rPr>
                <w:rFonts w:ascii="Verdana" w:eastAsia="Verdana" w:hAnsi="Verdana" w:cs="Verdana"/>
                <w:szCs w:val="20"/>
              </w:rPr>
              <w:t>Connectors for DC-application in photovoltaic systems - Safety requirements and tests</w:t>
            </w:r>
          </w:p>
        </w:tc>
      </w:tr>
      <w:tr w:rsidR="43D7B915" w14:paraId="30518F2F"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56A019DF" w14:textId="7EFB40CC" w:rsidR="507E31DC" w:rsidRDefault="28AD6CEB" w:rsidP="43D7B915">
            <w:r>
              <w:t>IEC 62930</w:t>
            </w:r>
          </w:p>
        </w:tc>
        <w:tc>
          <w:tcPr>
            <w:tcW w:w="7898" w:type="dxa"/>
          </w:tcPr>
          <w:p w14:paraId="2B828F80" w14:textId="4E9E5E4E" w:rsidR="507E31DC" w:rsidRDefault="28AD6CEB" w:rsidP="43D7B91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Cs w:val="20"/>
              </w:rPr>
            </w:pPr>
            <w:r w:rsidRPr="28B53CA1">
              <w:rPr>
                <w:rFonts w:ascii="Verdana" w:eastAsia="Verdana" w:hAnsi="Verdana" w:cs="Verdana"/>
                <w:szCs w:val="20"/>
              </w:rPr>
              <w:t>Electric cables for Photovoltaic systems</w:t>
            </w:r>
          </w:p>
        </w:tc>
      </w:tr>
      <w:tr w:rsidR="43D7B915" w14:paraId="4073518B"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FAE32A" w14:textId="2FA5F891" w:rsidR="507E31DC" w:rsidRDefault="557AFD6E" w:rsidP="28B53CA1">
            <w:r>
              <w:t>IEC 63225 TR</w:t>
            </w:r>
          </w:p>
        </w:tc>
        <w:tc>
          <w:tcPr>
            <w:tcW w:w="7898" w:type="dxa"/>
          </w:tcPr>
          <w:p w14:paraId="495D9E68" w14:textId="255E719F" w:rsidR="4EC22769" w:rsidRDefault="557AFD6E" w:rsidP="28B53CA1">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sidRPr="28B53CA1">
              <w:rPr>
                <w:rFonts w:ascii="Verdana" w:eastAsia="Verdana" w:hAnsi="Verdana" w:cs="Verdana"/>
                <w:szCs w:val="20"/>
              </w:rPr>
              <w:t>Incompatibility of connectors for DC-application in photovoltaic systems</w:t>
            </w:r>
          </w:p>
        </w:tc>
      </w:tr>
    </w:tbl>
    <w:p w14:paraId="6273153D" w14:textId="4334073A" w:rsidR="59ECFB5F" w:rsidRDefault="59ECFB5F"/>
    <w:p w14:paraId="3321D7D1" w14:textId="799BF58C" w:rsidR="00667EB6" w:rsidRPr="00DD465B" w:rsidRDefault="00393B5E" w:rsidP="006F01FC">
      <w:pPr>
        <w:pStyle w:val="1XPrimaryBlue"/>
      </w:pPr>
      <w:bookmarkStart w:id="3" w:name="_Toc78186453"/>
      <w:r>
        <w:t xml:space="preserve">DEFINITIONS AND </w:t>
      </w:r>
      <w:r w:rsidR="0098024D">
        <w:t>Abbreviations</w:t>
      </w:r>
      <w:bookmarkEnd w:id="3"/>
    </w:p>
    <w:p w14:paraId="0163BEDD" w14:textId="77777777" w:rsidR="00887883" w:rsidRDefault="00887883" w:rsidP="00887883">
      <w:pPr>
        <w:pStyle w:val="DocumentText"/>
      </w:pPr>
      <w:r>
        <w:t xml:space="preserve">General definitions and abbreviations can be found in Appendix 1.01 (Definitions and Abbreviations). </w:t>
      </w:r>
    </w:p>
    <w:p w14:paraId="59774CBC" w14:textId="6A9DDDE7" w:rsidR="004E22D5" w:rsidRDefault="00887883" w:rsidP="00887883">
      <w:pPr>
        <w:pStyle w:val="DocumentText"/>
      </w:pPr>
      <w:r>
        <w:t>The Contractor’s attention is brought to the following abbreviations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4E22D5" w14:paraId="1506FF40" w14:textId="77777777" w:rsidTr="68416C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1E088F60" w14:textId="2D1B5790" w:rsidR="004E22D5" w:rsidRDefault="00887883" w:rsidP="001F5D73">
            <w:r>
              <w:t>Abbreviation</w:t>
            </w:r>
          </w:p>
        </w:tc>
        <w:tc>
          <w:tcPr>
            <w:tcW w:w="7898" w:type="dxa"/>
          </w:tcPr>
          <w:p w14:paraId="4971278C" w14:textId="26F25579" w:rsidR="004E22D5" w:rsidRDefault="001F6444" w:rsidP="001F5D73">
            <w:pPr>
              <w:cnfStyle w:val="100000000000" w:firstRow="1" w:lastRow="0" w:firstColumn="0" w:lastColumn="0" w:oddVBand="0" w:evenVBand="0" w:oddHBand="0" w:evenHBand="0" w:firstRowFirstColumn="0" w:firstRowLastColumn="0" w:lastRowFirstColumn="0" w:lastRowLastColumn="0"/>
            </w:pPr>
            <w:r>
              <w:t>Definition</w:t>
            </w:r>
          </w:p>
        </w:tc>
      </w:tr>
      <w:tr w:rsidR="004E22D5" w14:paraId="47D330E1"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7B087A" w14:textId="4E31D28C" w:rsidR="004E22D5" w:rsidRDefault="30B4FBFA" w:rsidP="43D7B915">
            <w:r>
              <w:t>DC</w:t>
            </w:r>
          </w:p>
        </w:tc>
        <w:tc>
          <w:tcPr>
            <w:tcW w:w="7898" w:type="dxa"/>
          </w:tcPr>
          <w:p w14:paraId="3300FC13" w14:textId="0B132F3A" w:rsidR="004E22D5" w:rsidRDefault="30B4FBFA" w:rsidP="001F5D73">
            <w:pPr>
              <w:cnfStyle w:val="000000100000" w:firstRow="0" w:lastRow="0" w:firstColumn="0" w:lastColumn="0" w:oddVBand="0" w:evenVBand="0" w:oddHBand="1" w:evenHBand="0" w:firstRowFirstColumn="0" w:firstRowLastColumn="0" w:lastRowFirstColumn="0" w:lastRowLastColumn="0"/>
            </w:pPr>
            <w:r>
              <w:t>Direct Current</w:t>
            </w:r>
          </w:p>
        </w:tc>
      </w:tr>
      <w:tr w:rsidR="0C965ABE" w14:paraId="61C5F3E5" w14:textId="77777777" w:rsidTr="68416C06">
        <w:tc>
          <w:tcPr>
            <w:cnfStyle w:val="001000000000" w:firstRow="0" w:lastRow="0" w:firstColumn="1" w:lastColumn="0" w:oddVBand="0" w:evenVBand="0" w:oddHBand="0" w:evenHBand="0" w:firstRowFirstColumn="0" w:firstRowLastColumn="0" w:lastRowFirstColumn="0" w:lastRowLastColumn="0"/>
            <w:tcW w:w="1838" w:type="dxa"/>
          </w:tcPr>
          <w:p w14:paraId="051F2315" w14:textId="04D4EE6D" w:rsidR="0C965ABE" w:rsidRDefault="30B4FBFA" w:rsidP="0C965ABE">
            <w:r>
              <w:t>LV</w:t>
            </w:r>
          </w:p>
        </w:tc>
        <w:tc>
          <w:tcPr>
            <w:tcW w:w="7898" w:type="dxa"/>
          </w:tcPr>
          <w:p w14:paraId="2DDF702D" w14:textId="65B3B96A" w:rsidR="0C965ABE" w:rsidRDefault="30B4FBFA" w:rsidP="0C965ABE">
            <w:pPr>
              <w:cnfStyle w:val="000000000000" w:firstRow="0" w:lastRow="0" w:firstColumn="0" w:lastColumn="0" w:oddVBand="0" w:evenVBand="0" w:oddHBand="0" w:evenHBand="0" w:firstRowFirstColumn="0" w:firstRowLastColumn="0" w:lastRowFirstColumn="0" w:lastRowLastColumn="0"/>
            </w:pPr>
            <w:r>
              <w:t>Low Voltage</w:t>
            </w:r>
          </w:p>
        </w:tc>
      </w:tr>
      <w:tr w:rsidR="4C8E612C" w14:paraId="0DBA041E"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6C8F5D" w14:textId="4633C37A" w:rsidR="01DC6C57" w:rsidRDefault="30B4FBFA" w:rsidP="4C8E612C">
            <w:r>
              <w:t>UV</w:t>
            </w:r>
          </w:p>
        </w:tc>
        <w:tc>
          <w:tcPr>
            <w:tcW w:w="7898" w:type="dxa"/>
          </w:tcPr>
          <w:p w14:paraId="24069F13" w14:textId="13F930AD" w:rsidR="4C8E612C" w:rsidRDefault="30B4FBFA" w:rsidP="4C8E612C">
            <w:pPr>
              <w:cnfStyle w:val="000000100000" w:firstRow="0" w:lastRow="0" w:firstColumn="0" w:lastColumn="0" w:oddVBand="0" w:evenVBand="0" w:oddHBand="1" w:evenHBand="0" w:firstRowFirstColumn="0" w:firstRowLastColumn="0" w:lastRowFirstColumn="0" w:lastRowLastColumn="0"/>
            </w:pPr>
            <w:r>
              <w:t>Ultraviolet</w:t>
            </w:r>
          </w:p>
        </w:tc>
      </w:tr>
      <w:tr w:rsidR="00D20CCF" w14:paraId="600BAE18" w14:textId="77777777" w:rsidTr="68416C06">
        <w:tc>
          <w:tcPr>
            <w:cnfStyle w:val="001000000000" w:firstRow="0" w:lastRow="0" w:firstColumn="1" w:lastColumn="0" w:oddVBand="0" w:evenVBand="0" w:oddHBand="0" w:evenHBand="0" w:firstRowFirstColumn="0" w:firstRowLastColumn="0" w:lastRowFirstColumn="0" w:lastRowLastColumn="0"/>
            <w:tcW w:w="1838" w:type="dxa"/>
          </w:tcPr>
          <w:p w14:paraId="2A6B2C50" w14:textId="1191CEBB" w:rsidR="00D20CCF" w:rsidRDefault="00D20CCF" w:rsidP="4C8E612C">
            <w:r>
              <w:lastRenderedPageBreak/>
              <w:t>Large Projects</w:t>
            </w:r>
          </w:p>
        </w:tc>
        <w:tc>
          <w:tcPr>
            <w:tcW w:w="7898" w:type="dxa"/>
          </w:tcPr>
          <w:p w14:paraId="6C8FB47A" w14:textId="6494E950" w:rsidR="00D20CCF" w:rsidRDefault="00D20CCF" w:rsidP="4C8E612C">
            <w:pPr>
              <w:cnfStyle w:val="000000000000" w:firstRow="0" w:lastRow="0" w:firstColumn="0" w:lastColumn="0" w:oddVBand="0" w:evenVBand="0" w:oddHBand="0" w:evenHBand="0" w:firstRowFirstColumn="0" w:firstRowLastColumn="0" w:lastRowFirstColumn="0" w:lastRowLastColumn="0"/>
            </w:pPr>
            <w:r>
              <w:t xml:space="preserve">Projects greater than </w:t>
            </w:r>
            <w:r w:rsidR="006A2D9D">
              <w:t>[</w:t>
            </w:r>
            <w:r>
              <w:t>50MWp</w:t>
            </w:r>
            <w:r w:rsidR="006A2D9D">
              <w:t>]</w:t>
            </w:r>
          </w:p>
        </w:tc>
      </w:tr>
      <w:tr w:rsidR="00C72ACA" w14:paraId="4DE72A1C"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663460" w14:textId="426DE1A6" w:rsidR="00C72ACA" w:rsidRDefault="00C72ACA" w:rsidP="4C8E612C">
            <w:r>
              <w:t>String Cable</w:t>
            </w:r>
          </w:p>
        </w:tc>
        <w:tc>
          <w:tcPr>
            <w:tcW w:w="7898" w:type="dxa"/>
          </w:tcPr>
          <w:p w14:paraId="0EF4517F" w14:textId="346D0EAB" w:rsidR="00C72ACA" w:rsidRDefault="00C72ACA" w:rsidP="4C8E612C">
            <w:pPr>
              <w:cnfStyle w:val="000000100000" w:firstRow="0" w:lastRow="0" w:firstColumn="0" w:lastColumn="0" w:oddVBand="0" w:evenVBand="0" w:oddHBand="1" w:evenHBand="0" w:firstRowFirstColumn="0" w:firstRowLastColumn="0" w:lastRowFirstColumn="0" w:lastRowLastColumn="0"/>
            </w:pPr>
            <w:r>
              <w:t>The cables from the PV module strings to the DC Combiner Box or inverter (as applicable)</w:t>
            </w:r>
          </w:p>
        </w:tc>
      </w:tr>
      <w:tr w:rsidR="0098024D" w14:paraId="3806DDFC" w14:textId="77777777" w:rsidTr="68416C06">
        <w:tc>
          <w:tcPr>
            <w:cnfStyle w:val="001000000000" w:firstRow="0" w:lastRow="0" w:firstColumn="1" w:lastColumn="0" w:oddVBand="0" w:evenVBand="0" w:oddHBand="0" w:evenHBand="0" w:firstRowFirstColumn="0" w:firstRowLastColumn="0" w:lastRowFirstColumn="0" w:lastRowLastColumn="0"/>
            <w:tcW w:w="1838" w:type="dxa"/>
          </w:tcPr>
          <w:p w14:paraId="3A3BCFF8" w14:textId="32B4AB4F" w:rsidR="0098024D" w:rsidRDefault="0098024D" w:rsidP="4C8E612C">
            <w:r>
              <w:t>Transfer Cable</w:t>
            </w:r>
          </w:p>
        </w:tc>
        <w:tc>
          <w:tcPr>
            <w:tcW w:w="7898" w:type="dxa"/>
          </w:tcPr>
          <w:p w14:paraId="23A625DA" w14:textId="45650886" w:rsidR="0098024D" w:rsidRDefault="00C72ACA" w:rsidP="4C8E612C">
            <w:pPr>
              <w:cnfStyle w:val="000000000000" w:firstRow="0" w:lastRow="0" w:firstColumn="0" w:lastColumn="0" w:oddVBand="0" w:evenVBand="0" w:oddHBand="0" w:evenHBand="0" w:firstRowFirstColumn="0" w:firstRowLastColumn="0" w:lastRowFirstColumn="0" w:lastRowLastColumn="0"/>
            </w:pPr>
            <w:r>
              <w:t>The cables between DC Combiner Boxes and Inverters</w:t>
            </w:r>
          </w:p>
        </w:tc>
      </w:tr>
    </w:tbl>
    <w:p w14:paraId="16D5E757" w14:textId="6131470F" w:rsidR="008665AD" w:rsidRDefault="00DB047B" w:rsidP="005F1DFF">
      <w:pPr>
        <w:pStyle w:val="1PrimaryBlue"/>
      </w:pPr>
      <w:bookmarkStart w:id="4" w:name="_Toc78186454"/>
      <w:r>
        <w:t>SCOPE OF WORKS</w:t>
      </w:r>
      <w:bookmarkEnd w:id="4"/>
    </w:p>
    <w:p w14:paraId="6CC7F34B" w14:textId="384515D0" w:rsidR="000227EE" w:rsidRDefault="000227EE" w:rsidP="000227EE">
      <w:pPr>
        <w:pStyle w:val="DocumentText"/>
      </w:pPr>
    </w:p>
    <w:p w14:paraId="4D62A055" w14:textId="3E800F59" w:rsidR="00484C06" w:rsidRDefault="00393B5E" w:rsidP="00484C06">
      <w:pPr>
        <w:pStyle w:val="1XPrimaryBlue"/>
      </w:pPr>
      <w:bookmarkStart w:id="5" w:name="_Toc78186455"/>
      <w:r>
        <w:t>DESIGN LIFE</w:t>
      </w:r>
      <w:bookmarkEnd w:id="5"/>
    </w:p>
    <w:p w14:paraId="3546F681" w14:textId="1E8EE7E4" w:rsidR="006A24C0" w:rsidRDefault="00461022" w:rsidP="00484C06">
      <w:pPr>
        <w:pStyle w:val="DocumentText"/>
      </w:pPr>
      <w:r w:rsidRPr="00461022">
        <w:t>Plant Design Life as referred to in General Employer’s Requirements applies to this scope of works.</w:t>
      </w:r>
      <w:r w:rsidR="000E1203">
        <w:t xml:space="preserve"> </w:t>
      </w:r>
    </w:p>
    <w:p w14:paraId="37E37AD3" w14:textId="475CE8B5" w:rsidR="00551C53" w:rsidRDefault="00393B5E" w:rsidP="00551C53">
      <w:pPr>
        <w:pStyle w:val="1XPrimaryBlue"/>
      </w:pPr>
      <w:bookmarkStart w:id="6" w:name="_Toc78186456"/>
      <w:r>
        <w:t>REQUIREMENTS</w:t>
      </w:r>
      <w:bookmarkEnd w:id="6"/>
    </w:p>
    <w:p w14:paraId="4A6E1CED" w14:textId="27A6C5E9" w:rsidR="003531E6" w:rsidRDefault="00FE491B" w:rsidP="003531E6">
      <w:pPr>
        <w:pStyle w:val="DocumentText"/>
      </w:pPr>
      <w:r>
        <w:t>In the table</w:t>
      </w:r>
      <w:r w:rsidR="005B2BC7">
        <w:t>s</w:t>
      </w:r>
      <w:r>
        <w:t xml:space="preserve"> below, </w:t>
      </w:r>
      <w:r w:rsidR="00B05BE8">
        <w:t>specific requirements are listed for design, construction, testing and (if applicable</w:t>
      </w:r>
      <w:r w:rsidR="001E193A">
        <w:t>)</w:t>
      </w:r>
      <w:r w:rsidR="00B05BE8">
        <w:t xml:space="preserve"> commissioning</w:t>
      </w:r>
      <w:r w:rsidR="001E193A">
        <w:t>. The column level refers to the requirement below:</w:t>
      </w:r>
    </w:p>
    <w:p w14:paraId="31429C77" w14:textId="3A964E65" w:rsidR="001E193A" w:rsidRDefault="001E193A" w:rsidP="00F5792E">
      <w:pPr>
        <w:pStyle w:val="DocumentText"/>
        <w:numPr>
          <w:ilvl w:val="0"/>
          <w:numId w:val="16"/>
        </w:numPr>
      </w:pPr>
      <w:r>
        <w:t>Level 1 – Full compliance is obligatory</w:t>
      </w:r>
      <w:r w:rsidR="00B356CD">
        <w:t>,</w:t>
      </w:r>
    </w:p>
    <w:p w14:paraId="64834971" w14:textId="007FC60F" w:rsidR="001E193A" w:rsidRDefault="001E193A" w:rsidP="00F5792E">
      <w:pPr>
        <w:pStyle w:val="DocumentText"/>
        <w:numPr>
          <w:ilvl w:val="0"/>
          <w:numId w:val="16"/>
        </w:numPr>
      </w:pPr>
      <w:r>
        <w:t xml:space="preserve">Level 2 </w:t>
      </w:r>
      <w:r w:rsidR="00A0234B">
        <w:t>–</w:t>
      </w:r>
      <w:r>
        <w:t xml:space="preserve"> </w:t>
      </w:r>
      <w:r w:rsidR="00A0234B">
        <w:t xml:space="preserve">Compliance may be adjusted by inclusion of a deviation </w:t>
      </w:r>
      <w:r w:rsidR="00B356CD">
        <w:t xml:space="preserve">in </w:t>
      </w:r>
      <w:r w:rsidR="00461022">
        <w:t>S</w:t>
      </w:r>
      <w:r w:rsidR="00B356CD">
        <w:t xml:space="preserve">ection </w:t>
      </w:r>
      <w:r w:rsidR="00461022">
        <w:fldChar w:fldCharType="begin"/>
      </w:r>
      <w:r w:rsidR="00461022">
        <w:instrText xml:space="preserve"> REF _Ref69454806 \r \h </w:instrText>
      </w:r>
      <w:r w:rsidR="00461022">
        <w:fldChar w:fldCharType="separate"/>
      </w:r>
      <w:r w:rsidR="00461022">
        <w:t>4</w:t>
      </w:r>
      <w:r w:rsidR="00461022">
        <w:fldChar w:fldCharType="end"/>
      </w:r>
      <w:r w:rsidR="00461022">
        <w:t xml:space="preserve"> </w:t>
      </w:r>
      <w:r w:rsidR="00B356CD">
        <w:t>if agreed with the Employer,</w:t>
      </w:r>
    </w:p>
    <w:p w14:paraId="6FF69A01" w14:textId="49AC4480" w:rsidR="00B356CD" w:rsidRDefault="00B356CD" w:rsidP="00F5792E">
      <w:pPr>
        <w:pStyle w:val="DocumentText"/>
        <w:numPr>
          <w:ilvl w:val="0"/>
          <w:numId w:val="16"/>
        </w:numPr>
      </w:pPr>
      <w:r>
        <w:t xml:space="preserve">Level 3 – Compliance is </w:t>
      </w:r>
      <w:r w:rsidR="002C5689">
        <w:t>not rigidly required but is advised.</w:t>
      </w:r>
    </w:p>
    <w:p w14:paraId="1E98B9EB" w14:textId="2BEE71C6" w:rsidR="005B2BC7" w:rsidRPr="005B2BC7" w:rsidRDefault="005B2BC7" w:rsidP="005B2BC7">
      <w:pPr>
        <w:pStyle w:val="1XYPrimaryBlue"/>
      </w:pPr>
      <w:bookmarkStart w:id="7" w:name="_Toc78186457"/>
      <w:r>
        <w:t>Design</w:t>
      </w:r>
      <w:bookmarkEnd w:id="7"/>
    </w:p>
    <w:tbl>
      <w:tblPr>
        <w:tblStyle w:val="ListTable3-Accent1"/>
        <w:tblW w:w="0" w:type="auto"/>
        <w:tblLook w:val="04A0" w:firstRow="1" w:lastRow="0" w:firstColumn="1" w:lastColumn="0" w:noHBand="0" w:noVBand="1"/>
      </w:tblPr>
      <w:tblGrid>
        <w:gridCol w:w="1696"/>
        <w:gridCol w:w="6804"/>
        <w:gridCol w:w="1236"/>
      </w:tblGrid>
      <w:tr w:rsidR="003531E6" w14:paraId="7A528B02"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7C70228" w14:textId="57746A87" w:rsidR="003531E6" w:rsidRDefault="003531E6" w:rsidP="001E193A">
            <w:pPr>
              <w:pStyle w:val="DocumentText"/>
              <w:jc w:val="center"/>
            </w:pPr>
            <w:r>
              <w:t>ID</w:t>
            </w:r>
          </w:p>
        </w:tc>
        <w:tc>
          <w:tcPr>
            <w:tcW w:w="6804" w:type="dxa"/>
          </w:tcPr>
          <w:p w14:paraId="08AA9200" w14:textId="4971B12D" w:rsidR="003531E6" w:rsidRDefault="003531E6" w:rsidP="009C69CC">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2AFB8D5" w14:textId="7A295BBC" w:rsidR="003531E6" w:rsidRDefault="003531E6" w:rsidP="001E193A">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6868404F" w14:paraId="0BFAFD3D"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BE8B7" w14:textId="758E6054" w:rsidR="6868404F" w:rsidRDefault="6868404F" w:rsidP="6868404F">
            <w:pPr>
              <w:pStyle w:val="DocumentText"/>
              <w:jc w:val="center"/>
            </w:pPr>
            <w:r>
              <w:t>DCC-DE01</w:t>
            </w:r>
          </w:p>
        </w:tc>
        <w:tc>
          <w:tcPr>
            <w:tcW w:w="6804" w:type="dxa"/>
          </w:tcPr>
          <w:p w14:paraId="6A406BBE" w14:textId="51B6A211" w:rsidR="6868404F" w:rsidRDefault="7E96A8B3" w:rsidP="6868404F">
            <w:pPr>
              <w:pStyle w:val="DocumentText"/>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68416C06">
              <w:rPr>
                <w:rFonts w:eastAsiaTheme="minorEastAsia" w:cstheme="minorBidi"/>
                <w:szCs w:val="20"/>
              </w:rPr>
              <w:t xml:space="preserve">DC </w:t>
            </w:r>
            <w:r w:rsidR="6C9A8F62" w:rsidRPr="68416C06">
              <w:rPr>
                <w:rFonts w:eastAsiaTheme="minorEastAsia" w:cstheme="minorBidi"/>
                <w:szCs w:val="20"/>
              </w:rPr>
              <w:t>Cables specifications and design shall be compliant with the Reference Standards, including the IEC standards.</w:t>
            </w:r>
          </w:p>
        </w:tc>
        <w:tc>
          <w:tcPr>
            <w:tcW w:w="1236" w:type="dxa"/>
          </w:tcPr>
          <w:p w14:paraId="1D15F61D" w14:textId="2C20DB58" w:rsidR="6868404F" w:rsidRDefault="008918F9" w:rsidP="6868404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6868404F" w14:paraId="644725CB"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DB6A0FD" w14:textId="44740E69" w:rsidR="6868404F" w:rsidRDefault="6868404F" w:rsidP="6868404F">
            <w:pPr>
              <w:pStyle w:val="DocumentText"/>
              <w:jc w:val="center"/>
            </w:pPr>
            <w:r>
              <w:t>DCC-DE0</w:t>
            </w:r>
            <w:r w:rsidR="00577187">
              <w:t>2</w:t>
            </w:r>
          </w:p>
        </w:tc>
        <w:tc>
          <w:tcPr>
            <w:tcW w:w="6804" w:type="dxa"/>
          </w:tcPr>
          <w:p w14:paraId="23FC91A4" w14:textId="5B2B35B8" w:rsidR="6868404F" w:rsidRDefault="4A0A902C" w:rsidP="6868404F">
            <w:pPr>
              <w:pStyle w:val="DocumentText"/>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68416C06">
              <w:rPr>
                <w:rFonts w:eastAsiaTheme="minorEastAsia" w:cstheme="minorBidi"/>
                <w:szCs w:val="20"/>
              </w:rPr>
              <w:t xml:space="preserve">DC </w:t>
            </w:r>
            <w:r w:rsidR="6C9A8F62" w:rsidRPr="68416C06">
              <w:rPr>
                <w:rFonts w:eastAsiaTheme="minorEastAsia" w:cstheme="minorBidi"/>
                <w:szCs w:val="20"/>
              </w:rPr>
              <w:t>Cables specifications and design shall be suitable for the environmental conditions at the Site</w:t>
            </w:r>
            <w:r w:rsidR="00C619D9">
              <w:rPr>
                <w:rFonts w:eastAsiaTheme="minorEastAsia" w:cstheme="minorBidi"/>
                <w:szCs w:val="20"/>
              </w:rPr>
              <w:t>.</w:t>
            </w:r>
          </w:p>
        </w:tc>
        <w:tc>
          <w:tcPr>
            <w:tcW w:w="1236" w:type="dxa"/>
          </w:tcPr>
          <w:p w14:paraId="27938C70" w14:textId="038B76A5" w:rsidR="6868404F" w:rsidRDefault="008918F9" w:rsidP="6868404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6C1FF3D4"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8B8D4E" w14:textId="7E76098C" w:rsidR="4718CB6E" w:rsidRDefault="00577187" w:rsidP="4718CB6E">
            <w:pPr>
              <w:pStyle w:val="DocumentText"/>
              <w:jc w:val="center"/>
            </w:pPr>
            <w:r>
              <w:t>DCC-DE0</w:t>
            </w:r>
            <w:r w:rsidR="00C619D9">
              <w:t>3</w:t>
            </w:r>
          </w:p>
        </w:tc>
        <w:tc>
          <w:tcPr>
            <w:tcW w:w="6804" w:type="dxa"/>
          </w:tcPr>
          <w:p w14:paraId="173045E6" w14:textId="003695B3" w:rsidR="7E6DAACB" w:rsidRDefault="72145642" w:rsidP="4718CB6E">
            <w:pPr>
              <w:pStyle w:val="DocumentText"/>
              <w:cnfStyle w:val="000000100000" w:firstRow="0" w:lastRow="0" w:firstColumn="0" w:lastColumn="0" w:oddVBand="0" w:evenVBand="0" w:oddHBand="1" w:evenHBand="0" w:firstRowFirstColumn="0" w:firstRowLastColumn="0" w:lastRowFirstColumn="0" w:lastRowLastColumn="0"/>
            </w:pPr>
            <w:r>
              <w:t xml:space="preserve">DC </w:t>
            </w:r>
            <w:r w:rsidR="6779E8D8">
              <w:t>C</w:t>
            </w:r>
            <w:r>
              <w:t>able</w:t>
            </w:r>
            <w:r w:rsidR="400CB610">
              <w:t>s</w:t>
            </w:r>
            <w:r>
              <w:t xml:space="preserve"> shall be sized for maximum current in continuous service as per applicable standard.</w:t>
            </w:r>
          </w:p>
        </w:tc>
        <w:tc>
          <w:tcPr>
            <w:tcW w:w="1236" w:type="dxa"/>
          </w:tcPr>
          <w:p w14:paraId="5CF90D9E" w14:textId="185349D9" w:rsidR="4718CB6E" w:rsidRDefault="008918F9"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107D8DBD"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A2B823F" w14:textId="691B9714" w:rsidR="4718CB6E" w:rsidRDefault="00577187" w:rsidP="4718CB6E">
            <w:pPr>
              <w:pStyle w:val="DocumentText"/>
              <w:jc w:val="center"/>
            </w:pPr>
            <w:r>
              <w:t>DCC-DE0</w:t>
            </w:r>
            <w:r w:rsidR="00940D5E">
              <w:t>4</w:t>
            </w:r>
          </w:p>
        </w:tc>
        <w:tc>
          <w:tcPr>
            <w:tcW w:w="6804" w:type="dxa"/>
          </w:tcPr>
          <w:p w14:paraId="493D8D8A" w14:textId="2F5EA562" w:rsidR="7E6DAACB" w:rsidRDefault="7E6DAACB" w:rsidP="4718CB6E">
            <w:pPr>
              <w:pStyle w:val="DocumentText"/>
              <w:cnfStyle w:val="000000000000" w:firstRow="0" w:lastRow="0" w:firstColumn="0" w:lastColumn="0" w:oddVBand="0" w:evenVBand="0" w:oddHBand="0" w:evenHBand="0" w:firstRowFirstColumn="0" w:firstRowLastColumn="0" w:lastRowFirstColumn="0" w:lastRowLastColumn="0"/>
            </w:pPr>
            <w:r>
              <w:t>All cables must withstand maximum shortcut current during the transient period of the actuation of the protections.</w:t>
            </w:r>
          </w:p>
        </w:tc>
        <w:tc>
          <w:tcPr>
            <w:tcW w:w="1236" w:type="dxa"/>
          </w:tcPr>
          <w:p w14:paraId="12746E31" w14:textId="4E44BC42" w:rsidR="4718CB6E" w:rsidRDefault="008918F9"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07962F49"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81DC3" w14:textId="2B3279A5" w:rsidR="4718CB6E" w:rsidRDefault="00577187" w:rsidP="4718CB6E">
            <w:pPr>
              <w:pStyle w:val="DocumentText"/>
              <w:jc w:val="center"/>
            </w:pPr>
            <w:r>
              <w:t>DCC-DE0</w:t>
            </w:r>
            <w:r w:rsidR="00051641">
              <w:t>5</w:t>
            </w:r>
          </w:p>
        </w:tc>
        <w:tc>
          <w:tcPr>
            <w:tcW w:w="6804" w:type="dxa"/>
          </w:tcPr>
          <w:p w14:paraId="47C2A128" w14:textId="1647123F" w:rsidR="7E6DAACB" w:rsidRDefault="72145642" w:rsidP="4718CB6E">
            <w:pPr>
              <w:pStyle w:val="DocumentText"/>
              <w:cnfStyle w:val="000000100000" w:firstRow="0" w:lastRow="0" w:firstColumn="0" w:lastColumn="0" w:oddVBand="0" w:evenVBand="0" w:oddHBand="1" w:evenHBand="0" w:firstRowFirstColumn="0" w:firstRowLastColumn="0" w:lastRowFirstColumn="0" w:lastRowLastColumn="0"/>
            </w:pPr>
            <w:r>
              <w:t xml:space="preserve">The average of electrical losses of the DC system at STC conditions shall not exceed [1.0%] of DC part of the Plant. </w:t>
            </w:r>
          </w:p>
        </w:tc>
        <w:tc>
          <w:tcPr>
            <w:tcW w:w="1236" w:type="dxa"/>
          </w:tcPr>
          <w:p w14:paraId="3556FEFF" w14:textId="5BD98757" w:rsidR="4718CB6E" w:rsidRDefault="00001410" w:rsidP="4718CB6E">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4718CB6E" w14:paraId="4DA75643"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4E55D41" w14:textId="7D015BB5" w:rsidR="4718CB6E" w:rsidRDefault="00577187" w:rsidP="4718CB6E">
            <w:pPr>
              <w:pStyle w:val="DocumentText"/>
              <w:jc w:val="center"/>
            </w:pPr>
            <w:r>
              <w:t>DCC-DE0</w:t>
            </w:r>
            <w:r w:rsidR="00051641">
              <w:t>6</w:t>
            </w:r>
          </w:p>
        </w:tc>
        <w:tc>
          <w:tcPr>
            <w:tcW w:w="6804" w:type="dxa"/>
          </w:tcPr>
          <w:p w14:paraId="0E79BE8A" w14:textId="274D3740" w:rsidR="121E341F" w:rsidRDefault="71593092" w:rsidP="4718CB6E">
            <w:pPr>
              <w:pStyle w:val="DocumentText"/>
              <w:cnfStyle w:val="000000000000" w:firstRow="0" w:lastRow="0" w:firstColumn="0" w:lastColumn="0" w:oddVBand="0" w:evenVBand="0" w:oddHBand="0" w:evenHBand="0" w:firstRowFirstColumn="0" w:firstRowLastColumn="0" w:lastRowFirstColumn="0" w:lastRowLastColumn="0"/>
            </w:pPr>
            <w:r>
              <w:t xml:space="preserve">DC </w:t>
            </w:r>
            <w:r w:rsidR="05247F64">
              <w:t>C</w:t>
            </w:r>
            <w:r>
              <w:t xml:space="preserve">able current ampacity calculation shall take into account the </w:t>
            </w:r>
            <w:r w:rsidR="004762DC">
              <w:t xml:space="preserve">maximum anticipated current, </w:t>
            </w:r>
            <w:r>
              <w:t>downstream fuse rating and the derating factor of their installation (maximal ambient temperature, number of cables in the same trays/conduit/trench, soil thermal resistivity, maximum soil temperature etc.).</w:t>
            </w:r>
          </w:p>
        </w:tc>
        <w:tc>
          <w:tcPr>
            <w:tcW w:w="1236" w:type="dxa"/>
          </w:tcPr>
          <w:p w14:paraId="65A16AE7" w14:textId="4329F1AB" w:rsidR="4718CB6E" w:rsidRDefault="00001410"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73B61B06"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72CD21" w14:textId="7AB4E6B1" w:rsidR="4718CB6E" w:rsidRDefault="00051641" w:rsidP="4718CB6E">
            <w:pPr>
              <w:pStyle w:val="DocumentText"/>
              <w:jc w:val="center"/>
            </w:pPr>
            <w:r>
              <w:t>DCC-DE07</w:t>
            </w:r>
          </w:p>
        </w:tc>
        <w:tc>
          <w:tcPr>
            <w:tcW w:w="6804" w:type="dxa"/>
          </w:tcPr>
          <w:p w14:paraId="6526D621" w14:textId="0F7165B3" w:rsidR="121E341F" w:rsidRDefault="71593092" w:rsidP="4718CB6E">
            <w:pPr>
              <w:pStyle w:val="DocumentText"/>
              <w:cnfStyle w:val="000000100000" w:firstRow="0" w:lastRow="0" w:firstColumn="0" w:lastColumn="0" w:oddVBand="0" w:evenVBand="0" w:oddHBand="1" w:evenHBand="0" w:firstRowFirstColumn="0" w:firstRowLastColumn="0" w:lastRowFirstColumn="0" w:lastRowLastColumn="0"/>
            </w:pPr>
            <w:r>
              <w:t xml:space="preserve">DC </w:t>
            </w:r>
            <w:r w:rsidR="4F5CF3D6">
              <w:t>C</w:t>
            </w:r>
            <w:r>
              <w:t>ables shall be correctly sized to minimize mismatch losses.</w:t>
            </w:r>
          </w:p>
        </w:tc>
        <w:tc>
          <w:tcPr>
            <w:tcW w:w="1236" w:type="dxa"/>
          </w:tcPr>
          <w:p w14:paraId="1731C870" w14:textId="3B28F787" w:rsidR="4718CB6E" w:rsidRDefault="00001410"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113CC1BD"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EFF0427" w14:textId="574D3DFD" w:rsidR="4718CB6E" w:rsidRDefault="00577187" w:rsidP="4718CB6E">
            <w:pPr>
              <w:pStyle w:val="DocumentText"/>
              <w:jc w:val="center"/>
            </w:pPr>
            <w:r>
              <w:t>DCC-DE0</w:t>
            </w:r>
            <w:r w:rsidR="00051641">
              <w:t>8</w:t>
            </w:r>
          </w:p>
        </w:tc>
        <w:tc>
          <w:tcPr>
            <w:tcW w:w="6804" w:type="dxa"/>
          </w:tcPr>
          <w:p w14:paraId="41C188C9" w14:textId="5E0DA09B" w:rsidR="364A823E" w:rsidRDefault="364A823E" w:rsidP="4718CB6E">
            <w:pPr>
              <w:pStyle w:val="DocumentText"/>
              <w:cnfStyle w:val="000000000000" w:firstRow="0" w:lastRow="0" w:firstColumn="0" w:lastColumn="0" w:oddVBand="0" w:evenVBand="0" w:oddHBand="0" w:evenHBand="0" w:firstRowFirstColumn="0" w:firstRowLastColumn="0" w:lastRowFirstColumn="0" w:lastRowLastColumn="0"/>
            </w:pPr>
            <w:r>
              <w:t>Surge</w:t>
            </w:r>
            <w:r w:rsidR="121E341F">
              <w:t xml:space="preserve"> protection design:</w:t>
            </w:r>
          </w:p>
          <w:p w14:paraId="5C63AF0E" w14:textId="06CEA448" w:rsidR="121E341F" w:rsidRDefault="121E341F" w:rsidP="00F5792E">
            <w:pPr>
              <w:pStyle w:val="DocumentText"/>
              <w:numPr>
                <w:ilvl w:val="0"/>
                <w:numId w:val="5"/>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lastRenderedPageBreak/>
              <w:t>Modules DC cables induction loops shall be minimized, to prevent generation of inductive surges in the LV circuits, in accordance with IEC 60634 and IEC 62548 requirements.</w:t>
            </w:r>
          </w:p>
          <w:p w14:paraId="5A418302" w14:textId="67FD6F34" w:rsidR="53935C8A" w:rsidRDefault="53935C8A" w:rsidP="00F5792E">
            <w:pPr>
              <w:pStyle w:val="DocumentText"/>
              <w:numPr>
                <w:ilvl w:val="0"/>
                <w:numId w:val="5"/>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The distance between the two polarities (positive and the negative cables) shall be minimized as much as possible, between strings connectors and junction boxes and also between junction boxes and inverters.</w:t>
            </w:r>
          </w:p>
        </w:tc>
        <w:tc>
          <w:tcPr>
            <w:tcW w:w="1236" w:type="dxa"/>
          </w:tcPr>
          <w:p w14:paraId="00E69D54" w14:textId="2DACB7AE" w:rsidR="4718CB6E" w:rsidRDefault="00001410" w:rsidP="4718CB6E">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3531E6" w14:paraId="61A22CA4"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ABBE71" w14:textId="3C35EB98" w:rsidR="003531E6" w:rsidRDefault="00577187" w:rsidP="001E193A">
            <w:pPr>
              <w:pStyle w:val="DocumentText"/>
              <w:jc w:val="center"/>
            </w:pPr>
            <w:r>
              <w:t>DCC-DE0</w:t>
            </w:r>
            <w:r w:rsidR="00F06DF9">
              <w:t>9</w:t>
            </w:r>
          </w:p>
        </w:tc>
        <w:tc>
          <w:tcPr>
            <w:tcW w:w="6804" w:type="dxa"/>
          </w:tcPr>
          <w:p w14:paraId="16B5D27D" w14:textId="21A3B327" w:rsidR="003531E6" w:rsidRDefault="5A5AA0D3" w:rsidP="4718CB6E">
            <w:pPr>
              <w:pStyle w:val="DocumentText"/>
              <w:cnfStyle w:val="000000100000" w:firstRow="0" w:lastRow="0" w:firstColumn="0" w:lastColumn="0" w:oddVBand="0" w:evenVBand="0" w:oddHBand="1" w:evenHBand="0" w:firstRowFirstColumn="0" w:firstRowLastColumn="0" w:lastRowFirstColumn="0" w:lastRowLastColumn="0"/>
            </w:pPr>
            <w:r>
              <w:t xml:space="preserve">The connections between modules to form the </w:t>
            </w:r>
            <w:r w:rsidR="4242F990">
              <w:t>S</w:t>
            </w:r>
            <w:r>
              <w:t>trings shall minimize the near shadings effects between the modules, (for example by connecting only modules in the same row so that near shadings affect only the shaded row).</w:t>
            </w:r>
          </w:p>
        </w:tc>
        <w:tc>
          <w:tcPr>
            <w:tcW w:w="1236" w:type="dxa"/>
          </w:tcPr>
          <w:p w14:paraId="5858CC4B" w14:textId="560F6C8B" w:rsidR="003531E6" w:rsidRDefault="00001410" w:rsidP="001E193A">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3D7B915" w14:paraId="04737F43"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08B965A6" w14:textId="7BD2C5F4" w:rsidR="43D7B915" w:rsidRDefault="00577187" w:rsidP="43D7B915">
            <w:pPr>
              <w:pStyle w:val="DocumentText"/>
              <w:jc w:val="center"/>
            </w:pPr>
            <w:r>
              <w:t>DCC-DE</w:t>
            </w:r>
            <w:r w:rsidR="00F06DF9">
              <w:t>10</w:t>
            </w:r>
          </w:p>
        </w:tc>
        <w:tc>
          <w:tcPr>
            <w:tcW w:w="6804" w:type="dxa"/>
          </w:tcPr>
          <w:p w14:paraId="7EEAA719" w14:textId="6A4AC66E" w:rsidR="3D91C6FD" w:rsidRDefault="00EF7411" w:rsidP="43D7B915">
            <w:pPr>
              <w:pStyle w:val="DocumentText"/>
              <w:cnfStyle w:val="000000000000" w:firstRow="0" w:lastRow="0" w:firstColumn="0" w:lastColumn="0" w:oddVBand="0" w:evenVBand="0" w:oddHBand="0" w:evenHBand="0" w:firstRowFirstColumn="0" w:firstRowLastColumn="0" w:lastRowFirstColumn="0" w:lastRowLastColumn="0"/>
            </w:pPr>
            <w:r>
              <w:t xml:space="preserve">All </w:t>
            </w:r>
            <w:r w:rsidR="680ABF7D">
              <w:t>DC</w:t>
            </w:r>
            <w:r w:rsidR="4D872B3E">
              <w:t xml:space="preserve"> cables shall</w:t>
            </w:r>
            <w:r w:rsidR="11FB60C9">
              <w:t>:</w:t>
            </w:r>
          </w:p>
          <w:p w14:paraId="04DA3B4C" w14:textId="4751BB35" w:rsidR="3D91C6FD" w:rsidRDefault="2F45785D" w:rsidP="00F5792E">
            <w:pPr>
              <w:pStyle w:val="DocumentText"/>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be copper or </w:t>
            </w:r>
            <w:r w:rsidR="47D4AC01">
              <w:t>aluminium</w:t>
            </w:r>
            <w:r>
              <w:t xml:space="preserve">-made specific double-insulation PV </w:t>
            </w:r>
            <w:proofErr w:type="gramStart"/>
            <w:r>
              <w:t>cables;</w:t>
            </w:r>
            <w:proofErr w:type="gramEnd"/>
          </w:p>
          <w:p w14:paraId="1AE6E604" w14:textId="4C71486A" w:rsidR="455C1735" w:rsidRDefault="455C1735" w:rsidP="00F5792E">
            <w:pPr>
              <w:pStyle w:val="DocumentText"/>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be UV resistant or protected from UV by appropriate </w:t>
            </w:r>
            <w:proofErr w:type="gramStart"/>
            <w:r>
              <w:t>means;</w:t>
            </w:r>
            <w:proofErr w:type="gramEnd"/>
          </w:p>
          <w:p w14:paraId="5BF6DB2C" w14:textId="0F8C93F1" w:rsidR="455C1735" w:rsidRDefault="6EBBE949" w:rsidP="00F5792E">
            <w:pPr>
              <w:pStyle w:val="DocumentText"/>
              <w:numPr>
                <w:ilvl w:val="0"/>
                <w:numId w:val="4"/>
              </w:numPr>
              <w:cnfStyle w:val="000000000000" w:firstRow="0" w:lastRow="0" w:firstColumn="0" w:lastColumn="0" w:oddVBand="0" w:evenVBand="0" w:oddHBand="0" w:evenHBand="0" w:firstRowFirstColumn="0" w:firstRowLastColumn="0" w:lastRowFirstColumn="0" w:lastRowLastColumn="0"/>
              <w:rPr>
                <w:szCs w:val="20"/>
              </w:rPr>
            </w:pPr>
            <w:r w:rsidRPr="68416C06">
              <w:rPr>
                <w:szCs w:val="20"/>
              </w:rPr>
              <w:t>b</w:t>
            </w:r>
            <w:r w:rsidR="323B7700" w:rsidRPr="68416C06">
              <w:rPr>
                <w:szCs w:val="20"/>
              </w:rPr>
              <w:t xml:space="preserve">e ozone </w:t>
            </w:r>
            <w:proofErr w:type="gramStart"/>
            <w:r w:rsidR="323B7700" w:rsidRPr="68416C06">
              <w:rPr>
                <w:szCs w:val="20"/>
              </w:rPr>
              <w:t>resistant;</w:t>
            </w:r>
            <w:proofErr w:type="gramEnd"/>
          </w:p>
          <w:p w14:paraId="2D287A28" w14:textId="4F410183" w:rsidR="3D91C6FD" w:rsidRDefault="2F45785D" w:rsidP="00F5792E">
            <w:pPr>
              <w:pStyle w:val="DocumentText"/>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have an enhanced resistance to heat and fire and with low smoke </w:t>
            </w:r>
            <w:proofErr w:type="gramStart"/>
            <w:r>
              <w:t>emissions;</w:t>
            </w:r>
            <w:proofErr w:type="gramEnd"/>
          </w:p>
          <w:p w14:paraId="4E8AFCB7" w14:textId="0160FFFA" w:rsidR="3D91C6FD" w:rsidRDefault="2F45785D" w:rsidP="00F5792E">
            <w:pPr>
              <w:pStyle w:val="DocumentText"/>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operate in an extensive temperature </w:t>
            </w:r>
            <w:proofErr w:type="gramStart"/>
            <w:r>
              <w:t>range;</w:t>
            </w:r>
            <w:proofErr w:type="gramEnd"/>
          </w:p>
          <w:p w14:paraId="23113DFF" w14:textId="441DEEE2" w:rsidR="3D91C6FD" w:rsidRDefault="2F45785D" w:rsidP="00F5792E">
            <w:pPr>
              <w:pStyle w:val="DocumentText"/>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have enhanced resistance to </w:t>
            </w:r>
            <w:proofErr w:type="gramStart"/>
            <w:r>
              <w:t>friction;</w:t>
            </w:r>
            <w:proofErr w:type="gramEnd"/>
          </w:p>
          <w:p w14:paraId="0C9ECF9B" w14:textId="18CFA61E" w:rsidR="3D91C6FD" w:rsidRDefault="4C7C81E1" w:rsidP="00F5792E">
            <w:pPr>
              <w:pStyle w:val="DocumentText"/>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28B53CA1">
              <w:rPr>
                <w:szCs w:val="20"/>
              </w:rPr>
              <w:t>have a minimum cross-section of 4mm².</w:t>
            </w:r>
          </w:p>
        </w:tc>
        <w:tc>
          <w:tcPr>
            <w:tcW w:w="1236" w:type="dxa"/>
          </w:tcPr>
          <w:p w14:paraId="18C3E926" w14:textId="28C404A3" w:rsidR="43D7B915" w:rsidRDefault="00001410" w:rsidP="43D7B915">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7BCF487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A5E457" w14:textId="3EF53523" w:rsidR="4718CB6E" w:rsidRDefault="00577187" w:rsidP="4718CB6E">
            <w:pPr>
              <w:pStyle w:val="DocumentText"/>
              <w:jc w:val="center"/>
            </w:pPr>
            <w:r>
              <w:t>DCC-DE</w:t>
            </w:r>
            <w:r w:rsidR="008C750A">
              <w:t>11</w:t>
            </w:r>
          </w:p>
        </w:tc>
        <w:tc>
          <w:tcPr>
            <w:tcW w:w="6804" w:type="dxa"/>
          </w:tcPr>
          <w:p w14:paraId="74876598" w14:textId="1256F7DF" w:rsidR="75029D94" w:rsidRDefault="2D41E005" w:rsidP="4718CB6E">
            <w:pPr>
              <w:pStyle w:val="DocumentText"/>
              <w:cnfStyle w:val="000000100000" w:firstRow="0" w:lastRow="0" w:firstColumn="0" w:lastColumn="0" w:oddVBand="0" w:evenVBand="0" w:oddHBand="1" w:evenHBand="0" w:firstRowFirstColumn="0" w:firstRowLastColumn="0" w:lastRowFirstColumn="0" w:lastRowLastColumn="0"/>
            </w:pPr>
            <w:r>
              <w:t xml:space="preserve">String cables up to the </w:t>
            </w:r>
            <w:r w:rsidR="7F5A6998">
              <w:t>DC</w:t>
            </w:r>
            <w:r>
              <w:t xml:space="preserve"> Combiner Box shall be:</w:t>
            </w:r>
          </w:p>
          <w:p w14:paraId="0166EC24" w14:textId="629E3134" w:rsidR="609E0AD3" w:rsidRDefault="609E0AD3" w:rsidP="00F5792E">
            <w:pPr>
              <w:pStyle w:val="DocumentText"/>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s</w:t>
            </w:r>
            <w:r w:rsidR="75029D94">
              <w:t xml:space="preserve">uitable for outdoor </w:t>
            </w:r>
            <w:proofErr w:type="gramStart"/>
            <w:r w:rsidR="75029D94">
              <w:t>use</w:t>
            </w:r>
            <w:r w:rsidR="465713D0">
              <w:t>;</w:t>
            </w:r>
            <w:proofErr w:type="gramEnd"/>
          </w:p>
          <w:p w14:paraId="6F1DD8C9" w14:textId="0E28208B" w:rsidR="1007BE85" w:rsidRDefault="1007BE85" w:rsidP="00F5792E">
            <w:pPr>
              <w:pStyle w:val="DocumentText"/>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c</w:t>
            </w:r>
            <w:r w:rsidR="75029D94">
              <w:t xml:space="preserve">old </w:t>
            </w:r>
            <w:proofErr w:type="gramStart"/>
            <w:r w:rsidR="75029D94">
              <w:t>resistant</w:t>
            </w:r>
            <w:r w:rsidR="6704A137">
              <w:t>;</w:t>
            </w:r>
            <w:proofErr w:type="gramEnd"/>
          </w:p>
          <w:p w14:paraId="0513A396" w14:textId="27FDBD10" w:rsidR="2CC14C71" w:rsidRDefault="2CC14C71" w:rsidP="00F5792E">
            <w:pPr>
              <w:pStyle w:val="DocumentText"/>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h</w:t>
            </w:r>
            <w:r w:rsidR="75029D94">
              <w:t>alogen-</w:t>
            </w:r>
            <w:proofErr w:type="gramStart"/>
            <w:r w:rsidR="75029D94">
              <w:t>free</w:t>
            </w:r>
            <w:r w:rsidR="3B039B87">
              <w:t>;</w:t>
            </w:r>
            <w:proofErr w:type="gramEnd"/>
          </w:p>
          <w:p w14:paraId="79D65A96" w14:textId="7F4B8FE8" w:rsidR="3B039B87" w:rsidRDefault="3B039B87" w:rsidP="00F5792E">
            <w:pPr>
              <w:pStyle w:val="DocumentText"/>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flexible class</w:t>
            </w:r>
            <w:r w:rsidR="75029D94">
              <w:t xml:space="preserve"> </w:t>
            </w:r>
            <w:proofErr w:type="gramStart"/>
            <w:r w:rsidR="75029D94">
              <w:t>5</w:t>
            </w:r>
            <w:r>
              <w:t>;</w:t>
            </w:r>
            <w:proofErr w:type="gramEnd"/>
          </w:p>
          <w:p w14:paraId="350C30AE" w14:textId="52168FC3" w:rsidR="3BC3D437" w:rsidRDefault="4AFB555F" w:rsidP="00F5792E">
            <w:pPr>
              <w:pStyle w:val="DocumentText"/>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rated </w:t>
            </w:r>
            <w:r w:rsidR="44D1D399">
              <w:t>1</w:t>
            </w:r>
            <w:r w:rsidR="00F22234">
              <w:t>.5</w:t>
            </w:r>
            <w:r w:rsidR="44D1D399">
              <w:t>kV</w:t>
            </w:r>
            <w:r w:rsidR="00135B49">
              <w:t xml:space="preserve"> DC</w:t>
            </w:r>
            <w:r w:rsidR="44D1D399">
              <w:t xml:space="preserve"> </w:t>
            </w:r>
            <w:r w:rsidR="44D1D399" w:rsidDel="00F22234">
              <w:t>(</w:t>
            </w:r>
            <w:r w:rsidR="00F22234">
              <w:t xml:space="preserve">or </w:t>
            </w:r>
            <w:r w:rsidR="44D1D399">
              <w:t>1kV</w:t>
            </w:r>
            <w:r w:rsidR="00F22234">
              <w:t xml:space="preserve"> in the event of a 1kV design)</w:t>
            </w:r>
            <w:r w:rsidR="44D1D399">
              <w:t xml:space="preserve"> </w:t>
            </w:r>
            <w:r>
              <w:t xml:space="preserve">for </w:t>
            </w:r>
            <w:r w:rsidR="786704F6">
              <w:t>v</w:t>
            </w:r>
            <w:r w:rsidR="7CE53A0E">
              <w:t xml:space="preserve">oltage between </w:t>
            </w:r>
            <w:proofErr w:type="gramStart"/>
            <w:r w:rsidR="7CE53A0E">
              <w:t>conductors</w:t>
            </w:r>
            <w:r w:rsidR="48572E89">
              <w:t>;</w:t>
            </w:r>
            <w:proofErr w:type="gramEnd"/>
          </w:p>
          <w:p w14:paraId="2962E5D0" w14:textId="33BDAA5F" w:rsidR="040844AD" w:rsidRDefault="040844AD" w:rsidP="00F5792E">
            <w:pPr>
              <w:pStyle w:val="DocumentText"/>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o</w:t>
            </w:r>
            <w:r w:rsidR="75029D94">
              <w:t>nly in ducts if underground</w:t>
            </w:r>
            <w:r w:rsidR="5240E27C">
              <w:t>.</w:t>
            </w:r>
          </w:p>
        </w:tc>
        <w:tc>
          <w:tcPr>
            <w:tcW w:w="1236" w:type="dxa"/>
          </w:tcPr>
          <w:p w14:paraId="5234E05D" w14:textId="6FC0B720" w:rsidR="4718CB6E" w:rsidRDefault="00A36744"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2AA5C533"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2A0B832" w14:textId="21134C91" w:rsidR="4718CB6E" w:rsidRDefault="00577187" w:rsidP="4718CB6E">
            <w:pPr>
              <w:pStyle w:val="DocumentText"/>
              <w:jc w:val="center"/>
            </w:pPr>
            <w:r>
              <w:t>DCC-DE</w:t>
            </w:r>
            <w:r w:rsidR="00FD352A">
              <w:t>1</w:t>
            </w:r>
            <w:r>
              <w:t>2</w:t>
            </w:r>
          </w:p>
        </w:tc>
        <w:tc>
          <w:tcPr>
            <w:tcW w:w="6804" w:type="dxa"/>
          </w:tcPr>
          <w:p w14:paraId="19D9371B" w14:textId="7CA28595" w:rsidR="1F9D088D" w:rsidRDefault="00C72ACA" w:rsidP="4718CB6E">
            <w:pPr>
              <w:pStyle w:val="DocumentText"/>
              <w:cnfStyle w:val="000000000000" w:firstRow="0" w:lastRow="0" w:firstColumn="0" w:lastColumn="0" w:oddVBand="0" w:evenVBand="0" w:oddHBand="0" w:evenHBand="0" w:firstRowFirstColumn="0" w:firstRowLastColumn="0" w:lastRowFirstColumn="0" w:lastRowLastColumn="0"/>
            </w:pPr>
            <w:r>
              <w:t xml:space="preserve">Transfer Cables </w:t>
            </w:r>
            <w:r w:rsidR="1F9D088D">
              <w:t>up to the inverters’ input</w:t>
            </w:r>
            <w:r w:rsidR="4668111F">
              <w:t xml:space="preserve"> shall</w:t>
            </w:r>
            <w:r w:rsidR="1F9D088D">
              <w:t>:</w:t>
            </w:r>
          </w:p>
          <w:p w14:paraId="4C5DA223" w14:textId="7B0B0FDB" w:rsidR="3783B1EF" w:rsidRDefault="3783B1EF" w:rsidP="00F5792E">
            <w:pPr>
              <w:pStyle w:val="DocumentText"/>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have </w:t>
            </w:r>
            <w:r w:rsidR="2672679B">
              <w:t>c</w:t>
            </w:r>
            <w:r w:rsidR="1F9D088D">
              <w:t>opper conductors or</w:t>
            </w:r>
            <w:r w:rsidR="58313F56">
              <w:t>,</w:t>
            </w:r>
            <w:r w:rsidR="0E64A471">
              <w:t xml:space="preserve"> </w:t>
            </w:r>
            <w:r w:rsidR="1F9D088D">
              <w:t>for conductors with sections greater than 35mm</w:t>
            </w:r>
            <w:r w:rsidR="3D0FB8DB">
              <w:t>²</w:t>
            </w:r>
            <w:r w:rsidR="1F9D088D">
              <w:t xml:space="preserve">, aluminium may be </w:t>
            </w:r>
            <w:proofErr w:type="gramStart"/>
            <w:r w:rsidR="1F9D088D">
              <w:t>used</w:t>
            </w:r>
            <w:r w:rsidR="70F17EC8">
              <w:t>;</w:t>
            </w:r>
            <w:proofErr w:type="gramEnd"/>
          </w:p>
          <w:p w14:paraId="69B24EE2" w14:textId="5F2520D8" w:rsidR="0E4BC3C3" w:rsidRDefault="0E4BC3C3" w:rsidP="00F5792E">
            <w:pPr>
              <w:pStyle w:val="DocumentText"/>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h</w:t>
            </w:r>
            <w:r w:rsidR="428930B8">
              <w:t xml:space="preserve">ave </w:t>
            </w:r>
            <w:r w:rsidR="1AC36E55">
              <w:t>c</w:t>
            </w:r>
            <w:r w:rsidR="1F9D088D">
              <w:t xml:space="preserve">ross linked polyethylene (XLPE) </w:t>
            </w:r>
            <w:proofErr w:type="gramStart"/>
            <w:r w:rsidR="1F9D088D">
              <w:t>insulation</w:t>
            </w:r>
            <w:r w:rsidR="28D3E085">
              <w:t>;</w:t>
            </w:r>
            <w:proofErr w:type="gramEnd"/>
          </w:p>
          <w:p w14:paraId="3622044E" w14:textId="2D47BFBE" w:rsidR="3889F759" w:rsidRDefault="3889F759" w:rsidP="00F5792E">
            <w:pPr>
              <w:pStyle w:val="DocumentText"/>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h</w:t>
            </w:r>
            <w:r w:rsidR="4697E8DF">
              <w:t xml:space="preserve">ave </w:t>
            </w:r>
            <w:r w:rsidR="245D5F7A">
              <w:t>p</w:t>
            </w:r>
            <w:r w:rsidR="1F9D088D">
              <w:t xml:space="preserve">olyvinyl-Chloride (PVC) </w:t>
            </w:r>
            <w:proofErr w:type="gramStart"/>
            <w:r w:rsidR="1F9D088D">
              <w:t>bedding</w:t>
            </w:r>
            <w:r w:rsidR="6FE0EF77">
              <w:t>;</w:t>
            </w:r>
            <w:proofErr w:type="gramEnd"/>
          </w:p>
          <w:p w14:paraId="7DB65694" w14:textId="3426390F" w:rsidR="74ACD5A9" w:rsidRDefault="74ACD5A9" w:rsidP="00F5792E">
            <w:pPr>
              <w:pStyle w:val="DocumentText"/>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h</w:t>
            </w:r>
            <w:r w:rsidR="262F3A9F">
              <w:t xml:space="preserve">ave </w:t>
            </w:r>
            <w:r w:rsidR="154622A8">
              <w:t>g</w:t>
            </w:r>
            <w:r w:rsidR="1F9D088D">
              <w:t xml:space="preserve">alvanised Single Wire Armour (SWA) or Aluminium Wire Armour (AWA) armour/protection, if directly buried in the </w:t>
            </w:r>
            <w:proofErr w:type="gramStart"/>
            <w:r w:rsidR="1F9D088D">
              <w:t>ground</w:t>
            </w:r>
            <w:r w:rsidR="5BB56EEA">
              <w:t>;</w:t>
            </w:r>
            <w:proofErr w:type="gramEnd"/>
          </w:p>
          <w:p w14:paraId="370B4EB9" w14:textId="2E59EC72" w:rsidR="4515CA08" w:rsidRDefault="4515CA08" w:rsidP="00F5792E">
            <w:pPr>
              <w:pStyle w:val="DocumentText"/>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h</w:t>
            </w:r>
            <w:r w:rsidR="610C8230">
              <w:t xml:space="preserve">ave </w:t>
            </w:r>
            <w:r w:rsidR="7F643D8E">
              <w:t>p</w:t>
            </w:r>
            <w:r w:rsidR="1F9D088D">
              <w:t>olyvinyl-Chloride (PVC) sheath/</w:t>
            </w:r>
            <w:proofErr w:type="gramStart"/>
            <w:r w:rsidR="1F9D088D">
              <w:t>jacket</w:t>
            </w:r>
            <w:r w:rsidR="4EAF597A">
              <w:t>;</w:t>
            </w:r>
            <w:proofErr w:type="gramEnd"/>
          </w:p>
          <w:p w14:paraId="17F7BADE" w14:textId="46960D79" w:rsidR="69E9F12E" w:rsidRDefault="6AB30A5E" w:rsidP="00F5792E">
            <w:pPr>
              <w:pStyle w:val="DocumentText"/>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b</w:t>
            </w:r>
            <w:r w:rsidR="05AC9116">
              <w:t xml:space="preserve">e </w:t>
            </w:r>
            <w:r w:rsidR="4F0EC945">
              <w:t>rated</w:t>
            </w:r>
            <w:r w:rsidR="2F330E8E">
              <w:t xml:space="preserve"> 1</w:t>
            </w:r>
            <w:r w:rsidR="00135B49">
              <w:t>.5</w:t>
            </w:r>
            <w:r w:rsidR="2F330E8E">
              <w:t>k</w:t>
            </w:r>
            <w:r w:rsidR="00135B49">
              <w:t>V DC</w:t>
            </w:r>
            <w:r w:rsidR="2F330E8E">
              <w:t xml:space="preserve"> </w:t>
            </w:r>
            <w:r w:rsidR="00135B49">
              <w:t>(or 1kV in the event of a 1kV design</w:t>
            </w:r>
            <w:r w:rsidR="2F330E8E" w:rsidDel="00135B49">
              <w:t>)</w:t>
            </w:r>
            <w:r w:rsidR="4F0EC945">
              <w:t xml:space="preserve"> for </w:t>
            </w:r>
            <w:r w:rsidR="6D9AF4FE">
              <w:t>voltage between conductors</w:t>
            </w:r>
            <w:r w:rsidR="0F404243">
              <w:t>.</w:t>
            </w:r>
          </w:p>
        </w:tc>
        <w:tc>
          <w:tcPr>
            <w:tcW w:w="1236" w:type="dxa"/>
          </w:tcPr>
          <w:p w14:paraId="12F4A3D3" w14:textId="70C7F67F" w:rsidR="4718CB6E" w:rsidRDefault="00A36744"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3D7B915" w14:paraId="5424AF7C"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B26B36" w14:textId="3D248654" w:rsidR="43D7B915" w:rsidRDefault="00577187" w:rsidP="43D7B915">
            <w:pPr>
              <w:pStyle w:val="DocumentText"/>
              <w:jc w:val="center"/>
            </w:pPr>
            <w:r>
              <w:lastRenderedPageBreak/>
              <w:t>DCC-DE</w:t>
            </w:r>
            <w:r w:rsidR="00FD352A">
              <w:t>13</w:t>
            </w:r>
          </w:p>
        </w:tc>
        <w:tc>
          <w:tcPr>
            <w:tcW w:w="6804" w:type="dxa"/>
          </w:tcPr>
          <w:p w14:paraId="54B88530" w14:textId="0FCA1308" w:rsidR="3D91C6FD" w:rsidRDefault="23F96F12" w:rsidP="43D7B915">
            <w:pPr>
              <w:pStyle w:val="DocumentText"/>
              <w:cnfStyle w:val="000000100000" w:firstRow="0" w:lastRow="0" w:firstColumn="0" w:lastColumn="0" w:oddVBand="0" w:evenVBand="0" w:oddHBand="1" w:evenHBand="0" w:firstRowFirstColumn="0" w:firstRowLastColumn="0" w:lastRowFirstColumn="0" w:lastRowLastColumn="0"/>
            </w:pPr>
            <w:r>
              <w:t xml:space="preserve">All underground cables must be rated AD7 class minimum and class AD8 (permanent submersion) in </w:t>
            </w:r>
            <w:r w:rsidR="00C37168">
              <w:t xml:space="preserve">temperate countries such as the UK </w:t>
            </w:r>
            <w:r w:rsidR="004A2C6D">
              <w:t xml:space="preserve">or where parts of the Site have a </w:t>
            </w:r>
            <w:r>
              <w:t>high level of underground water expected several weeks per year.</w:t>
            </w:r>
          </w:p>
        </w:tc>
        <w:tc>
          <w:tcPr>
            <w:tcW w:w="1236" w:type="dxa"/>
          </w:tcPr>
          <w:p w14:paraId="5A7B5DB7" w14:textId="5648CAC2" w:rsidR="43D7B915" w:rsidRDefault="004A2C6D" w:rsidP="43D7B915">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5080BEED"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0F35BD8" w14:textId="1BDA5BA8" w:rsidR="4718CB6E" w:rsidRDefault="00577187" w:rsidP="4718CB6E">
            <w:pPr>
              <w:pStyle w:val="DocumentText"/>
              <w:jc w:val="center"/>
            </w:pPr>
            <w:r>
              <w:t>DCC-DE</w:t>
            </w:r>
            <w:r w:rsidR="00FD352A">
              <w:t>14</w:t>
            </w:r>
          </w:p>
        </w:tc>
        <w:tc>
          <w:tcPr>
            <w:tcW w:w="6804" w:type="dxa"/>
          </w:tcPr>
          <w:p w14:paraId="03B71F9F" w14:textId="7C3DFB2C" w:rsidR="210CA696" w:rsidRDefault="210CA696" w:rsidP="4718CB6E">
            <w:pPr>
              <w:pStyle w:val="DocumentText"/>
              <w:cnfStyle w:val="000000000000" w:firstRow="0" w:lastRow="0" w:firstColumn="0" w:lastColumn="0" w:oddVBand="0" w:evenVBand="0" w:oddHBand="0" w:evenHBand="0" w:firstRowFirstColumn="0" w:firstRowLastColumn="0" w:lastRowFirstColumn="0" w:lastRowLastColumn="0"/>
            </w:pPr>
            <w:r>
              <w:t>In case of risk of termite presence</w:t>
            </w:r>
            <w:r w:rsidR="6DA3A1A5">
              <w:t xml:space="preserve"> during the Plant Design Life</w:t>
            </w:r>
            <w:r>
              <w:t>, electrical cable shall be termite resistant.</w:t>
            </w:r>
          </w:p>
        </w:tc>
        <w:tc>
          <w:tcPr>
            <w:tcW w:w="1236" w:type="dxa"/>
          </w:tcPr>
          <w:p w14:paraId="4D22A942" w14:textId="41975ECD" w:rsidR="4718CB6E" w:rsidRDefault="004A2C6D"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63BFEFB1"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C1CAD1" w14:textId="2C486594" w:rsidR="4718CB6E" w:rsidRDefault="00577187" w:rsidP="4718CB6E">
            <w:pPr>
              <w:pStyle w:val="DocumentText"/>
              <w:jc w:val="center"/>
            </w:pPr>
            <w:r>
              <w:t>DCC-DE</w:t>
            </w:r>
            <w:r w:rsidR="00D30620">
              <w:t>15</w:t>
            </w:r>
          </w:p>
        </w:tc>
        <w:tc>
          <w:tcPr>
            <w:tcW w:w="6804" w:type="dxa"/>
          </w:tcPr>
          <w:p w14:paraId="02325EC6" w14:textId="296262D0" w:rsidR="210CA696" w:rsidRDefault="25EE4EF7" w:rsidP="4718CB6E">
            <w:pPr>
              <w:pStyle w:val="DocumentText"/>
              <w:cnfStyle w:val="000000100000" w:firstRow="0" w:lastRow="0" w:firstColumn="0" w:lastColumn="0" w:oddVBand="0" w:evenVBand="0" w:oddHBand="1" w:evenHBand="0" w:firstRowFirstColumn="0" w:firstRowLastColumn="0" w:lastRowFirstColumn="0" w:lastRowLastColumn="0"/>
            </w:pPr>
            <w:r>
              <w:t>DC C</w:t>
            </w:r>
            <w:r w:rsidR="1C4CDE7D">
              <w:t xml:space="preserve">able shall be selected </w:t>
            </w:r>
            <w:r w:rsidR="16133188">
              <w:t>(</w:t>
            </w:r>
            <w:r w:rsidR="1C4CDE7D">
              <w:t>and installed</w:t>
            </w:r>
            <w:r w:rsidR="2DB46B07">
              <w:t>)</w:t>
            </w:r>
            <w:r w:rsidR="1C4CDE7D">
              <w:t xml:space="preserve"> so that no damage is caused by water exposure, water ingress or condensation.</w:t>
            </w:r>
          </w:p>
        </w:tc>
        <w:tc>
          <w:tcPr>
            <w:tcW w:w="1236" w:type="dxa"/>
          </w:tcPr>
          <w:p w14:paraId="6B80D39A" w14:textId="447A445E" w:rsidR="4718CB6E" w:rsidRDefault="009B1F0F"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3D7B915" w14:paraId="4DC2A9BF"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3C466648" w14:textId="7B9EAC27" w:rsidR="43D7B915" w:rsidRDefault="00577187" w:rsidP="43D7B915">
            <w:pPr>
              <w:pStyle w:val="DocumentText"/>
              <w:jc w:val="center"/>
            </w:pPr>
            <w:r>
              <w:t>DCC-DE</w:t>
            </w:r>
            <w:r w:rsidR="00D30620">
              <w:t>16</w:t>
            </w:r>
          </w:p>
        </w:tc>
        <w:tc>
          <w:tcPr>
            <w:tcW w:w="6804" w:type="dxa"/>
          </w:tcPr>
          <w:p w14:paraId="702058E4" w14:textId="6ACC9C81" w:rsidR="3D91C6FD" w:rsidRDefault="31B89AC8" w:rsidP="43D7B915">
            <w:pPr>
              <w:pStyle w:val="DocumentText"/>
              <w:cnfStyle w:val="000000000000" w:firstRow="0" w:lastRow="0" w:firstColumn="0" w:lastColumn="0" w:oddVBand="0" w:evenVBand="0" w:oddHBand="0" w:evenHBand="0" w:firstRowFirstColumn="0" w:firstRowLastColumn="0" w:lastRowFirstColumn="0" w:lastRowLastColumn="0"/>
            </w:pPr>
            <w:r>
              <w:t xml:space="preserve">The cable </w:t>
            </w:r>
            <w:r w:rsidR="6076A76F">
              <w:t>DC C</w:t>
            </w:r>
            <w:r>
              <w:t>onnectors will fulfil at least the requirements of the international protection rating IP67 as defined in IEC 60529 and fulfil the safety requirements and tests of the EN 50521.</w:t>
            </w:r>
          </w:p>
        </w:tc>
        <w:tc>
          <w:tcPr>
            <w:tcW w:w="1236" w:type="dxa"/>
          </w:tcPr>
          <w:p w14:paraId="00ACC031" w14:textId="219DABB5" w:rsidR="43D7B915" w:rsidRDefault="009B1F0F" w:rsidP="43D7B915">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3D7B915" w14:paraId="633736BF"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1C52B8" w14:textId="2545BC16" w:rsidR="43D7B915" w:rsidRDefault="00577187" w:rsidP="43D7B915">
            <w:pPr>
              <w:pStyle w:val="DocumentText"/>
              <w:jc w:val="center"/>
            </w:pPr>
            <w:r>
              <w:t>DCC-DE</w:t>
            </w:r>
            <w:r w:rsidR="00D30620">
              <w:t>17</w:t>
            </w:r>
          </w:p>
        </w:tc>
        <w:tc>
          <w:tcPr>
            <w:tcW w:w="6804" w:type="dxa"/>
          </w:tcPr>
          <w:p w14:paraId="45BC8DC5" w14:textId="68714236" w:rsidR="6EC9D003" w:rsidRDefault="337A6F30" w:rsidP="43D7B915">
            <w:pPr>
              <w:pStyle w:val="DocumentText"/>
              <w:cnfStyle w:val="000000100000" w:firstRow="0" w:lastRow="0" w:firstColumn="0" w:lastColumn="0" w:oddVBand="0" w:evenVBand="0" w:oddHBand="1" w:evenHBand="0" w:firstRowFirstColumn="0" w:firstRowLastColumn="0" w:lastRowFirstColumn="0" w:lastRowLastColumn="0"/>
            </w:pPr>
            <w:r>
              <w:t>Cable</w:t>
            </w:r>
            <w:r w:rsidR="6101C158">
              <w:t xml:space="preserve"> </w:t>
            </w:r>
            <w:r>
              <w:t>ways</w:t>
            </w:r>
            <w:r w:rsidR="4DF99366">
              <w:t xml:space="preserve"> (trays, conduit, trench, framing channel</w:t>
            </w:r>
            <w:r w:rsidR="7A027F4E">
              <w:t>, etc.)</w:t>
            </w:r>
            <w:r>
              <w:t xml:space="preserve"> shall be designed to ensure the appropriate thermal performance of the cables installed therein. Cable</w:t>
            </w:r>
            <w:r w:rsidR="45AFAA43">
              <w:t xml:space="preserve"> </w:t>
            </w:r>
            <w:r>
              <w:t>ways shall not be loaded in excess of the manufacturer’s stated loading capacity. Bespoke designed cable</w:t>
            </w:r>
            <w:r w:rsidR="6B472074">
              <w:t xml:space="preserve"> </w:t>
            </w:r>
            <w:r>
              <w:t>ways, such as duct banks and in situ cast cable trenches, shall not be loaded beyond the capacity for which they were designed. Furthermore, in designing cable</w:t>
            </w:r>
            <w:r w:rsidR="4024CB24">
              <w:t xml:space="preserve"> </w:t>
            </w:r>
            <w:r>
              <w:t>ways, the Contractor shall ensure a minimum of 10% spare capacity for future use.</w:t>
            </w:r>
          </w:p>
        </w:tc>
        <w:tc>
          <w:tcPr>
            <w:tcW w:w="1236" w:type="dxa"/>
          </w:tcPr>
          <w:p w14:paraId="36030D4F" w14:textId="38D10543" w:rsidR="43D7B915" w:rsidRDefault="009B1F0F" w:rsidP="43D7B915">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3D7B915" w14:paraId="4CAA8BF4"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778822F" w14:textId="56BF212E" w:rsidR="43D7B915" w:rsidRDefault="00577187" w:rsidP="43D7B915">
            <w:pPr>
              <w:pStyle w:val="DocumentText"/>
              <w:jc w:val="center"/>
            </w:pPr>
            <w:r>
              <w:t>DCC-DE</w:t>
            </w:r>
            <w:r w:rsidR="00A80469">
              <w:t>18</w:t>
            </w:r>
          </w:p>
        </w:tc>
        <w:tc>
          <w:tcPr>
            <w:tcW w:w="6804" w:type="dxa"/>
          </w:tcPr>
          <w:p w14:paraId="5698D5A0" w14:textId="203E918F" w:rsidR="30913E8B" w:rsidRDefault="007A2330" w:rsidP="6868404F">
            <w:pPr>
              <w:pStyle w:val="DocumentText"/>
              <w:cnfStyle w:val="000000000000" w:firstRow="0" w:lastRow="0" w:firstColumn="0" w:lastColumn="0" w:oddVBand="0" w:evenVBand="0" w:oddHBand="0" w:evenHBand="0" w:firstRowFirstColumn="0" w:firstRowLastColumn="0" w:lastRowFirstColumn="0" w:lastRowLastColumn="0"/>
            </w:pPr>
            <w:r>
              <w:rPr>
                <w:szCs w:val="20"/>
              </w:rPr>
              <w:t xml:space="preserve">Unless armoured, </w:t>
            </w:r>
            <w:r w:rsidR="3044C2DE" w:rsidRPr="6868404F">
              <w:rPr>
                <w:szCs w:val="20"/>
              </w:rPr>
              <w:t>DC Cables</w:t>
            </w:r>
            <w:r w:rsidR="052D000B" w:rsidRPr="6868404F">
              <w:rPr>
                <w:szCs w:val="20"/>
              </w:rPr>
              <w:t xml:space="preserve"> shall</w:t>
            </w:r>
            <w:r w:rsidR="3044C2DE" w:rsidRPr="6868404F">
              <w:rPr>
                <w:szCs w:val="20"/>
              </w:rPr>
              <w:t xml:space="preserve"> not be direct buried</w:t>
            </w:r>
            <w:r w:rsidR="004B0C95">
              <w:rPr>
                <w:szCs w:val="20"/>
              </w:rPr>
              <w:t xml:space="preserve"> but will be contained in ducts</w:t>
            </w:r>
            <w:r w:rsidR="3044C2DE" w:rsidRPr="6868404F">
              <w:rPr>
                <w:szCs w:val="20"/>
              </w:rPr>
              <w:t>. The Contractor shall ensure that an accurate record is kept of the location of all such buried cables.</w:t>
            </w:r>
          </w:p>
        </w:tc>
        <w:tc>
          <w:tcPr>
            <w:tcW w:w="1236" w:type="dxa"/>
          </w:tcPr>
          <w:p w14:paraId="6970D293" w14:textId="45C3B242" w:rsidR="43D7B915" w:rsidRDefault="009B1F0F" w:rsidP="43D7B915">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F35DCD" w14:paraId="0183EB23"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25E144" w14:textId="7EBB380E" w:rsidR="00F35DCD" w:rsidRDefault="00F35DCD" w:rsidP="43D7B915">
            <w:pPr>
              <w:pStyle w:val="DocumentText"/>
              <w:jc w:val="center"/>
            </w:pPr>
            <w:r>
              <w:t>DCC-DE19</w:t>
            </w:r>
          </w:p>
        </w:tc>
        <w:tc>
          <w:tcPr>
            <w:tcW w:w="6804" w:type="dxa"/>
          </w:tcPr>
          <w:p w14:paraId="483FAE5E" w14:textId="7CAFF806" w:rsidR="00F35DCD" w:rsidRDefault="00C554EF" w:rsidP="6868404F">
            <w:pPr>
              <w:pStyle w:val="DocumentText"/>
              <w:cnfStyle w:val="000000100000" w:firstRow="0" w:lastRow="0" w:firstColumn="0" w:lastColumn="0" w:oddVBand="0" w:evenVBand="0" w:oddHBand="1" w:evenHBand="0" w:firstRowFirstColumn="0" w:firstRowLastColumn="0" w:lastRowFirstColumn="0" w:lastRowLastColumn="0"/>
              <w:rPr>
                <w:szCs w:val="20"/>
              </w:rPr>
            </w:pPr>
            <w:r>
              <w:rPr>
                <w:szCs w:val="20"/>
              </w:rPr>
              <w:t>Spare duct</w:t>
            </w:r>
            <w:r w:rsidR="007636A8">
              <w:rPr>
                <w:szCs w:val="20"/>
              </w:rPr>
              <w:t>s</w:t>
            </w:r>
            <w:r>
              <w:rPr>
                <w:szCs w:val="20"/>
              </w:rPr>
              <w:t xml:space="preserve"> </w:t>
            </w:r>
            <w:r w:rsidR="007636A8">
              <w:rPr>
                <w:szCs w:val="20"/>
              </w:rPr>
              <w:t xml:space="preserve">must be included in the design </w:t>
            </w:r>
            <w:r w:rsidR="002F6DEF">
              <w:rPr>
                <w:szCs w:val="20"/>
              </w:rPr>
              <w:t xml:space="preserve">that </w:t>
            </w:r>
            <w:r w:rsidR="007636A8">
              <w:rPr>
                <w:szCs w:val="20"/>
              </w:rPr>
              <w:t>allow replacement of any underground string cable without using the original duct</w:t>
            </w:r>
            <w:r w:rsidR="002F6DEF">
              <w:rPr>
                <w:szCs w:val="20"/>
              </w:rPr>
              <w:t xml:space="preserve"> or </w:t>
            </w:r>
            <w:r w:rsidR="00427BAB">
              <w:rPr>
                <w:szCs w:val="20"/>
              </w:rPr>
              <w:t>requiring trenching</w:t>
            </w:r>
            <w:r w:rsidR="007636A8">
              <w:rPr>
                <w:szCs w:val="20"/>
              </w:rPr>
              <w:t xml:space="preserve">. </w:t>
            </w:r>
          </w:p>
        </w:tc>
        <w:tc>
          <w:tcPr>
            <w:tcW w:w="1236" w:type="dxa"/>
          </w:tcPr>
          <w:p w14:paraId="4E111C9F" w14:textId="14D57DBE" w:rsidR="00F35DCD" w:rsidRDefault="009B1F0F" w:rsidP="43D7B915">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6868404F" w14:paraId="711A8C02"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3E4DFB4" w14:textId="58655DB9" w:rsidR="6868404F" w:rsidRDefault="00577187" w:rsidP="6868404F">
            <w:pPr>
              <w:pStyle w:val="DocumentText"/>
              <w:jc w:val="center"/>
            </w:pPr>
            <w:r>
              <w:t>DCC-DE2</w:t>
            </w:r>
            <w:r w:rsidR="00427BAB">
              <w:t>0</w:t>
            </w:r>
          </w:p>
        </w:tc>
        <w:tc>
          <w:tcPr>
            <w:tcW w:w="6804" w:type="dxa"/>
          </w:tcPr>
          <w:p w14:paraId="54237C19" w14:textId="46783A5A" w:rsidR="77296075" w:rsidRDefault="77296075" w:rsidP="6868404F">
            <w:pPr>
              <w:pStyle w:val="DocumentText"/>
              <w:cnfStyle w:val="000000000000" w:firstRow="0" w:lastRow="0" w:firstColumn="0" w:lastColumn="0" w:oddVBand="0" w:evenVBand="0" w:oddHBand="0" w:evenHBand="0" w:firstRowFirstColumn="0" w:firstRowLastColumn="0" w:lastRowFirstColumn="0" w:lastRowLastColumn="0"/>
              <w:rPr>
                <w:szCs w:val="20"/>
              </w:rPr>
            </w:pPr>
            <w:r w:rsidRPr="6868404F">
              <w:rPr>
                <w:szCs w:val="20"/>
              </w:rPr>
              <w:t xml:space="preserve">Where cables between PV modules and inverters cannot be attached to existing structures, they shall be </w:t>
            </w:r>
            <w:r w:rsidR="006219E8">
              <w:rPr>
                <w:szCs w:val="20"/>
              </w:rPr>
              <w:t xml:space="preserve">mounted on cable tray or </w:t>
            </w:r>
            <w:r w:rsidRPr="6868404F">
              <w:rPr>
                <w:szCs w:val="20"/>
              </w:rPr>
              <w:t>buried underground in accordance with the requirement of this section.</w:t>
            </w:r>
          </w:p>
        </w:tc>
        <w:tc>
          <w:tcPr>
            <w:tcW w:w="1236" w:type="dxa"/>
          </w:tcPr>
          <w:p w14:paraId="6FA3FEB0" w14:textId="5D45AB9A" w:rsidR="6868404F" w:rsidRDefault="009B1F0F" w:rsidP="6868404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6868404F" w14:paraId="68D961B3"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AA8A4F" w14:textId="3985E341" w:rsidR="6868404F" w:rsidRDefault="00577187" w:rsidP="6868404F">
            <w:pPr>
              <w:pStyle w:val="DocumentText"/>
              <w:jc w:val="center"/>
            </w:pPr>
            <w:r>
              <w:t>DCC-DE2</w:t>
            </w:r>
            <w:r w:rsidR="006219E8">
              <w:t>1</w:t>
            </w:r>
          </w:p>
        </w:tc>
        <w:tc>
          <w:tcPr>
            <w:tcW w:w="6804" w:type="dxa"/>
          </w:tcPr>
          <w:p w14:paraId="74CDA8DA" w14:textId="6EA2CAAE" w:rsidR="61DCAF46" w:rsidRDefault="61DCAF46" w:rsidP="6868404F">
            <w:pPr>
              <w:pStyle w:val="DocumentText"/>
              <w:cnfStyle w:val="000000100000" w:firstRow="0" w:lastRow="0" w:firstColumn="0" w:lastColumn="0" w:oddVBand="0" w:evenVBand="0" w:oddHBand="1" w:evenHBand="0" w:firstRowFirstColumn="0" w:firstRowLastColumn="0" w:lastRowFirstColumn="0" w:lastRowLastColumn="0"/>
              <w:rPr>
                <w:szCs w:val="20"/>
              </w:rPr>
            </w:pPr>
            <w:r w:rsidRPr="6868404F">
              <w:rPr>
                <w:szCs w:val="20"/>
              </w:rPr>
              <w:t>Cable trays and ladders must be of galvanised steel and of commonly available width.</w:t>
            </w:r>
          </w:p>
        </w:tc>
        <w:tc>
          <w:tcPr>
            <w:tcW w:w="1236" w:type="dxa"/>
          </w:tcPr>
          <w:p w14:paraId="62F7443D" w14:textId="54D51B05" w:rsidR="6868404F" w:rsidRDefault="009B1F0F" w:rsidP="6868404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1DE1180E"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8450274" w14:textId="2987EB70" w:rsidR="4718CB6E" w:rsidRDefault="00577187" w:rsidP="4718CB6E">
            <w:pPr>
              <w:pStyle w:val="DocumentText"/>
              <w:jc w:val="center"/>
            </w:pPr>
            <w:r>
              <w:t>DCC-DE</w:t>
            </w:r>
            <w:r w:rsidR="006219E8">
              <w:t>2</w:t>
            </w:r>
            <w:r>
              <w:t>2</w:t>
            </w:r>
          </w:p>
        </w:tc>
        <w:tc>
          <w:tcPr>
            <w:tcW w:w="6804" w:type="dxa"/>
          </w:tcPr>
          <w:p w14:paraId="1648A5E3" w14:textId="38A89D8E" w:rsidR="2F6D2B58" w:rsidRDefault="0A54E3D7" w:rsidP="4718CB6E">
            <w:pPr>
              <w:pStyle w:val="DocumentText"/>
              <w:cnfStyle w:val="000000000000" w:firstRow="0" w:lastRow="0" w:firstColumn="0" w:lastColumn="0" w:oddVBand="0" w:evenVBand="0" w:oddHBand="0" w:evenHBand="0" w:firstRowFirstColumn="0" w:firstRowLastColumn="0" w:lastRowFirstColumn="0" w:lastRowLastColumn="0"/>
            </w:pPr>
            <w:r w:rsidRPr="6868404F">
              <w:rPr>
                <w:szCs w:val="20"/>
              </w:rPr>
              <w:t xml:space="preserve">Exterior cable tray </w:t>
            </w:r>
            <w:r w:rsidR="006219E8">
              <w:rPr>
                <w:szCs w:val="20"/>
              </w:rPr>
              <w:t>or</w:t>
            </w:r>
            <w:r w:rsidRPr="6868404F">
              <w:rPr>
                <w:szCs w:val="20"/>
              </w:rPr>
              <w:t xml:space="preserve"> ladders where </w:t>
            </w:r>
            <w:r w:rsidR="006219E8">
              <w:rPr>
                <w:szCs w:val="20"/>
              </w:rPr>
              <w:t xml:space="preserve">used </w:t>
            </w:r>
            <w:r w:rsidRPr="6868404F">
              <w:rPr>
                <w:szCs w:val="20"/>
              </w:rPr>
              <w:t>shall be covered with removable weather protective covers.</w:t>
            </w:r>
          </w:p>
        </w:tc>
        <w:tc>
          <w:tcPr>
            <w:tcW w:w="1236" w:type="dxa"/>
          </w:tcPr>
          <w:p w14:paraId="2438EEF7" w14:textId="6604482A" w:rsidR="4718CB6E" w:rsidRDefault="008B7B2D" w:rsidP="4718CB6E">
            <w:pPr>
              <w:pStyle w:val="DocumentText"/>
              <w:jc w:val="center"/>
              <w:cnfStyle w:val="000000000000" w:firstRow="0" w:lastRow="0" w:firstColumn="0" w:lastColumn="0" w:oddVBand="0" w:evenVBand="0" w:oddHBand="0" w:evenHBand="0" w:firstRowFirstColumn="0" w:firstRowLastColumn="0" w:lastRowFirstColumn="0" w:lastRowLastColumn="0"/>
            </w:pPr>
            <w:r>
              <w:t>3</w:t>
            </w:r>
          </w:p>
        </w:tc>
      </w:tr>
      <w:tr w:rsidR="4718CB6E" w14:paraId="1D372A5B"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4B7B6D" w14:textId="2988DAFD" w:rsidR="4718CB6E" w:rsidRDefault="00577187" w:rsidP="4718CB6E">
            <w:pPr>
              <w:pStyle w:val="DocumentText"/>
              <w:jc w:val="center"/>
            </w:pPr>
            <w:r>
              <w:t>DCC-DE2</w:t>
            </w:r>
            <w:r w:rsidR="00442586">
              <w:t>3</w:t>
            </w:r>
          </w:p>
        </w:tc>
        <w:tc>
          <w:tcPr>
            <w:tcW w:w="6804" w:type="dxa"/>
          </w:tcPr>
          <w:p w14:paraId="798D9690" w14:textId="058FA870" w:rsidR="2F6D2B58" w:rsidRDefault="6D0817CD" w:rsidP="4718CB6E">
            <w:pPr>
              <w:pStyle w:val="DocumentText"/>
              <w:cnfStyle w:val="000000100000" w:firstRow="0" w:lastRow="0" w:firstColumn="0" w:lastColumn="0" w:oddVBand="0" w:evenVBand="0" w:oddHBand="1" w:evenHBand="0" w:firstRowFirstColumn="0" w:firstRowLastColumn="0" w:lastRowFirstColumn="0" w:lastRowLastColumn="0"/>
            </w:pPr>
            <w:r w:rsidRPr="6868404F">
              <w:rPr>
                <w:szCs w:val="20"/>
              </w:rPr>
              <w:t xml:space="preserve">Cables installation shall be mindful of appropriate segregation and separation of cables installed for different applications. Cables shall be considered to fall into one of at least </w:t>
            </w:r>
            <w:r w:rsidR="005C3DE7">
              <w:rPr>
                <w:szCs w:val="20"/>
              </w:rPr>
              <w:t xml:space="preserve">four </w:t>
            </w:r>
            <w:r w:rsidRPr="6868404F">
              <w:rPr>
                <w:szCs w:val="20"/>
              </w:rPr>
              <w:t xml:space="preserve">basic categories: HV power; LV </w:t>
            </w:r>
            <w:r w:rsidR="005C3DE7">
              <w:rPr>
                <w:szCs w:val="20"/>
              </w:rPr>
              <w:t xml:space="preserve">AC </w:t>
            </w:r>
            <w:r w:rsidRPr="6868404F">
              <w:rPr>
                <w:szCs w:val="20"/>
              </w:rPr>
              <w:t xml:space="preserve">power; </w:t>
            </w:r>
            <w:r w:rsidR="005C3DE7">
              <w:rPr>
                <w:szCs w:val="20"/>
              </w:rPr>
              <w:t xml:space="preserve">DC power, </w:t>
            </w:r>
            <w:r w:rsidRPr="6868404F">
              <w:rPr>
                <w:szCs w:val="20"/>
              </w:rPr>
              <w:t>control. Segregation of these categories shall always be maintained, preferably through appropriate spacing of cable ways.</w:t>
            </w:r>
          </w:p>
        </w:tc>
        <w:tc>
          <w:tcPr>
            <w:tcW w:w="1236" w:type="dxa"/>
          </w:tcPr>
          <w:p w14:paraId="2CC7B5A5" w14:textId="3F53D323" w:rsidR="4718CB6E" w:rsidRDefault="008B7B2D"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44CB06FF"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13E4FA58" w14:textId="4BC753E9" w:rsidR="4718CB6E" w:rsidRDefault="00577187" w:rsidP="4718CB6E">
            <w:pPr>
              <w:pStyle w:val="DocumentText"/>
              <w:jc w:val="center"/>
            </w:pPr>
            <w:r>
              <w:t>DCC-DE2</w:t>
            </w:r>
            <w:r w:rsidR="00442586">
              <w:t>4</w:t>
            </w:r>
          </w:p>
        </w:tc>
        <w:tc>
          <w:tcPr>
            <w:tcW w:w="6804" w:type="dxa"/>
          </w:tcPr>
          <w:p w14:paraId="6D99B8E0" w14:textId="235D96AF" w:rsidR="2F6D2B58" w:rsidRDefault="1BDF19DE" w:rsidP="4718CB6E">
            <w:pPr>
              <w:pStyle w:val="DocumentText"/>
              <w:cnfStyle w:val="000000000000" w:firstRow="0" w:lastRow="0" w:firstColumn="0" w:lastColumn="0" w:oddVBand="0" w:evenVBand="0" w:oddHBand="0" w:evenHBand="0" w:firstRowFirstColumn="0" w:firstRowLastColumn="0" w:lastRowFirstColumn="0" w:lastRowLastColumn="0"/>
            </w:pPr>
            <w:r>
              <w:t xml:space="preserve">The Contractor shall supply and deliver all the DC </w:t>
            </w:r>
            <w:r w:rsidR="0150A231">
              <w:t>C</w:t>
            </w:r>
            <w:r>
              <w:t xml:space="preserve">onnectors necessary to </w:t>
            </w:r>
            <w:r w:rsidR="6C2A00AC">
              <w:t>link the PV Strings to the</w:t>
            </w:r>
            <w:r w:rsidR="00294D54">
              <w:t xml:space="preserve"> PV Modules</w:t>
            </w:r>
            <w:r w:rsidR="6C2A00AC" w:rsidDel="00294D54">
              <w:t xml:space="preserve"> </w:t>
            </w:r>
            <w:r w:rsidR="6C2A00AC">
              <w:t xml:space="preserve">and </w:t>
            </w:r>
            <w:r w:rsidR="00805CED">
              <w:t xml:space="preserve">string </w:t>
            </w:r>
            <w:r w:rsidR="6C2A00AC">
              <w:t>inverters</w:t>
            </w:r>
            <w:r w:rsidR="00805CED">
              <w:t xml:space="preserve"> (if applicable)</w:t>
            </w:r>
            <w:r w:rsidR="1A230482">
              <w:t xml:space="preserve">. The DC </w:t>
            </w:r>
            <w:r w:rsidR="76803C01">
              <w:t>C</w:t>
            </w:r>
            <w:r w:rsidR="1A230482">
              <w:t xml:space="preserve">onnectors shall comply with </w:t>
            </w:r>
            <w:r w:rsidR="05FDA56B">
              <w:t>EN 50521 and IEC 62852</w:t>
            </w:r>
            <w:r w:rsidR="1A230482">
              <w:t>.</w:t>
            </w:r>
            <w:r w:rsidR="749EEA65">
              <w:t xml:space="preserve"> </w:t>
            </w:r>
          </w:p>
        </w:tc>
        <w:tc>
          <w:tcPr>
            <w:tcW w:w="1236" w:type="dxa"/>
          </w:tcPr>
          <w:p w14:paraId="3309E1C7" w14:textId="0DD7CC98" w:rsidR="4718CB6E" w:rsidRDefault="008B7B2D"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660C41C9"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3E8FD7" w14:textId="29A90215" w:rsidR="4718CB6E" w:rsidRDefault="00577187" w:rsidP="4718CB6E">
            <w:pPr>
              <w:pStyle w:val="DocumentText"/>
              <w:jc w:val="center"/>
            </w:pPr>
            <w:r>
              <w:lastRenderedPageBreak/>
              <w:t>DCC-DE2</w:t>
            </w:r>
            <w:r w:rsidR="00442586">
              <w:t>5</w:t>
            </w:r>
          </w:p>
        </w:tc>
        <w:tc>
          <w:tcPr>
            <w:tcW w:w="6804" w:type="dxa"/>
          </w:tcPr>
          <w:p w14:paraId="13008F20" w14:textId="490B3090" w:rsidR="6A991AAB" w:rsidRDefault="317D47C4" w:rsidP="4718CB6E">
            <w:pPr>
              <w:pStyle w:val="DocumentText"/>
              <w:cnfStyle w:val="000000100000" w:firstRow="0" w:lastRow="0" w:firstColumn="0" w:lastColumn="0" w:oddVBand="0" w:evenVBand="0" w:oddHBand="1" w:evenHBand="0" w:firstRowFirstColumn="0" w:firstRowLastColumn="0" w:lastRowFirstColumn="0" w:lastRowLastColumn="0"/>
            </w:pPr>
            <w:r>
              <w:t xml:space="preserve">All </w:t>
            </w:r>
            <w:r w:rsidR="722CFE2A">
              <w:t xml:space="preserve">combined </w:t>
            </w:r>
            <w:r>
              <w:t xml:space="preserve">female/male </w:t>
            </w:r>
            <w:r w:rsidR="668CD396">
              <w:t xml:space="preserve">DC </w:t>
            </w:r>
            <w:r w:rsidR="0385F066">
              <w:t>C</w:t>
            </w:r>
            <w:r>
              <w:t xml:space="preserve">onnectors, including </w:t>
            </w:r>
            <w:r w:rsidR="00356141">
              <w:t xml:space="preserve">those connecting to </w:t>
            </w:r>
            <w:r>
              <w:t>PV Modules connectors</w:t>
            </w:r>
            <w:r w:rsidR="00356141">
              <w:t>, combiner boxes or inverters</w:t>
            </w:r>
            <w:r>
              <w:t>, shall be of the same model and manufacturer</w:t>
            </w:r>
            <w:r w:rsidR="6C996064">
              <w:t xml:space="preserve"> to guarantee a perfect compatibility.</w:t>
            </w:r>
          </w:p>
        </w:tc>
        <w:tc>
          <w:tcPr>
            <w:tcW w:w="1236" w:type="dxa"/>
          </w:tcPr>
          <w:p w14:paraId="0D70A379" w14:textId="2AD0A5C2" w:rsidR="4718CB6E" w:rsidRDefault="008B7B2D"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2BABFDFD" w14:textId="66F4814A" w:rsidR="59ECFB5F" w:rsidRDefault="59ECFB5F"/>
    <w:p w14:paraId="4F7DC271" w14:textId="316D4DDA" w:rsidR="009C69CC" w:rsidRDefault="009C69CC" w:rsidP="009C69CC">
      <w:pPr>
        <w:pStyle w:val="DocumentText"/>
      </w:pPr>
    </w:p>
    <w:p w14:paraId="2C7AC97D" w14:textId="0E5FB4F6" w:rsidR="00C54E4F" w:rsidRPr="005B2BC7" w:rsidRDefault="00C54E4F" w:rsidP="00C54E4F">
      <w:pPr>
        <w:pStyle w:val="Heading3"/>
      </w:pPr>
      <w:bookmarkStart w:id="8" w:name="_Toc78186458"/>
      <w:r>
        <w:t>Off-Site Man</w:t>
      </w:r>
      <w:r w:rsidR="00563A8A">
        <w:t>ufacturing and Testing</w:t>
      </w:r>
      <w:bookmarkEnd w:id="8"/>
    </w:p>
    <w:tbl>
      <w:tblPr>
        <w:tblStyle w:val="ListTable3-Accent1"/>
        <w:tblW w:w="0" w:type="auto"/>
        <w:tblLook w:val="04A0" w:firstRow="1" w:lastRow="0" w:firstColumn="1" w:lastColumn="0" w:noHBand="0" w:noVBand="1"/>
      </w:tblPr>
      <w:tblGrid>
        <w:gridCol w:w="1696"/>
        <w:gridCol w:w="6804"/>
        <w:gridCol w:w="1236"/>
      </w:tblGrid>
      <w:tr w:rsidR="00563A8A" w14:paraId="09CB0A84" w14:textId="77777777" w:rsidTr="60F25C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C55A79E" w14:textId="77777777" w:rsidR="00563A8A" w:rsidRDefault="00563A8A" w:rsidP="001F5D73">
            <w:pPr>
              <w:pStyle w:val="DocumentText"/>
              <w:jc w:val="center"/>
            </w:pPr>
            <w:r>
              <w:t>ID</w:t>
            </w:r>
          </w:p>
        </w:tc>
        <w:tc>
          <w:tcPr>
            <w:tcW w:w="6804" w:type="dxa"/>
          </w:tcPr>
          <w:p w14:paraId="7D0C53F4" w14:textId="77777777" w:rsidR="00563A8A" w:rsidRDefault="00563A8A"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5CFDA5B5" w14:textId="77777777" w:rsidR="00563A8A" w:rsidRDefault="00563A8A"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563A8A" w14:paraId="2A075FFC" w14:textId="77777777" w:rsidTr="60F25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5F23CC" w14:textId="7C386055" w:rsidR="00563A8A" w:rsidRPr="00116B44" w:rsidRDefault="6307D5A2" w:rsidP="001F5D73">
            <w:pPr>
              <w:pStyle w:val="DocumentText"/>
              <w:jc w:val="center"/>
            </w:pPr>
            <w:r w:rsidRPr="00116B44">
              <w:t>DCC</w:t>
            </w:r>
            <w:r w:rsidR="41D61619" w:rsidRPr="00116B44">
              <w:t>-MFT01</w:t>
            </w:r>
          </w:p>
        </w:tc>
        <w:tc>
          <w:tcPr>
            <w:tcW w:w="6804" w:type="dxa"/>
          </w:tcPr>
          <w:p w14:paraId="55ED2BA4" w14:textId="0AF31196" w:rsidR="00563A8A" w:rsidRPr="00116B44" w:rsidRDefault="00116B44" w:rsidP="6868404F">
            <w:pPr>
              <w:pStyle w:val="DocumentText"/>
              <w:cnfStyle w:val="000000100000" w:firstRow="0" w:lastRow="0" w:firstColumn="0" w:lastColumn="0" w:oddVBand="0" w:evenVBand="0" w:oddHBand="1" w:evenHBand="0" w:firstRowFirstColumn="0" w:firstRowLastColumn="0" w:lastRowFirstColumn="0" w:lastRowLastColumn="0"/>
            </w:pPr>
            <w:r>
              <w:t xml:space="preserve">The cable type shall be tested </w:t>
            </w:r>
            <w:r w:rsidR="009F6EFA" w:rsidRPr="00116B44">
              <w:t xml:space="preserve">to prove </w:t>
            </w:r>
            <w:r w:rsidR="002C42D9" w:rsidRPr="00116B44">
              <w:t>their D</w:t>
            </w:r>
            <w:r w:rsidR="009F6EFA" w:rsidRPr="00116B44">
              <w:t xml:space="preserve">esign </w:t>
            </w:r>
            <w:r w:rsidR="002C42D9" w:rsidRPr="00116B44">
              <w:t>L</w:t>
            </w:r>
            <w:r w:rsidR="009F6EFA" w:rsidRPr="00116B44">
              <w:t xml:space="preserve">ife </w:t>
            </w:r>
            <w:r w:rsidR="002C42D9" w:rsidRPr="00116B44">
              <w:t xml:space="preserve">for the Site </w:t>
            </w:r>
            <w:r w:rsidRPr="00116B44">
              <w:t xml:space="preserve">environmental </w:t>
            </w:r>
            <w:r w:rsidR="002C42D9" w:rsidRPr="00116B44">
              <w:t>conditions</w:t>
            </w:r>
          </w:p>
        </w:tc>
        <w:tc>
          <w:tcPr>
            <w:tcW w:w="1236" w:type="dxa"/>
          </w:tcPr>
          <w:p w14:paraId="06B006F4" w14:textId="3BF71913" w:rsidR="00563A8A" w:rsidRPr="00116B44" w:rsidRDefault="00116B44" w:rsidP="001F5D73">
            <w:pPr>
              <w:pStyle w:val="DocumentText"/>
              <w:jc w:val="center"/>
              <w:cnfStyle w:val="000000100000" w:firstRow="0" w:lastRow="0" w:firstColumn="0" w:lastColumn="0" w:oddVBand="0" w:evenVBand="0" w:oddHBand="1" w:evenHBand="0" w:firstRowFirstColumn="0" w:firstRowLastColumn="0" w:lastRowFirstColumn="0" w:lastRowLastColumn="0"/>
            </w:pPr>
            <w:r w:rsidRPr="00116B44">
              <w:t>1</w:t>
            </w:r>
          </w:p>
        </w:tc>
      </w:tr>
      <w:tr w:rsidR="00116B44" w14:paraId="42772733" w14:textId="77777777" w:rsidTr="60F25C14">
        <w:tc>
          <w:tcPr>
            <w:cnfStyle w:val="001000000000" w:firstRow="0" w:lastRow="0" w:firstColumn="1" w:lastColumn="0" w:oddVBand="0" w:evenVBand="0" w:oddHBand="0" w:evenHBand="0" w:firstRowFirstColumn="0" w:firstRowLastColumn="0" w:lastRowFirstColumn="0" w:lastRowLastColumn="0"/>
            <w:tcW w:w="1696" w:type="dxa"/>
          </w:tcPr>
          <w:p w14:paraId="75E99D51" w14:textId="5928634A" w:rsidR="00116B44" w:rsidRPr="00116B44" w:rsidRDefault="00116B44" w:rsidP="001F5D73">
            <w:pPr>
              <w:pStyle w:val="DocumentText"/>
              <w:jc w:val="center"/>
            </w:pPr>
            <w:r>
              <w:t>DCC-MFT02</w:t>
            </w:r>
          </w:p>
        </w:tc>
        <w:tc>
          <w:tcPr>
            <w:tcW w:w="6804" w:type="dxa"/>
          </w:tcPr>
          <w:p w14:paraId="1E45340C" w14:textId="004D6E4A" w:rsidR="00116B44" w:rsidRDefault="00116B44" w:rsidP="6868404F">
            <w:pPr>
              <w:pStyle w:val="DocumentText"/>
              <w:cnfStyle w:val="000000000000" w:firstRow="0" w:lastRow="0" w:firstColumn="0" w:lastColumn="0" w:oddVBand="0" w:evenVBand="0" w:oddHBand="0" w:evenHBand="0" w:firstRowFirstColumn="0" w:firstRowLastColumn="0" w:lastRowFirstColumn="0" w:lastRowLastColumn="0"/>
            </w:pPr>
            <w:r>
              <w:t xml:space="preserve">For </w:t>
            </w:r>
            <w:r w:rsidR="00D20CCF">
              <w:t>L</w:t>
            </w:r>
            <w:r>
              <w:t xml:space="preserve">arge </w:t>
            </w:r>
            <w:r w:rsidR="00D20CCF">
              <w:t>P</w:t>
            </w:r>
            <w:r>
              <w:t xml:space="preserve">rojects, the Employer shall be entitled (at their cost) to request accelerated testing </w:t>
            </w:r>
            <w:r w:rsidR="00D20CCF">
              <w:t>of the installed cables from the specific batches supplied.</w:t>
            </w:r>
          </w:p>
        </w:tc>
        <w:tc>
          <w:tcPr>
            <w:tcW w:w="1236" w:type="dxa"/>
          </w:tcPr>
          <w:p w14:paraId="5FEA8181" w14:textId="0AF62C3A" w:rsidR="00116B44" w:rsidRPr="00116B44" w:rsidRDefault="00E2414B" w:rsidP="001F5D73">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4950668B" w14:textId="011E3412" w:rsidR="00C54E4F" w:rsidRDefault="00C54E4F" w:rsidP="009C69CC">
      <w:pPr>
        <w:pStyle w:val="DocumentText"/>
      </w:pPr>
    </w:p>
    <w:p w14:paraId="30AAFB39" w14:textId="44DDEC00" w:rsidR="00563A8A" w:rsidRDefault="00563A8A" w:rsidP="00563A8A">
      <w:pPr>
        <w:pStyle w:val="Heading3"/>
      </w:pPr>
      <w:bookmarkStart w:id="9" w:name="_Toc78186459"/>
      <w:r>
        <w:t>Site Delivery and Acceptance</w:t>
      </w:r>
      <w:bookmarkEnd w:id="9"/>
    </w:p>
    <w:tbl>
      <w:tblPr>
        <w:tblStyle w:val="ListTable3-Accent1"/>
        <w:tblW w:w="0" w:type="auto"/>
        <w:tblLook w:val="04A0" w:firstRow="1" w:lastRow="0" w:firstColumn="1" w:lastColumn="0" w:noHBand="0" w:noVBand="1"/>
      </w:tblPr>
      <w:tblGrid>
        <w:gridCol w:w="1696"/>
        <w:gridCol w:w="6804"/>
        <w:gridCol w:w="1236"/>
      </w:tblGrid>
      <w:tr w:rsidR="00563A8A" w14:paraId="5E1AFA07" w14:textId="77777777" w:rsidTr="68416C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57A6412" w14:textId="77777777" w:rsidR="00563A8A" w:rsidRDefault="00563A8A" w:rsidP="001F5D73">
            <w:pPr>
              <w:pStyle w:val="DocumentText"/>
              <w:jc w:val="center"/>
            </w:pPr>
            <w:r>
              <w:t>ID</w:t>
            </w:r>
          </w:p>
        </w:tc>
        <w:tc>
          <w:tcPr>
            <w:tcW w:w="6804" w:type="dxa"/>
          </w:tcPr>
          <w:p w14:paraId="535DF7AE" w14:textId="77777777" w:rsidR="00563A8A" w:rsidRDefault="00563A8A"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56F3B2B0" w14:textId="77777777" w:rsidR="00563A8A" w:rsidRDefault="00563A8A"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563A8A" w14:paraId="7AE731C0"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F6D48E" w14:textId="6C7D6772" w:rsidR="00563A8A" w:rsidRDefault="7D04F58E" w:rsidP="001F5D73">
            <w:pPr>
              <w:pStyle w:val="DocumentText"/>
              <w:jc w:val="center"/>
            </w:pPr>
            <w:r>
              <w:t>DCC</w:t>
            </w:r>
            <w:r w:rsidR="7B80B030">
              <w:t>-DSA01</w:t>
            </w:r>
          </w:p>
        </w:tc>
        <w:tc>
          <w:tcPr>
            <w:tcW w:w="6804" w:type="dxa"/>
          </w:tcPr>
          <w:p w14:paraId="574528A5" w14:textId="70DACC91" w:rsidR="00563A8A" w:rsidRDefault="00C16D2A" w:rsidP="6868404F">
            <w:pPr>
              <w:pStyle w:val="DocumentText"/>
              <w:cnfStyle w:val="000000100000" w:firstRow="0" w:lastRow="0" w:firstColumn="0" w:lastColumn="0" w:oddVBand="0" w:evenVBand="0" w:oddHBand="1" w:evenHBand="0" w:firstRowFirstColumn="0" w:firstRowLastColumn="0" w:lastRowFirstColumn="0" w:lastRowLastColumn="0"/>
              <w:rPr>
                <w:highlight w:val="yellow"/>
              </w:rPr>
            </w:pPr>
            <w:r w:rsidRPr="0025397C">
              <w:t xml:space="preserve">DC Cables </w:t>
            </w:r>
            <w:r>
              <w:t xml:space="preserve">batch and type should be checked on delivery. In the case of multiple batches being delivered, the installation location of each type of cable should be noted on the as-built drawings. </w:t>
            </w:r>
          </w:p>
        </w:tc>
        <w:tc>
          <w:tcPr>
            <w:tcW w:w="1236" w:type="dxa"/>
          </w:tcPr>
          <w:p w14:paraId="133532B6" w14:textId="14E6C101" w:rsidR="00563A8A" w:rsidRDefault="00C16D2A" w:rsidP="001F5D73">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bl>
    <w:p w14:paraId="7EC041D8" w14:textId="6B975085" w:rsidR="00563A8A" w:rsidRDefault="00563A8A" w:rsidP="009C69CC">
      <w:pPr>
        <w:pStyle w:val="DocumentText"/>
      </w:pPr>
    </w:p>
    <w:p w14:paraId="26F901D1" w14:textId="2F1807BE" w:rsidR="00563A8A" w:rsidRDefault="00D3784E" w:rsidP="00563A8A">
      <w:pPr>
        <w:pStyle w:val="1XYPrimaryBlue"/>
      </w:pPr>
      <w:bookmarkStart w:id="10" w:name="_Toc78186460"/>
      <w:r>
        <w:t>On-Site Construction</w:t>
      </w:r>
      <w:bookmarkEnd w:id="10"/>
    </w:p>
    <w:tbl>
      <w:tblPr>
        <w:tblStyle w:val="ListTable3-Accent1"/>
        <w:tblW w:w="0" w:type="auto"/>
        <w:tblLook w:val="04A0" w:firstRow="1" w:lastRow="0" w:firstColumn="1" w:lastColumn="0" w:noHBand="0" w:noVBand="1"/>
      </w:tblPr>
      <w:tblGrid>
        <w:gridCol w:w="1696"/>
        <w:gridCol w:w="6804"/>
        <w:gridCol w:w="1236"/>
      </w:tblGrid>
      <w:tr w:rsidR="00D3784E" w14:paraId="6B853275"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4141FF61" w14:textId="77777777" w:rsidR="00D3784E" w:rsidRDefault="00D3784E" w:rsidP="001F5D73">
            <w:pPr>
              <w:pStyle w:val="DocumentText"/>
              <w:jc w:val="center"/>
            </w:pPr>
            <w:r>
              <w:t>ID</w:t>
            </w:r>
          </w:p>
        </w:tc>
        <w:tc>
          <w:tcPr>
            <w:tcW w:w="6804" w:type="dxa"/>
          </w:tcPr>
          <w:p w14:paraId="1BEF13DE" w14:textId="77777777" w:rsidR="00D3784E" w:rsidRDefault="00D3784E"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DD9E724" w14:textId="77777777" w:rsidR="00D3784E" w:rsidRDefault="00D3784E"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D3784E" w14:paraId="2A6BDC7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ED9F4C" w14:textId="5B78850F" w:rsidR="00D3784E" w:rsidRDefault="34E919DD" w:rsidP="001F5D73">
            <w:pPr>
              <w:pStyle w:val="DocumentText"/>
              <w:jc w:val="center"/>
            </w:pPr>
            <w:r>
              <w:t>DCC</w:t>
            </w:r>
            <w:r w:rsidR="18422EDC">
              <w:t>-OSC01</w:t>
            </w:r>
          </w:p>
        </w:tc>
        <w:tc>
          <w:tcPr>
            <w:tcW w:w="6804" w:type="dxa"/>
          </w:tcPr>
          <w:p w14:paraId="0A051CED" w14:textId="029C4DF3" w:rsidR="00D3784E" w:rsidRDefault="1484E0A9" w:rsidP="001F5D73">
            <w:pPr>
              <w:pStyle w:val="DocumentText"/>
              <w:cnfStyle w:val="000000100000" w:firstRow="0" w:lastRow="0" w:firstColumn="0" w:lastColumn="0" w:oddVBand="0" w:evenVBand="0" w:oddHBand="1" w:evenHBand="0" w:firstRowFirstColumn="0" w:firstRowLastColumn="0" w:lastRowFirstColumn="0" w:lastRowLastColumn="0"/>
            </w:pPr>
            <w:r>
              <w:t xml:space="preserve">The </w:t>
            </w:r>
            <w:r w:rsidR="14170244">
              <w:t xml:space="preserve">DC </w:t>
            </w:r>
            <w:r w:rsidR="46C80A6B">
              <w:t>Cables</w:t>
            </w:r>
            <w:r>
              <w:t xml:space="preserve"> installation shall be compliant with the applicable standards</w:t>
            </w:r>
            <w:r w:rsidR="38984081">
              <w:t xml:space="preserve"> </w:t>
            </w:r>
            <w:r>
              <w:t xml:space="preserve">and the </w:t>
            </w:r>
            <w:r w:rsidR="4ECCEFFC">
              <w:t>Manufacturer</w:t>
            </w:r>
            <w:r>
              <w:t xml:space="preserve"> recommendations.</w:t>
            </w:r>
            <w:r w:rsidR="0018142F">
              <w:t xml:space="preserve"> The minimum cable bending radius used for all cables must comply with supplier specifications and applicable standards</w:t>
            </w:r>
            <w:r w:rsidR="00087463">
              <w:t>.</w:t>
            </w:r>
          </w:p>
        </w:tc>
        <w:tc>
          <w:tcPr>
            <w:tcW w:w="1236" w:type="dxa"/>
          </w:tcPr>
          <w:p w14:paraId="01335C62" w14:textId="210B51DD" w:rsidR="00D3784E" w:rsidRDefault="00E2414B" w:rsidP="001F5D73">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30D87F5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06F68CCB" w14:textId="44A1D1E8" w:rsidR="00017947" w:rsidRDefault="00017947" w:rsidP="00017947">
            <w:pPr>
              <w:pStyle w:val="DocumentText"/>
              <w:jc w:val="center"/>
            </w:pPr>
            <w:r w:rsidRPr="001A1B46">
              <w:t>DCC-OSC0</w:t>
            </w:r>
            <w:r w:rsidR="00DA39F7">
              <w:t>2</w:t>
            </w:r>
          </w:p>
        </w:tc>
        <w:tc>
          <w:tcPr>
            <w:tcW w:w="6804" w:type="dxa"/>
          </w:tcPr>
          <w:p w14:paraId="3B83FD82" w14:textId="6121E6CE" w:rsidR="00017947" w:rsidRDefault="00017947" w:rsidP="00017947">
            <w:pPr>
              <w:pStyle w:val="DocumentText"/>
              <w:cnfStyle w:val="000000000000" w:firstRow="0" w:lastRow="0" w:firstColumn="0" w:lastColumn="0" w:oddVBand="0" w:evenVBand="0" w:oddHBand="0" w:evenHBand="0" w:firstRowFirstColumn="0" w:firstRowLastColumn="0" w:lastRowFirstColumn="0" w:lastRowLastColumn="0"/>
            </w:pPr>
            <w:r>
              <w:t>The DC Cables shall be installed so that no damage is caused by water exposure, water ingress or condensation.</w:t>
            </w:r>
          </w:p>
        </w:tc>
        <w:tc>
          <w:tcPr>
            <w:tcW w:w="1236" w:type="dxa"/>
          </w:tcPr>
          <w:p w14:paraId="51A1376F" w14:textId="4A5045E1" w:rsidR="00017947" w:rsidRDefault="00E2414B"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55C0F0F3"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99A9D4" w14:textId="576827B5" w:rsidR="00017947" w:rsidRDefault="00017947" w:rsidP="00017947">
            <w:pPr>
              <w:pStyle w:val="DocumentText"/>
              <w:jc w:val="center"/>
            </w:pPr>
            <w:r w:rsidRPr="001A1B46">
              <w:t>DCC-OSC0</w:t>
            </w:r>
            <w:r w:rsidR="00DA39F7">
              <w:t>3</w:t>
            </w:r>
          </w:p>
        </w:tc>
        <w:tc>
          <w:tcPr>
            <w:tcW w:w="6804" w:type="dxa"/>
          </w:tcPr>
          <w:p w14:paraId="6855DBB6" w14:textId="280B4590" w:rsidR="00017947" w:rsidRDefault="00017947" w:rsidP="00017947">
            <w:pPr>
              <w:pStyle w:val="DocumentText"/>
              <w:cnfStyle w:val="000000100000" w:firstRow="0" w:lastRow="0" w:firstColumn="0" w:lastColumn="0" w:oddVBand="0" w:evenVBand="0" w:oddHBand="1" w:evenHBand="0" w:firstRowFirstColumn="0" w:firstRowLastColumn="0" w:lastRowFirstColumn="0" w:lastRowLastColumn="0"/>
            </w:pPr>
            <w:r>
              <w:t>Surge protection measures:</w:t>
            </w:r>
          </w:p>
          <w:p w14:paraId="13AC0746" w14:textId="06CEA448" w:rsidR="00017947" w:rsidRDefault="00017947" w:rsidP="00F5792E">
            <w:pPr>
              <w:pStyle w:val="DocumentText"/>
              <w:numPr>
                <w:ilvl w:val="0"/>
                <w:numId w:val="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Modules DC cables induction loops shall be minimized, to prevent generation of inductive surges in the LV circuits, in accordance with IEC 60634 and IEC 62548 requirements.</w:t>
            </w:r>
          </w:p>
          <w:p w14:paraId="2E1534EF" w14:textId="3E5967EE" w:rsidR="00017947" w:rsidRDefault="00017947" w:rsidP="00F5792E">
            <w:pPr>
              <w:pStyle w:val="DocumentText"/>
              <w:numPr>
                <w:ilvl w:val="0"/>
                <w:numId w:val="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The distance between the two polarities (positive and the negative cables) shall be minimized as much as possible, between Strings connectors and Junction Boxes and also between Combiner Boxes and inverters.</w:t>
            </w:r>
          </w:p>
        </w:tc>
        <w:tc>
          <w:tcPr>
            <w:tcW w:w="1236" w:type="dxa"/>
          </w:tcPr>
          <w:p w14:paraId="7E9C85AB" w14:textId="0495A43B" w:rsidR="00017947" w:rsidRDefault="00E2414B"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4546240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65E86F9E" w14:textId="072DA184" w:rsidR="00017947" w:rsidRDefault="00017947" w:rsidP="00017947">
            <w:pPr>
              <w:pStyle w:val="DocumentText"/>
              <w:jc w:val="center"/>
            </w:pPr>
            <w:r w:rsidRPr="001A1B46">
              <w:t>DCC-OSC0</w:t>
            </w:r>
            <w:r w:rsidR="00DA39F7">
              <w:t>4</w:t>
            </w:r>
          </w:p>
        </w:tc>
        <w:tc>
          <w:tcPr>
            <w:tcW w:w="6804" w:type="dxa"/>
          </w:tcPr>
          <w:p w14:paraId="210EFC55" w14:textId="475B1595" w:rsidR="00017947" w:rsidRDefault="00017947" w:rsidP="00017947">
            <w:pPr>
              <w:pStyle w:val="DocumentText"/>
              <w:cnfStyle w:val="000000000000" w:firstRow="0" w:lastRow="0" w:firstColumn="0" w:lastColumn="0" w:oddVBand="0" w:evenVBand="0" w:oddHBand="0" w:evenHBand="0" w:firstRowFirstColumn="0" w:firstRowLastColumn="0" w:lastRowFirstColumn="0" w:lastRowLastColumn="0"/>
            </w:pPr>
            <w:r>
              <w:t>The DC Cables will be strapped to cable tray or on the parts of the mounting structure to support weight and not stress the Junction Boxes or cables themselves and to be constantly visible for maintenance purposes.</w:t>
            </w:r>
            <w:r w:rsidR="0018142F">
              <w:t xml:space="preserve"> </w:t>
            </w:r>
          </w:p>
        </w:tc>
        <w:tc>
          <w:tcPr>
            <w:tcW w:w="1236" w:type="dxa"/>
          </w:tcPr>
          <w:p w14:paraId="56F30CFD" w14:textId="7BCA1697" w:rsidR="00017947" w:rsidRDefault="00E2414B"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042FD8C8"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5D3BA6" w14:textId="3730446A" w:rsidR="00017947" w:rsidRDefault="00017947" w:rsidP="00017947">
            <w:pPr>
              <w:pStyle w:val="DocumentText"/>
              <w:jc w:val="center"/>
            </w:pPr>
            <w:r w:rsidRPr="001A1B46">
              <w:lastRenderedPageBreak/>
              <w:t>DCC-OSC0</w:t>
            </w:r>
            <w:r w:rsidR="00DA39F7">
              <w:t>5</w:t>
            </w:r>
          </w:p>
        </w:tc>
        <w:tc>
          <w:tcPr>
            <w:tcW w:w="6804" w:type="dxa"/>
          </w:tcPr>
          <w:p w14:paraId="20CDD58F" w14:textId="6558C3FB" w:rsidR="00017947" w:rsidRDefault="00017947" w:rsidP="00017947">
            <w:pPr>
              <w:pStyle w:val="DocumentText"/>
              <w:cnfStyle w:val="000000100000" w:firstRow="0" w:lastRow="0" w:firstColumn="0" w:lastColumn="0" w:oddVBand="0" w:evenVBand="0" w:oddHBand="1" w:evenHBand="0" w:firstRowFirstColumn="0" w:firstRowLastColumn="0" w:lastRowFirstColumn="0" w:lastRowLastColumn="0"/>
              <w:rPr>
                <w:szCs w:val="20"/>
              </w:rPr>
            </w:pPr>
            <w:r>
              <w:t xml:space="preserve">DC Cables may only be laid into framing channels in the event that the specific framing profiles’ design </w:t>
            </w:r>
            <w:r w:rsidR="00726482">
              <w:t xml:space="preserve">avoids </w:t>
            </w:r>
            <w:r>
              <w:t>water stagnation.</w:t>
            </w:r>
          </w:p>
        </w:tc>
        <w:tc>
          <w:tcPr>
            <w:tcW w:w="1236" w:type="dxa"/>
          </w:tcPr>
          <w:p w14:paraId="5D0D470F" w14:textId="12D190AD" w:rsidR="00017947" w:rsidRDefault="00E2414B"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60AFD612"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356476A" w14:textId="68FC757D" w:rsidR="00017947" w:rsidRDefault="00017947" w:rsidP="00017947">
            <w:pPr>
              <w:pStyle w:val="DocumentText"/>
              <w:jc w:val="center"/>
            </w:pPr>
            <w:r w:rsidRPr="001A1B46">
              <w:t>DCC-OSC0</w:t>
            </w:r>
            <w:r w:rsidR="00DA39F7">
              <w:t>6</w:t>
            </w:r>
          </w:p>
        </w:tc>
        <w:tc>
          <w:tcPr>
            <w:tcW w:w="6804" w:type="dxa"/>
          </w:tcPr>
          <w:p w14:paraId="474C89F6" w14:textId="19636B9F" w:rsidR="00017947" w:rsidRDefault="00017947" w:rsidP="00017947">
            <w:pPr>
              <w:pStyle w:val="DocumentText"/>
              <w:cnfStyle w:val="000000000000" w:firstRow="0" w:lastRow="0" w:firstColumn="0" w:lastColumn="0" w:oddVBand="0" w:evenVBand="0" w:oddHBand="0" w:evenHBand="0" w:firstRowFirstColumn="0" w:firstRowLastColumn="0" w:lastRowFirstColumn="0" w:lastRowLastColumn="0"/>
            </w:pPr>
            <w:r>
              <w:t xml:space="preserve">DC Cables shall be tied or cleated to </w:t>
            </w:r>
            <w:r w:rsidR="007448CF">
              <w:t>c</w:t>
            </w:r>
            <w:r>
              <w:t>able ways using materials specifically designed for this purpose. Cables shall be arranged neatly in cable ways and bundled, where and if appropriate. Conductive cable ties shall not be used on single-phase cables.</w:t>
            </w:r>
            <w:r w:rsidR="00657BD7">
              <w:t xml:space="preserve"> Cable ties shall not be overtightened.</w:t>
            </w:r>
            <w:r w:rsidR="00292DF6">
              <w:t xml:space="preserve"> Cleats and cable ties shall be UV resistant and suitable </w:t>
            </w:r>
            <w:r w:rsidR="00572AC0">
              <w:t>for outdoor installation.</w:t>
            </w:r>
          </w:p>
        </w:tc>
        <w:tc>
          <w:tcPr>
            <w:tcW w:w="1236" w:type="dxa"/>
          </w:tcPr>
          <w:p w14:paraId="3D4D2EAA" w14:textId="7C7AF744" w:rsidR="00017947" w:rsidRDefault="00292DF6"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4E6E86A4"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76D7E9" w14:textId="4409871C" w:rsidR="00017947" w:rsidRDefault="00017947" w:rsidP="00017947">
            <w:pPr>
              <w:pStyle w:val="DocumentText"/>
              <w:jc w:val="center"/>
            </w:pPr>
            <w:r w:rsidRPr="001A1B46">
              <w:t>DCC-OSC0</w:t>
            </w:r>
            <w:r w:rsidR="00DA39F7">
              <w:t>7</w:t>
            </w:r>
          </w:p>
        </w:tc>
        <w:tc>
          <w:tcPr>
            <w:tcW w:w="6804" w:type="dxa"/>
          </w:tcPr>
          <w:p w14:paraId="7646ED21" w14:textId="16818865" w:rsidR="00017947" w:rsidRDefault="00017947" w:rsidP="00017947">
            <w:pPr>
              <w:pStyle w:val="DocumentText"/>
              <w:cnfStyle w:val="000000100000" w:firstRow="0" w:lastRow="0" w:firstColumn="0" w:lastColumn="0" w:oddVBand="0" w:evenVBand="0" w:oddHBand="1" w:evenHBand="0" w:firstRowFirstColumn="0" w:firstRowLastColumn="0" w:lastRowFirstColumn="0" w:lastRowLastColumn="0"/>
            </w:pPr>
            <w:r>
              <w:t>Cable trays and cable ladders shall be installed as per the Standards. Cable trays and ladders shall be solidly earthed and a separate earth connection shall be made between sections where direction changes are made as per the Standards.</w:t>
            </w:r>
          </w:p>
        </w:tc>
        <w:tc>
          <w:tcPr>
            <w:tcW w:w="1236" w:type="dxa"/>
          </w:tcPr>
          <w:p w14:paraId="118001A3" w14:textId="7766A46D" w:rsidR="00017947" w:rsidRDefault="00572AC0"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38D5887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3FF849A9" w14:textId="22A8BCBC" w:rsidR="00017947" w:rsidRDefault="00017947" w:rsidP="00017947">
            <w:pPr>
              <w:pStyle w:val="DocumentText"/>
              <w:jc w:val="center"/>
            </w:pPr>
            <w:r w:rsidRPr="001A1B46">
              <w:t>DCC-OSC0</w:t>
            </w:r>
            <w:r w:rsidR="00DA39F7">
              <w:t>8</w:t>
            </w:r>
          </w:p>
        </w:tc>
        <w:tc>
          <w:tcPr>
            <w:tcW w:w="6804" w:type="dxa"/>
          </w:tcPr>
          <w:p w14:paraId="7D2DC723" w14:textId="2ADDE7E0" w:rsidR="00017947" w:rsidRDefault="00017947" w:rsidP="00017947">
            <w:pPr>
              <w:pStyle w:val="DocumentText"/>
              <w:cnfStyle w:val="000000000000" w:firstRow="0" w:lastRow="0" w:firstColumn="0" w:lastColumn="0" w:oddVBand="0" w:evenVBand="0" w:oddHBand="0" w:evenHBand="0" w:firstRowFirstColumn="0" w:firstRowLastColumn="0" w:lastRowFirstColumn="0" w:lastRowLastColumn="0"/>
            </w:pPr>
            <w:r>
              <w:t xml:space="preserve">All cable ducts should be sealed where there is a risk of vermin infestation or degradation due to fauna and flora. The material </w:t>
            </w:r>
            <w:r w:rsidR="00A60AD3">
              <w:t xml:space="preserve">used </w:t>
            </w:r>
            <w:r>
              <w:t xml:space="preserve">to seal the ducts should </w:t>
            </w:r>
            <w:r w:rsidR="00A60AD3">
              <w:t xml:space="preserve">be fire resistant and </w:t>
            </w:r>
            <w:r>
              <w:t>take environmental conditions into consideration (i.e. UV light, rain, etc.).</w:t>
            </w:r>
          </w:p>
        </w:tc>
        <w:tc>
          <w:tcPr>
            <w:tcW w:w="1236" w:type="dxa"/>
          </w:tcPr>
          <w:p w14:paraId="20430A03" w14:textId="37BEE0A9" w:rsidR="00017947" w:rsidRDefault="00572AC0"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2167AC3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DED215" w14:textId="17AFD93E" w:rsidR="00017947" w:rsidRDefault="00017947" w:rsidP="00017947">
            <w:pPr>
              <w:pStyle w:val="DocumentText"/>
              <w:jc w:val="center"/>
            </w:pPr>
            <w:r w:rsidRPr="001A1B46">
              <w:t>DCC-OSC0</w:t>
            </w:r>
            <w:r w:rsidR="00DA39F7">
              <w:t>9</w:t>
            </w:r>
          </w:p>
        </w:tc>
        <w:tc>
          <w:tcPr>
            <w:tcW w:w="6804" w:type="dxa"/>
          </w:tcPr>
          <w:p w14:paraId="566CCF75" w14:textId="0966BEE1" w:rsidR="00017947" w:rsidRDefault="00017947" w:rsidP="00017947">
            <w:pPr>
              <w:pStyle w:val="DocumentText"/>
              <w:cnfStyle w:val="000000100000" w:firstRow="0" w:lastRow="0" w:firstColumn="0" w:lastColumn="0" w:oddVBand="0" w:evenVBand="0" w:oddHBand="1" w:evenHBand="0" w:firstRowFirstColumn="0" w:firstRowLastColumn="0" w:lastRowFirstColumn="0" w:lastRowLastColumn="0"/>
            </w:pPr>
            <w:r w:rsidRPr="60F25C14">
              <w:rPr>
                <w:lang w:val="en-US"/>
              </w:rPr>
              <w:t xml:space="preserve">Cables shall be </w:t>
            </w:r>
            <w:r w:rsidR="00E164AA">
              <w:rPr>
                <w:lang w:val="en-US"/>
              </w:rPr>
              <w:t xml:space="preserve">supported </w:t>
            </w:r>
            <w:r w:rsidRPr="60F25C14">
              <w:rPr>
                <w:lang w:val="en-US"/>
              </w:rPr>
              <w:t>along their entire length.</w:t>
            </w:r>
          </w:p>
        </w:tc>
        <w:tc>
          <w:tcPr>
            <w:tcW w:w="1236" w:type="dxa"/>
          </w:tcPr>
          <w:p w14:paraId="7B06A7D4" w14:textId="45B57A5B" w:rsidR="00017947" w:rsidRDefault="00E164AA"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6D68CF7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D6289D7" w14:textId="66B9AEE0" w:rsidR="00017947" w:rsidRDefault="00017947" w:rsidP="00017947">
            <w:pPr>
              <w:pStyle w:val="DocumentText"/>
              <w:jc w:val="center"/>
            </w:pPr>
            <w:r w:rsidRPr="00B70E06">
              <w:t>DCC-OSC</w:t>
            </w:r>
            <w:r w:rsidR="00DA39F7">
              <w:t>10</w:t>
            </w:r>
          </w:p>
        </w:tc>
        <w:tc>
          <w:tcPr>
            <w:tcW w:w="6804" w:type="dxa"/>
          </w:tcPr>
          <w:p w14:paraId="393116E7" w14:textId="20D8F821" w:rsidR="00017947" w:rsidRDefault="00017947" w:rsidP="00017947">
            <w:pPr>
              <w:pStyle w:val="DocumentText"/>
              <w:cnfStyle w:val="000000000000" w:firstRow="0" w:lastRow="0" w:firstColumn="0" w:lastColumn="0" w:oddVBand="0" w:evenVBand="0" w:oddHBand="0" w:evenHBand="0" w:firstRowFirstColumn="0" w:firstRowLastColumn="0" w:lastRowFirstColumn="0" w:lastRowLastColumn="0"/>
            </w:pPr>
            <w:r>
              <w:t xml:space="preserve">Where cables come into contact with sharp support structure edges, appropriate anti abrasion pads </w:t>
            </w:r>
            <w:r w:rsidR="007012AE">
              <w:t xml:space="preserve">or conduit </w:t>
            </w:r>
            <w:r>
              <w:t>will be affixed to the support structure to prevent any damage to the cables during construction and operation of the plant.</w:t>
            </w:r>
          </w:p>
        </w:tc>
        <w:tc>
          <w:tcPr>
            <w:tcW w:w="1236" w:type="dxa"/>
          </w:tcPr>
          <w:p w14:paraId="22DC567B" w14:textId="3EB3D00C" w:rsidR="00017947" w:rsidRDefault="007012AE"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45A29A20"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6D64BD" w14:textId="63F4C888" w:rsidR="00017947" w:rsidRDefault="00017947" w:rsidP="00017947">
            <w:pPr>
              <w:pStyle w:val="DocumentText"/>
              <w:jc w:val="center"/>
            </w:pPr>
            <w:r w:rsidRPr="00B70E06">
              <w:t>DCC-OSC</w:t>
            </w:r>
            <w:r w:rsidR="00DA39F7">
              <w:t>11</w:t>
            </w:r>
          </w:p>
        </w:tc>
        <w:tc>
          <w:tcPr>
            <w:tcW w:w="6804" w:type="dxa"/>
          </w:tcPr>
          <w:p w14:paraId="68EA3D4B" w14:textId="70C94DDB" w:rsidR="00017947" w:rsidRDefault="00017947" w:rsidP="00017947">
            <w:pPr>
              <w:pStyle w:val="DocumentText"/>
              <w:cnfStyle w:val="000000100000" w:firstRow="0" w:lastRow="0" w:firstColumn="0" w:lastColumn="0" w:oddVBand="0" w:evenVBand="0" w:oddHBand="1" w:evenHBand="0" w:firstRowFirstColumn="0" w:firstRowLastColumn="0" w:lastRowFirstColumn="0" w:lastRowLastColumn="0"/>
            </w:pPr>
            <w:r>
              <w:t>In the event of cable bridging between adjacent mounting tables, the exposed part of the cable run shall be laid into an appropriate (in size and UV protection) conduit or spiral wrap.</w:t>
            </w:r>
          </w:p>
        </w:tc>
        <w:tc>
          <w:tcPr>
            <w:tcW w:w="1236" w:type="dxa"/>
          </w:tcPr>
          <w:p w14:paraId="4E13BFE4" w14:textId="13412FD5" w:rsidR="00017947" w:rsidRDefault="007012AE"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66C548D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1B60D52" w14:textId="36D9C377" w:rsidR="00017947" w:rsidRDefault="00017947" w:rsidP="00017947">
            <w:pPr>
              <w:pStyle w:val="DocumentText"/>
              <w:jc w:val="center"/>
            </w:pPr>
            <w:r w:rsidRPr="00B70E06">
              <w:t>DCC-OSC</w:t>
            </w:r>
            <w:r w:rsidR="00DA39F7">
              <w:t>12</w:t>
            </w:r>
          </w:p>
        </w:tc>
        <w:tc>
          <w:tcPr>
            <w:tcW w:w="6804" w:type="dxa"/>
          </w:tcPr>
          <w:p w14:paraId="63A0F516" w14:textId="69A1AA12" w:rsidR="00017947" w:rsidRDefault="00017947" w:rsidP="00017947">
            <w:pPr>
              <w:pStyle w:val="DocumentText"/>
              <w:cnfStyle w:val="000000000000" w:firstRow="0" w:lastRow="0" w:firstColumn="0" w:lastColumn="0" w:oddVBand="0" w:evenVBand="0" w:oddHBand="0" w:evenHBand="0" w:firstRowFirstColumn="0" w:firstRowLastColumn="0" w:lastRowFirstColumn="0" w:lastRowLastColumn="0"/>
            </w:pPr>
            <w:r w:rsidRPr="28B53CA1">
              <w:rPr>
                <w:lang w:val="en-US"/>
              </w:rPr>
              <w:t xml:space="preserve">All cable entries into enclosures shall use </w:t>
            </w:r>
            <w:r w:rsidR="001832E3">
              <w:rPr>
                <w:lang w:val="en-US"/>
              </w:rPr>
              <w:t xml:space="preserve">suitably sized </w:t>
            </w:r>
            <w:r w:rsidRPr="28B53CA1">
              <w:rPr>
                <w:lang w:val="en-US"/>
              </w:rPr>
              <w:t>glands (no foam</w:t>
            </w:r>
            <w:r w:rsidR="001832E3">
              <w:rPr>
                <w:lang w:val="en-US"/>
              </w:rPr>
              <w:t xml:space="preserve"> or packing</w:t>
            </w:r>
            <w:r w:rsidRPr="28B53CA1">
              <w:rPr>
                <w:lang w:val="en-US"/>
              </w:rPr>
              <w:t>) and all conduits shall be grouted for sealing of open conduit ends.  The use of expanding foam is not permitted for sealing open conduit ends.</w:t>
            </w:r>
          </w:p>
        </w:tc>
        <w:tc>
          <w:tcPr>
            <w:tcW w:w="1236" w:type="dxa"/>
          </w:tcPr>
          <w:p w14:paraId="171720EF" w14:textId="46D4BF31" w:rsidR="00017947" w:rsidRDefault="007012AE"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44449CE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3E44DA" w14:textId="36B1A294" w:rsidR="00017947" w:rsidRDefault="00017947" w:rsidP="00017947">
            <w:pPr>
              <w:pStyle w:val="DocumentText"/>
              <w:jc w:val="center"/>
            </w:pPr>
            <w:r w:rsidRPr="00B70E06">
              <w:t>DCC-OSC</w:t>
            </w:r>
            <w:r w:rsidR="00DA39F7">
              <w:t>13</w:t>
            </w:r>
          </w:p>
        </w:tc>
        <w:tc>
          <w:tcPr>
            <w:tcW w:w="6804" w:type="dxa"/>
          </w:tcPr>
          <w:p w14:paraId="75CD3EEB" w14:textId="6FFB896B" w:rsidR="00017947" w:rsidRDefault="00017947" w:rsidP="00017947">
            <w:pPr>
              <w:pStyle w:val="DocumentText"/>
              <w:cnfStyle w:val="000000100000" w:firstRow="0" w:lastRow="0" w:firstColumn="0" w:lastColumn="0" w:oddVBand="0" w:evenVBand="0" w:oddHBand="1" w:evenHBand="0" w:firstRowFirstColumn="0" w:firstRowLastColumn="0" w:lastRowFirstColumn="0" w:lastRowLastColumn="0"/>
              <w:rPr>
                <w:szCs w:val="20"/>
              </w:rPr>
            </w:pPr>
            <w:r w:rsidRPr="28B53CA1">
              <w:rPr>
                <w:szCs w:val="20"/>
              </w:rPr>
              <w:t>Cables shall be clearly identified at both ends with a robust and weatherproof cable identification tag designed to last for the Plant Design Life.</w:t>
            </w:r>
          </w:p>
        </w:tc>
        <w:tc>
          <w:tcPr>
            <w:tcW w:w="1236" w:type="dxa"/>
          </w:tcPr>
          <w:p w14:paraId="40371F71" w14:textId="6AB79935" w:rsidR="00017947" w:rsidRDefault="007012AE"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F06DF9" w14:paraId="44D2D1B4"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6E17F42B" w14:textId="64A77AD0" w:rsidR="00F06DF9" w:rsidRDefault="00DA39F7" w:rsidP="00F06DF9">
            <w:pPr>
              <w:pStyle w:val="DocumentText"/>
              <w:jc w:val="center"/>
            </w:pPr>
            <w:r w:rsidRPr="00B70E06">
              <w:t>DCC-OSC</w:t>
            </w:r>
            <w:r>
              <w:t>14</w:t>
            </w:r>
          </w:p>
        </w:tc>
        <w:tc>
          <w:tcPr>
            <w:tcW w:w="6804" w:type="dxa"/>
          </w:tcPr>
          <w:p w14:paraId="27FEFDB3" w14:textId="3FF6FDE1" w:rsidR="00F06DF9" w:rsidRPr="28B53CA1" w:rsidRDefault="00F06DF9" w:rsidP="00F06DF9">
            <w:pPr>
              <w:pStyle w:val="DocumentText"/>
              <w:cnfStyle w:val="000000000000" w:firstRow="0" w:lastRow="0" w:firstColumn="0" w:lastColumn="0" w:oddVBand="0" w:evenVBand="0" w:oddHBand="0" w:evenHBand="0" w:firstRowFirstColumn="0" w:firstRowLastColumn="0" w:lastRowFirstColumn="0" w:lastRowLastColumn="0"/>
              <w:rPr>
                <w:szCs w:val="20"/>
              </w:rPr>
            </w:pPr>
            <w:r>
              <w:t>The connections between modules to form the Strings shall minimize the near shadings effects between the modules, (for example by connecting only modules in the same row so that near shadings affect only the shaded row).</w:t>
            </w:r>
          </w:p>
        </w:tc>
        <w:tc>
          <w:tcPr>
            <w:tcW w:w="1236" w:type="dxa"/>
          </w:tcPr>
          <w:p w14:paraId="7C578694" w14:textId="207D815D" w:rsidR="00F06DF9" w:rsidRDefault="007012AE" w:rsidP="00F06DF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36886" w14:paraId="659CEC0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C2CC0F" w14:textId="685D756D" w:rsidR="00436886" w:rsidRPr="00B70E06" w:rsidRDefault="00436886" w:rsidP="00F06DF9">
            <w:pPr>
              <w:pStyle w:val="DocumentText"/>
              <w:jc w:val="center"/>
            </w:pPr>
            <w:r>
              <w:t>DCC-OSC15</w:t>
            </w:r>
          </w:p>
        </w:tc>
        <w:tc>
          <w:tcPr>
            <w:tcW w:w="6804" w:type="dxa"/>
          </w:tcPr>
          <w:p w14:paraId="421B507D" w14:textId="74B819FB" w:rsidR="00436886" w:rsidRDefault="001F5D73" w:rsidP="00F06DF9">
            <w:pPr>
              <w:pStyle w:val="DocumentText"/>
              <w:cnfStyle w:val="000000100000" w:firstRow="0" w:lastRow="0" w:firstColumn="0" w:lastColumn="0" w:oddVBand="0" w:evenVBand="0" w:oddHBand="1" w:evenHBand="0" w:firstRowFirstColumn="0" w:firstRowLastColumn="0" w:lastRowFirstColumn="0" w:lastRowLastColumn="0"/>
            </w:pPr>
            <w:r>
              <w:t xml:space="preserve">Boot lace ferrules shall be used where </w:t>
            </w:r>
            <w:r w:rsidR="008D6090">
              <w:t>string cables are terminated into combiner boxes</w:t>
            </w:r>
            <w:r>
              <w:t>.</w:t>
            </w:r>
            <w:r w:rsidR="00884978">
              <w:t xml:space="preserve"> </w:t>
            </w:r>
          </w:p>
        </w:tc>
        <w:tc>
          <w:tcPr>
            <w:tcW w:w="1236" w:type="dxa"/>
          </w:tcPr>
          <w:p w14:paraId="2CEB9AC3" w14:textId="55C9AC8A" w:rsidR="00436886" w:rsidRDefault="001F5D73" w:rsidP="00F06DF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203BA" w:rsidRPr="00F130EF" w14:paraId="08EA87DC" w14:textId="77777777" w:rsidTr="00602A8C">
        <w:tc>
          <w:tcPr>
            <w:cnfStyle w:val="001000000000" w:firstRow="0" w:lastRow="0" w:firstColumn="1" w:lastColumn="0" w:oddVBand="0" w:evenVBand="0" w:oddHBand="0" w:evenHBand="0" w:firstRowFirstColumn="0" w:firstRowLastColumn="0" w:lastRowFirstColumn="0" w:lastRowLastColumn="0"/>
            <w:tcW w:w="1696" w:type="dxa"/>
          </w:tcPr>
          <w:p w14:paraId="6BC24D1E" w14:textId="1652B155" w:rsidR="004203BA" w:rsidRPr="00F130EF" w:rsidRDefault="007B3CAB" w:rsidP="00602A8C">
            <w:pPr>
              <w:pStyle w:val="DocumentText"/>
              <w:jc w:val="center"/>
            </w:pPr>
            <w:r>
              <w:t>D</w:t>
            </w:r>
            <w:r w:rsidR="004203BA" w:rsidRPr="00F130EF">
              <w:t>CC-OSC</w:t>
            </w:r>
            <w:r w:rsidR="004203BA">
              <w:t>1</w:t>
            </w:r>
            <w:r>
              <w:t>6</w:t>
            </w:r>
          </w:p>
        </w:tc>
        <w:tc>
          <w:tcPr>
            <w:tcW w:w="6804" w:type="dxa"/>
          </w:tcPr>
          <w:p w14:paraId="181565E5" w14:textId="77777777" w:rsidR="004203BA" w:rsidRPr="00F130EF" w:rsidRDefault="004203BA" w:rsidP="00602A8C">
            <w:pPr>
              <w:pStyle w:val="DocumentText"/>
              <w:cnfStyle w:val="000000000000" w:firstRow="0" w:lastRow="0" w:firstColumn="0" w:lastColumn="0" w:oddVBand="0" w:evenVBand="0" w:oddHBand="0" w:evenHBand="0" w:firstRowFirstColumn="0" w:firstRowLastColumn="0" w:lastRowFirstColumn="0" w:lastRowLastColumn="0"/>
            </w:pPr>
            <w:r w:rsidRPr="00F130EF">
              <w:t>Cable terminations shall be checked that they are appropriate for the type and size of cable and shall be installed with equipment and dies specifically manufactured for the termination type.</w:t>
            </w:r>
          </w:p>
        </w:tc>
        <w:tc>
          <w:tcPr>
            <w:tcW w:w="1236" w:type="dxa"/>
          </w:tcPr>
          <w:p w14:paraId="07F2CE8C" w14:textId="77777777" w:rsidR="004203BA" w:rsidRPr="00F130EF" w:rsidRDefault="004203BA" w:rsidP="00602A8C">
            <w:pPr>
              <w:pStyle w:val="DocumentText"/>
              <w:jc w:val="center"/>
              <w:cnfStyle w:val="000000000000" w:firstRow="0" w:lastRow="0" w:firstColumn="0" w:lastColumn="0" w:oddVBand="0" w:evenVBand="0" w:oddHBand="0" w:evenHBand="0" w:firstRowFirstColumn="0" w:firstRowLastColumn="0" w:lastRowFirstColumn="0" w:lastRowLastColumn="0"/>
            </w:pPr>
            <w:r w:rsidRPr="00F130EF">
              <w:t>1</w:t>
            </w:r>
          </w:p>
        </w:tc>
      </w:tr>
      <w:tr w:rsidR="00F50C45" w:rsidRPr="00F130EF" w14:paraId="06FFBD2F" w14:textId="77777777" w:rsidTr="0060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FCF438" w14:textId="5F861BB7" w:rsidR="00F50C45" w:rsidRPr="00F130EF" w:rsidRDefault="00F50C45" w:rsidP="00602A8C">
            <w:pPr>
              <w:pStyle w:val="DocumentText"/>
              <w:jc w:val="center"/>
            </w:pPr>
            <w:r>
              <w:t>D</w:t>
            </w:r>
            <w:r w:rsidRPr="00F130EF">
              <w:t>CC-OSC1</w:t>
            </w:r>
            <w:r w:rsidR="007B3CAB">
              <w:t>7</w:t>
            </w:r>
          </w:p>
        </w:tc>
        <w:tc>
          <w:tcPr>
            <w:tcW w:w="6804" w:type="dxa"/>
          </w:tcPr>
          <w:p w14:paraId="6431E088" w14:textId="77777777" w:rsidR="00F50C45" w:rsidRPr="00F130EF" w:rsidRDefault="00F50C45" w:rsidP="00602A8C">
            <w:pPr>
              <w:pStyle w:val="DocumentText"/>
              <w:cnfStyle w:val="000000100000" w:firstRow="0" w:lastRow="0" w:firstColumn="0" w:lastColumn="0" w:oddVBand="0" w:evenVBand="0" w:oddHBand="1" w:evenHBand="0" w:firstRowFirstColumn="0" w:firstRowLastColumn="0" w:lastRowFirstColumn="0" w:lastRowLastColumn="0"/>
            </w:pPr>
            <w:r>
              <w:t>Crimper calibration certificates should be provided</w:t>
            </w:r>
            <w:r w:rsidRPr="00F130EF">
              <w:t>.</w:t>
            </w:r>
          </w:p>
        </w:tc>
        <w:tc>
          <w:tcPr>
            <w:tcW w:w="1236" w:type="dxa"/>
          </w:tcPr>
          <w:p w14:paraId="687FB997" w14:textId="77777777" w:rsidR="00F50C45" w:rsidRPr="00F130EF" w:rsidRDefault="00F50C45" w:rsidP="00602A8C">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bl>
    <w:p w14:paraId="5181C29B" w14:textId="6C8A534D" w:rsidR="59ECFB5F" w:rsidRDefault="59ECFB5F"/>
    <w:p w14:paraId="7BBFB2F5" w14:textId="77777777" w:rsidR="00284F98" w:rsidRDefault="00284F98" w:rsidP="00284F98">
      <w:pPr>
        <w:pStyle w:val="DocumentText"/>
      </w:pPr>
    </w:p>
    <w:p w14:paraId="7AF45E61" w14:textId="74C65DC0" w:rsidR="00D3784E" w:rsidRDefault="00284F98" w:rsidP="00284F98">
      <w:pPr>
        <w:pStyle w:val="1XYPrimaryBlue"/>
      </w:pPr>
      <w:bookmarkStart w:id="11" w:name="_Toc78186461"/>
      <w:r>
        <w:t>Testing</w:t>
      </w:r>
      <w:r w:rsidR="0073216C">
        <w:t xml:space="preserve"> and Commissioning</w:t>
      </w:r>
      <w:bookmarkEnd w:id="11"/>
    </w:p>
    <w:tbl>
      <w:tblPr>
        <w:tblStyle w:val="ListTable3-Accent1"/>
        <w:tblW w:w="0" w:type="auto"/>
        <w:tblLook w:val="04A0" w:firstRow="1" w:lastRow="0" w:firstColumn="1" w:lastColumn="0" w:noHBand="0" w:noVBand="1"/>
      </w:tblPr>
      <w:tblGrid>
        <w:gridCol w:w="1696"/>
        <w:gridCol w:w="6804"/>
        <w:gridCol w:w="1236"/>
      </w:tblGrid>
      <w:tr w:rsidR="00284F98" w14:paraId="08BA31FB" w14:textId="77777777" w:rsidTr="28B53C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42780A27" w14:textId="77777777" w:rsidR="00284F98" w:rsidRDefault="00284F98" w:rsidP="001F5D73">
            <w:pPr>
              <w:pStyle w:val="DocumentText"/>
              <w:jc w:val="center"/>
            </w:pPr>
            <w:r>
              <w:t>ID</w:t>
            </w:r>
          </w:p>
        </w:tc>
        <w:tc>
          <w:tcPr>
            <w:tcW w:w="6804" w:type="dxa"/>
          </w:tcPr>
          <w:p w14:paraId="122A52F6" w14:textId="77777777" w:rsidR="00284F98" w:rsidRDefault="00284F98"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CBD6435" w14:textId="77777777" w:rsidR="00284F98" w:rsidRDefault="00284F98"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C965ABE" w:rsidRPr="00E064D0" w14:paraId="63A4D37A" w14:textId="77777777" w:rsidTr="28B53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41175B" w14:textId="1A1F06F6" w:rsidR="0C965ABE" w:rsidRPr="00E064D0" w:rsidRDefault="15E1ACD8" w:rsidP="0C965ABE">
            <w:pPr>
              <w:pStyle w:val="DocumentText"/>
              <w:jc w:val="center"/>
            </w:pPr>
            <w:r w:rsidRPr="00E064D0">
              <w:t>DCC</w:t>
            </w:r>
            <w:r w:rsidR="261AF8D1" w:rsidRPr="00E064D0">
              <w:t>-TC01</w:t>
            </w:r>
          </w:p>
        </w:tc>
        <w:tc>
          <w:tcPr>
            <w:tcW w:w="6804" w:type="dxa"/>
          </w:tcPr>
          <w:p w14:paraId="3783D576" w14:textId="1ACD77BC" w:rsidR="1BC2B80A" w:rsidRPr="00E064D0" w:rsidRDefault="6DDB54FF" w:rsidP="28B53CA1">
            <w:pPr>
              <w:pStyle w:val="DocumentText"/>
              <w:cnfStyle w:val="000000100000" w:firstRow="0" w:lastRow="0" w:firstColumn="0" w:lastColumn="0" w:oddVBand="0" w:evenVBand="0" w:oddHBand="1" w:evenHBand="0" w:firstRowFirstColumn="0" w:firstRowLastColumn="0" w:lastRowFirstColumn="0" w:lastRowLastColumn="0"/>
            </w:pPr>
            <w:r w:rsidRPr="00E064D0">
              <w:t xml:space="preserve">A visual inspection will be carried out as part of the </w:t>
            </w:r>
            <w:r w:rsidR="3FF77E0B" w:rsidRPr="00E064D0">
              <w:t>M</w:t>
            </w:r>
            <w:r w:rsidRPr="00E064D0">
              <w:t xml:space="preserve">echanical </w:t>
            </w:r>
            <w:r w:rsidR="08F5ADBA" w:rsidRPr="00E064D0">
              <w:t>C</w:t>
            </w:r>
            <w:r w:rsidRPr="00E064D0">
              <w:t xml:space="preserve">ompletion </w:t>
            </w:r>
            <w:r w:rsidR="7DDBCC67" w:rsidRPr="00E064D0">
              <w:t>T</w:t>
            </w:r>
            <w:r w:rsidRPr="00E064D0">
              <w:t>ests.</w:t>
            </w:r>
          </w:p>
        </w:tc>
        <w:tc>
          <w:tcPr>
            <w:tcW w:w="1236" w:type="dxa"/>
          </w:tcPr>
          <w:p w14:paraId="44AAD081" w14:textId="55314A0D" w:rsidR="0C965ABE" w:rsidRPr="00E064D0" w:rsidRDefault="00E064D0" w:rsidP="0C965AB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C965ABE" w14:paraId="6EEC1C47" w14:textId="77777777" w:rsidTr="28B53CA1">
        <w:tc>
          <w:tcPr>
            <w:cnfStyle w:val="001000000000" w:firstRow="0" w:lastRow="0" w:firstColumn="1" w:lastColumn="0" w:oddVBand="0" w:evenVBand="0" w:oddHBand="0" w:evenHBand="0" w:firstRowFirstColumn="0" w:firstRowLastColumn="0" w:lastRowFirstColumn="0" w:lastRowLastColumn="0"/>
            <w:tcW w:w="1696" w:type="dxa"/>
          </w:tcPr>
          <w:p w14:paraId="1841E738" w14:textId="38D87484" w:rsidR="0C965ABE" w:rsidRPr="00E064D0" w:rsidRDefault="00E064D0" w:rsidP="0C965ABE">
            <w:pPr>
              <w:pStyle w:val="DocumentText"/>
              <w:jc w:val="center"/>
            </w:pPr>
            <w:r w:rsidRPr="00E064D0">
              <w:t>DCC-TC0</w:t>
            </w:r>
            <w:r w:rsidR="00DA39F7">
              <w:t>2</w:t>
            </w:r>
          </w:p>
        </w:tc>
        <w:tc>
          <w:tcPr>
            <w:tcW w:w="6804" w:type="dxa"/>
          </w:tcPr>
          <w:p w14:paraId="019656FE" w14:textId="3FC99B21" w:rsidR="73245E36" w:rsidRPr="0025397C" w:rsidRDefault="00486233" w:rsidP="28B53CA1">
            <w:pPr>
              <w:pStyle w:val="DocumentText"/>
              <w:cnfStyle w:val="000000000000" w:firstRow="0" w:lastRow="0" w:firstColumn="0" w:lastColumn="0" w:oddVBand="0" w:evenVBand="0" w:oddHBand="0" w:evenHBand="0" w:firstRowFirstColumn="0" w:firstRowLastColumn="0" w:lastRowFirstColumn="0" w:lastRowLastColumn="0"/>
            </w:pPr>
            <w:r w:rsidRPr="0025397C">
              <w:t xml:space="preserve">A specific sample test </w:t>
            </w:r>
            <w:r w:rsidR="000F02C3" w:rsidRPr="0025397C">
              <w:t xml:space="preserve">to check the </w:t>
            </w:r>
            <w:r w:rsidRPr="0025397C">
              <w:t xml:space="preserve">DC connector tightness shall be carried out </w:t>
            </w:r>
            <w:r w:rsidR="00400DFF" w:rsidRPr="0025397C">
              <w:t xml:space="preserve">at the </w:t>
            </w:r>
            <w:r w:rsidRPr="0025397C">
              <w:t xml:space="preserve">site </w:t>
            </w:r>
            <w:r w:rsidR="00FA6A29" w:rsidRPr="0025397C">
              <w:t>prior to signoff with the installation team. Should more than 2% of the sample be found to be</w:t>
            </w:r>
            <w:r w:rsidR="00E064D0" w:rsidRPr="0025397C">
              <w:t xml:space="preserve"> non-compliant, a full check will be undertaken.</w:t>
            </w:r>
            <w:r w:rsidR="00FA6A29" w:rsidRPr="0025397C">
              <w:t xml:space="preserve"> </w:t>
            </w:r>
          </w:p>
        </w:tc>
        <w:tc>
          <w:tcPr>
            <w:tcW w:w="1236" w:type="dxa"/>
          </w:tcPr>
          <w:p w14:paraId="1BDB3276" w14:textId="5EF2ABCA" w:rsidR="0C965ABE" w:rsidRDefault="00E064D0" w:rsidP="0C965AB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663EF4AF" w14:textId="1551DD1A" w:rsidR="00284F98" w:rsidRDefault="00284F98" w:rsidP="00284F98">
      <w:pPr>
        <w:pStyle w:val="DocumentText"/>
      </w:pPr>
    </w:p>
    <w:p w14:paraId="009BDD81" w14:textId="18BE3B95" w:rsidR="00284F98" w:rsidRDefault="00284F98" w:rsidP="00284F98">
      <w:pPr>
        <w:pStyle w:val="Heading3"/>
      </w:pPr>
      <w:bookmarkStart w:id="12" w:name="_Toc78186462"/>
      <w:r>
        <w:t>Documentation</w:t>
      </w:r>
      <w:bookmarkEnd w:id="12"/>
    </w:p>
    <w:tbl>
      <w:tblPr>
        <w:tblStyle w:val="ListTable3-Accent1"/>
        <w:tblW w:w="0" w:type="auto"/>
        <w:tblLook w:val="04A0" w:firstRow="1" w:lastRow="0" w:firstColumn="1" w:lastColumn="0" w:noHBand="0" w:noVBand="1"/>
      </w:tblPr>
      <w:tblGrid>
        <w:gridCol w:w="1696"/>
        <w:gridCol w:w="6804"/>
        <w:gridCol w:w="1236"/>
      </w:tblGrid>
      <w:tr w:rsidR="00284F98" w14:paraId="53B3454B" w14:textId="77777777" w:rsidTr="4F242A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F2071FC" w14:textId="77777777" w:rsidR="00284F98" w:rsidRDefault="00284F98" w:rsidP="001F5D73">
            <w:pPr>
              <w:pStyle w:val="DocumentText"/>
              <w:jc w:val="center"/>
            </w:pPr>
            <w:r>
              <w:t>ID</w:t>
            </w:r>
          </w:p>
        </w:tc>
        <w:tc>
          <w:tcPr>
            <w:tcW w:w="6804" w:type="dxa"/>
          </w:tcPr>
          <w:p w14:paraId="6AC18F2F" w14:textId="77777777" w:rsidR="00284F98" w:rsidRDefault="00284F98"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E9EF896" w14:textId="77777777" w:rsidR="00284F98" w:rsidRDefault="00284F98"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442DEFC1" w14:paraId="3521820C" w14:textId="77777777" w:rsidTr="4F24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301E42" w14:textId="5530094E" w:rsidR="71889B02" w:rsidRDefault="4529D1E4" w:rsidP="442DEFC1">
            <w:pPr>
              <w:pStyle w:val="DocumentText"/>
              <w:jc w:val="center"/>
            </w:pPr>
            <w:r>
              <w:t>DCC</w:t>
            </w:r>
            <w:r w:rsidR="54679A04">
              <w:t>-DOC01</w:t>
            </w:r>
          </w:p>
        </w:tc>
        <w:tc>
          <w:tcPr>
            <w:tcW w:w="6804" w:type="dxa"/>
          </w:tcPr>
          <w:p w14:paraId="0DB82698" w14:textId="6E08CDB3" w:rsidR="178B7C37" w:rsidRDefault="48602A4B" w:rsidP="28B53CA1">
            <w:pPr>
              <w:pStyle w:val="DocumentText"/>
              <w:cnfStyle w:val="000000100000" w:firstRow="0" w:lastRow="0" w:firstColumn="0" w:lastColumn="0" w:oddVBand="0" w:evenVBand="0" w:oddHBand="1" w:evenHBand="0" w:firstRowFirstColumn="0" w:firstRowLastColumn="0" w:lastRowFirstColumn="0" w:lastRowLastColumn="0"/>
            </w:pPr>
            <w:r>
              <w:t>Design documentation:</w:t>
            </w:r>
          </w:p>
          <w:p w14:paraId="3AE0ACEC" w14:textId="6B6A18C8" w:rsidR="3135F259" w:rsidRDefault="58B15E49" w:rsidP="28B53CA1">
            <w:pPr>
              <w:pStyle w:val="DocumentText"/>
              <w:cnfStyle w:val="000000100000" w:firstRow="0" w:lastRow="0" w:firstColumn="0" w:lastColumn="0" w:oddVBand="0" w:evenVBand="0" w:oddHBand="1" w:evenHBand="0" w:firstRowFirstColumn="0" w:firstRowLastColumn="0" w:lastRowFirstColumn="0" w:lastRowLastColumn="0"/>
            </w:pPr>
            <w:r w:rsidRPr="00CC6C8B">
              <w:t xml:space="preserve">The Contractor shall provide the </w:t>
            </w:r>
            <w:r w:rsidR="1A43E741" w:rsidRPr="00CC6C8B">
              <w:t xml:space="preserve">Design </w:t>
            </w:r>
            <w:r w:rsidRPr="00CC6C8B">
              <w:t xml:space="preserve">Documentation part relative to </w:t>
            </w:r>
            <w:r w:rsidR="35FCDBEE" w:rsidRPr="00CC6C8B">
              <w:t>electrical design</w:t>
            </w:r>
            <w:r w:rsidRPr="00CC6C8B">
              <w:t xml:space="preserve"> as per </w:t>
            </w:r>
            <w:r w:rsidR="00CC6C8B" w:rsidRPr="00CC6C8B">
              <w:t>[</w:t>
            </w:r>
            <w:r w:rsidRPr="0025397C">
              <w:t>Appendix 5.</w:t>
            </w:r>
            <w:r w:rsidR="44E0BFF9" w:rsidRPr="0025397C">
              <w:t>1.1</w:t>
            </w:r>
            <w:r w:rsidR="00CC6C8B" w:rsidRPr="00CC6C8B">
              <w:t>]</w:t>
            </w:r>
            <w:r w:rsidRPr="00CC6C8B">
              <w:t xml:space="preserve"> to the Employer</w:t>
            </w:r>
            <w:r w:rsidR="19C14328" w:rsidRPr="00CC6C8B">
              <w:t xml:space="preserve"> within 15 Days of the award of the Contract</w:t>
            </w:r>
            <w:r w:rsidRPr="00CC6C8B">
              <w:t>.</w:t>
            </w:r>
          </w:p>
        </w:tc>
        <w:tc>
          <w:tcPr>
            <w:tcW w:w="1236" w:type="dxa"/>
          </w:tcPr>
          <w:p w14:paraId="4F39CF5C" w14:textId="77A8186D" w:rsidR="442DEFC1" w:rsidRDefault="00FF48FB" w:rsidP="442DEFC1">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D42460" w14:paraId="3024C1F4" w14:textId="77777777" w:rsidTr="4F242A69">
        <w:tc>
          <w:tcPr>
            <w:cnfStyle w:val="001000000000" w:firstRow="0" w:lastRow="0" w:firstColumn="1" w:lastColumn="0" w:oddVBand="0" w:evenVBand="0" w:oddHBand="0" w:evenHBand="0" w:firstRowFirstColumn="0" w:firstRowLastColumn="0" w:lastRowFirstColumn="0" w:lastRowLastColumn="0"/>
            <w:tcW w:w="1696" w:type="dxa"/>
          </w:tcPr>
          <w:p w14:paraId="781BF350" w14:textId="5ED79B01" w:rsidR="00D42460" w:rsidRDefault="00D42460" w:rsidP="00D42460">
            <w:pPr>
              <w:pStyle w:val="DocumentText"/>
              <w:jc w:val="center"/>
            </w:pPr>
            <w:r w:rsidRPr="0098126D">
              <w:t>DCC-DOC0</w:t>
            </w:r>
            <w:r>
              <w:t>2</w:t>
            </w:r>
          </w:p>
        </w:tc>
        <w:tc>
          <w:tcPr>
            <w:tcW w:w="6804" w:type="dxa"/>
          </w:tcPr>
          <w:p w14:paraId="217AACEC" w14:textId="5072E8D7" w:rsidR="00D42460" w:rsidRDefault="00D42460" w:rsidP="00D42460">
            <w:pPr>
              <w:pStyle w:val="DocumentText"/>
              <w:cnfStyle w:val="000000000000" w:firstRow="0" w:lastRow="0" w:firstColumn="0" w:lastColumn="0" w:oddVBand="0" w:evenVBand="0" w:oddHBand="0" w:evenHBand="0" w:firstRowFirstColumn="0" w:firstRowLastColumn="0" w:lastRowFirstColumn="0" w:lastRowLastColumn="0"/>
            </w:pPr>
            <w:r>
              <w:t>Pre-construction documentation:</w:t>
            </w:r>
          </w:p>
          <w:p w14:paraId="060383B4" w14:textId="550038BD" w:rsidR="00D42460" w:rsidRDefault="00D42460" w:rsidP="00D42460">
            <w:pPr>
              <w:pStyle w:val="DocumentText"/>
              <w:cnfStyle w:val="000000000000" w:firstRow="0" w:lastRow="0" w:firstColumn="0" w:lastColumn="0" w:oddVBand="0" w:evenVBand="0" w:oddHBand="0" w:evenHBand="0" w:firstRowFirstColumn="0" w:firstRowLastColumn="0" w:lastRowFirstColumn="0" w:lastRowLastColumn="0"/>
            </w:pPr>
            <w:r>
              <w:t xml:space="preserve">The following documentation shall be submitted by the Contractor before construction stage. </w:t>
            </w:r>
          </w:p>
          <w:p w14:paraId="3C592C81" w14:textId="24C16E1E" w:rsidR="00D42460" w:rsidRDefault="00D42460" w:rsidP="00F5792E">
            <w:pPr>
              <w:pStyle w:val="DocumentText"/>
              <w:numPr>
                <w:ilvl w:val="0"/>
                <w:numId w:val="6"/>
              </w:numPr>
              <w:cnfStyle w:val="000000000000" w:firstRow="0" w:lastRow="0" w:firstColumn="0" w:lastColumn="0" w:oddVBand="0" w:evenVBand="0" w:oddHBand="0" w:evenHBand="0" w:firstRowFirstColumn="0" w:firstRowLastColumn="0" w:lastRowFirstColumn="0" w:lastRowLastColumn="0"/>
              <w:rPr>
                <w:szCs w:val="20"/>
                <w:lang w:val="en-US"/>
              </w:rPr>
            </w:pPr>
            <w:r>
              <w:t>Detailed design / calculation</w:t>
            </w:r>
            <w:r w:rsidRPr="28B53CA1">
              <w:rPr>
                <w:rFonts w:ascii="Arial" w:eastAsia="Arial" w:hAnsi="Arial" w:cs="Arial"/>
                <w:sz w:val="22"/>
                <w:szCs w:val="22"/>
                <w:lang w:val="en-US"/>
              </w:rPr>
              <w:t xml:space="preserve"> showing adequate ratings of all cables along their entire length</w:t>
            </w:r>
          </w:p>
          <w:p w14:paraId="3ABD7CB9" w14:textId="17B7DA67" w:rsidR="00D42460" w:rsidRDefault="00D42460" w:rsidP="00F5792E">
            <w:pPr>
              <w:pStyle w:val="DocumentText"/>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Datasheets </w:t>
            </w:r>
          </w:p>
          <w:p w14:paraId="5EF61415" w14:textId="4A030A37" w:rsidR="00D42460" w:rsidRDefault="00D42460" w:rsidP="00F5792E">
            <w:pPr>
              <w:pStyle w:val="DocumentText"/>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Installation manual </w:t>
            </w:r>
          </w:p>
          <w:p w14:paraId="5DA32B36" w14:textId="7662DF51" w:rsidR="00D42460" w:rsidRDefault="00D42460" w:rsidP="00F5792E">
            <w:pPr>
              <w:pStyle w:val="DocumentText"/>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Type test certificates to applicable standards and test reports </w:t>
            </w:r>
          </w:p>
          <w:p w14:paraId="0DF63D31" w14:textId="7B91BEF3" w:rsidR="00D42460" w:rsidRDefault="00D42460" w:rsidP="00F5792E">
            <w:pPr>
              <w:pStyle w:val="DocumentText"/>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Accelerated test certificates </w:t>
            </w:r>
          </w:p>
          <w:p w14:paraId="2A7C4B98" w14:textId="6F253E21" w:rsidR="00D42460" w:rsidRDefault="00D42460" w:rsidP="00F5792E">
            <w:pPr>
              <w:pStyle w:val="DocumentText"/>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Bill of Materials </w:t>
            </w:r>
          </w:p>
          <w:p w14:paraId="25DC5299" w14:textId="1D84F01D" w:rsidR="00D42460" w:rsidRDefault="00D42460" w:rsidP="00F5792E">
            <w:pPr>
              <w:pStyle w:val="DocumentText"/>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Warranty terms</w:t>
            </w:r>
          </w:p>
        </w:tc>
        <w:tc>
          <w:tcPr>
            <w:tcW w:w="1236" w:type="dxa"/>
          </w:tcPr>
          <w:p w14:paraId="196D9A3D" w14:textId="62F45F71" w:rsidR="00D42460" w:rsidRDefault="00756122" w:rsidP="00D42460">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932BD4" w14:paraId="7785BFDC" w14:textId="77777777" w:rsidTr="0093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67FDD8" w14:textId="65D8A000" w:rsidR="00932BD4" w:rsidRDefault="00932BD4" w:rsidP="00551B80">
            <w:pPr>
              <w:pStyle w:val="DocumentText"/>
              <w:jc w:val="center"/>
            </w:pPr>
            <w:r>
              <w:t>DCC-D03</w:t>
            </w:r>
          </w:p>
        </w:tc>
        <w:tc>
          <w:tcPr>
            <w:tcW w:w="6804" w:type="dxa"/>
          </w:tcPr>
          <w:p w14:paraId="27823278" w14:textId="77777777" w:rsidR="00932BD4" w:rsidRDefault="00932BD4" w:rsidP="00551B80">
            <w:pPr>
              <w:pStyle w:val="DocumentText"/>
              <w:cnfStyle w:val="000000100000" w:firstRow="0" w:lastRow="0" w:firstColumn="0" w:lastColumn="0" w:oddVBand="0" w:evenVBand="0" w:oddHBand="1" w:evenHBand="0" w:firstRowFirstColumn="0" w:firstRowLastColumn="0" w:lastRowFirstColumn="0" w:lastRowLastColumn="0"/>
            </w:pPr>
            <w:r>
              <w:t xml:space="preserve">Final cable calculations shall be provided as part of the as-built documentation </w:t>
            </w:r>
          </w:p>
        </w:tc>
        <w:tc>
          <w:tcPr>
            <w:tcW w:w="1236" w:type="dxa"/>
          </w:tcPr>
          <w:p w14:paraId="48D6E7C1" w14:textId="77777777" w:rsidR="00932BD4" w:rsidRDefault="00932BD4" w:rsidP="00551B80">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7FF5A37D" w14:textId="01E47F62" w:rsidR="4F242A69" w:rsidRDefault="4F242A69"/>
    <w:p w14:paraId="445F6F04" w14:textId="6217CB81" w:rsidR="00B2378C" w:rsidRDefault="00DB047B" w:rsidP="005F1DFF">
      <w:pPr>
        <w:pStyle w:val="1PrimaryBlue"/>
      </w:pPr>
      <w:bookmarkStart w:id="13" w:name="_Toc78186463"/>
      <w:r>
        <w:t>PROJECT SPECIFIC REQUIREMENTS</w:t>
      </w:r>
      <w:bookmarkEnd w:id="13"/>
    </w:p>
    <w:p w14:paraId="4F3720F9" w14:textId="09FF3D5D" w:rsidR="00CF1C61" w:rsidRDefault="00B2378C" w:rsidP="00B2378C">
      <w:pPr>
        <w:pStyle w:val="DocumentText"/>
      </w:pPr>
      <w:r>
        <w:t xml:space="preserve">If relevant, </w:t>
      </w:r>
      <w:r w:rsidR="00CF1C61">
        <w:t xml:space="preserve">the following </w:t>
      </w:r>
      <w:r>
        <w:t xml:space="preserve">project specific requirements should be </w:t>
      </w:r>
      <w:r w:rsidR="00CF1C61">
        <w:t>considered</w:t>
      </w:r>
      <w:r>
        <w:t>.</w:t>
      </w:r>
    </w:p>
    <w:tbl>
      <w:tblPr>
        <w:tblStyle w:val="ListTable3-Accent1"/>
        <w:tblW w:w="5000" w:type="pct"/>
        <w:tblLook w:val="04A0" w:firstRow="1" w:lastRow="0" w:firstColumn="1" w:lastColumn="0" w:noHBand="0" w:noVBand="1"/>
      </w:tblPr>
      <w:tblGrid>
        <w:gridCol w:w="1696"/>
        <w:gridCol w:w="8040"/>
      </w:tblGrid>
      <w:tr w:rsidR="00CF1C61" w14:paraId="371C7C05"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5453C2E2" w14:textId="77777777" w:rsidR="00CF1C61" w:rsidRDefault="00CF1C61" w:rsidP="001F5D73">
            <w:pPr>
              <w:pStyle w:val="DocumentText"/>
              <w:jc w:val="center"/>
            </w:pPr>
            <w:r>
              <w:t>Section</w:t>
            </w:r>
          </w:p>
        </w:tc>
        <w:tc>
          <w:tcPr>
            <w:tcW w:w="4129" w:type="pct"/>
          </w:tcPr>
          <w:p w14:paraId="2C684499" w14:textId="7518E300" w:rsidR="00CF1C61" w:rsidRDefault="00CF1C61" w:rsidP="001F5D73">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CF1C61" w14:paraId="0E8E8656"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ACEAEDF" w14:textId="489D68E2" w:rsidR="00CF1C61" w:rsidRDefault="20299CAA" w:rsidP="001F5D73">
            <w:pPr>
              <w:pStyle w:val="DocumentText"/>
              <w:jc w:val="center"/>
            </w:pPr>
            <w:r>
              <w:t>On-Site Construction</w:t>
            </w:r>
          </w:p>
        </w:tc>
        <w:tc>
          <w:tcPr>
            <w:tcW w:w="4129" w:type="pct"/>
          </w:tcPr>
          <w:p w14:paraId="46177FCC" w14:textId="1A971E05" w:rsidR="00CF1C61" w:rsidRDefault="3B019EDF" w:rsidP="60F25C14">
            <w:pPr>
              <w:pStyle w:val="DocumentText"/>
              <w:cnfStyle w:val="000000100000" w:firstRow="0" w:lastRow="0" w:firstColumn="0" w:lastColumn="0" w:oddVBand="0" w:evenVBand="0" w:oddHBand="1" w:evenHBand="0" w:firstRowFirstColumn="0" w:firstRowLastColumn="0" w:lastRowFirstColumn="0" w:lastRowLastColumn="0"/>
            </w:pPr>
            <w:r>
              <w:t xml:space="preserve">If the </w:t>
            </w:r>
            <w:r w:rsidR="516F166F">
              <w:t xml:space="preserve">PV </w:t>
            </w:r>
            <w:r>
              <w:t xml:space="preserve">Modules </w:t>
            </w:r>
            <w:r w:rsidR="4D5B86B3">
              <w:t xml:space="preserve">to be installed </w:t>
            </w:r>
            <w:r>
              <w:t>are bifacial modules, the Cables shall be</w:t>
            </w:r>
            <w:r w:rsidR="5756FBF7">
              <w:t xml:space="preserve"> installed in </w:t>
            </w:r>
            <w:r w:rsidR="6F2716EE">
              <w:t>such a</w:t>
            </w:r>
            <w:r w:rsidR="5756FBF7">
              <w:t xml:space="preserve"> way that </w:t>
            </w:r>
            <w:r w:rsidR="610F9A1A">
              <w:t>the amount of</w:t>
            </w:r>
            <w:r w:rsidR="2AC39CB2">
              <w:t xml:space="preserve"> light re</w:t>
            </w:r>
            <w:r w:rsidR="1423B883">
              <w:t>aching the back of the Modules is not reduced.</w:t>
            </w:r>
          </w:p>
        </w:tc>
      </w:tr>
      <w:tr w:rsidR="00CF1C61" w14:paraId="39A4D707" w14:textId="77777777" w:rsidTr="59ECFB5F">
        <w:tc>
          <w:tcPr>
            <w:cnfStyle w:val="001000000000" w:firstRow="0" w:lastRow="0" w:firstColumn="1" w:lastColumn="0" w:oddVBand="0" w:evenVBand="0" w:oddHBand="0" w:evenHBand="0" w:firstRowFirstColumn="0" w:firstRowLastColumn="0" w:lastRowFirstColumn="0" w:lastRowLastColumn="0"/>
            <w:tcW w:w="871" w:type="pct"/>
          </w:tcPr>
          <w:p w14:paraId="0CC440D3" w14:textId="3073EA17" w:rsidR="00CF1C61" w:rsidRDefault="3DC466FB" w:rsidP="001F5D73">
            <w:pPr>
              <w:pStyle w:val="DocumentText"/>
              <w:jc w:val="center"/>
            </w:pPr>
            <w:r>
              <w:lastRenderedPageBreak/>
              <w:t>On-Site Construction</w:t>
            </w:r>
          </w:p>
        </w:tc>
        <w:tc>
          <w:tcPr>
            <w:tcW w:w="4129" w:type="pct"/>
          </w:tcPr>
          <w:p w14:paraId="520371D0" w14:textId="5238BDE0" w:rsidR="00CF1C61" w:rsidRDefault="0A8172E0" w:rsidP="001F5D73">
            <w:pPr>
              <w:pStyle w:val="DocumentText"/>
              <w:cnfStyle w:val="000000000000" w:firstRow="0" w:lastRow="0" w:firstColumn="0" w:lastColumn="0" w:oddVBand="0" w:evenVBand="0" w:oddHBand="0" w:evenHBand="0" w:firstRowFirstColumn="0" w:firstRowLastColumn="0" w:lastRowFirstColumn="0" w:lastRowLastColumn="0"/>
            </w:pPr>
            <w:r>
              <w:t>Cabling should be suitable for sheep grazing and geese, when needed, following and not limited to the specifications below:</w:t>
            </w:r>
          </w:p>
          <w:p w14:paraId="60413276" w14:textId="75879CF0"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DC cables that are vertically mounted onto piles should be laid into corrugated HDPE conduits up to a height of 800 mm from the surface of the ground,</w:t>
            </w:r>
          </w:p>
          <w:p w14:paraId="43760117" w14:textId="21438B7C"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All exposed DC cables must be mounted and tied on the mounting structures so no part of the cabling </w:t>
            </w:r>
            <w:r w:rsidR="00454F63">
              <w:t>is</w:t>
            </w:r>
            <w:r>
              <w:t xml:space="preserve"> hung below 800 mm height from the surface of the ground</w:t>
            </w:r>
          </w:p>
          <w:p w14:paraId="01333C1C" w14:textId="6AE38C3B"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Wherever any kind of </w:t>
            </w:r>
            <w:r w:rsidR="0019559F">
              <w:t xml:space="preserve">Combiner Box </w:t>
            </w:r>
            <w:r>
              <w:t>(</w:t>
            </w:r>
            <w:r w:rsidR="47B87A5B">
              <w:t>e.g.</w:t>
            </w:r>
            <w:r>
              <w:t xml:space="preserve"> string monitor boxes) is fixed on the mounting structures, apart from making sure all associated cabling is inside conduits as per above, a perimeter of </w:t>
            </w:r>
            <w:proofErr w:type="gramStart"/>
            <w:r>
              <w:t>a</w:t>
            </w:r>
            <w:proofErr w:type="gramEnd"/>
            <w:r>
              <w:t xml:space="preserve"> 800 mm range around the distribution box will be fenced with a 800 mm tall (above ground) welded-mesh 50x50 mesh size fence. The fence will be adequately but not permanently founded in the ground so it can be easily removed in the case of maintenance works.</w:t>
            </w:r>
          </w:p>
          <w:p w14:paraId="5FF79F3D" w14:textId="3687942B"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All the open points underneath substations or inverter buildings that stand above the surface of the ground will be properly covered so any access to exposed cabling can be avoided. The description and technical drawings of the above requirements will need to be confirmed and approved by the </w:t>
            </w:r>
            <w:r w:rsidR="009E2ABC">
              <w:t>Employer</w:t>
            </w:r>
            <w:r>
              <w:t>.</w:t>
            </w:r>
          </w:p>
        </w:tc>
      </w:tr>
    </w:tbl>
    <w:p w14:paraId="35FC71FE" w14:textId="332385EC" w:rsidR="005E70D6" w:rsidRDefault="00DB047B" w:rsidP="005F1DFF">
      <w:pPr>
        <w:pStyle w:val="1PrimaryBlue"/>
      </w:pPr>
      <w:bookmarkStart w:id="14" w:name="_Ref69454806"/>
      <w:bookmarkStart w:id="15" w:name="_Toc78186464"/>
      <w:r>
        <w:t>DEVIATIONS</w:t>
      </w:r>
      <w:bookmarkEnd w:id="14"/>
      <w:bookmarkEnd w:id="15"/>
    </w:p>
    <w:p w14:paraId="6C3ED3C4" w14:textId="10197263" w:rsidR="00C2362D" w:rsidRDefault="00C2362D" w:rsidP="00C2362D">
      <w:pPr>
        <w:pStyle w:val="DocumentText"/>
      </w:pPr>
      <w:r>
        <w:t xml:space="preserve">The following deviations have been proposed </w:t>
      </w:r>
      <w:r w:rsidR="004736E0">
        <w:t xml:space="preserve">during the tender phase and agreed with the Employer. </w:t>
      </w:r>
    </w:p>
    <w:tbl>
      <w:tblPr>
        <w:tblStyle w:val="ListTable3-Accent1"/>
        <w:tblW w:w="5000" w:type="pct"/>
        <w:tblLook w:val="04A0" w:firstRow="1" w:lastRow="0" w:firstColumn="1" w:lastColumn="0" w:noHBand="0" w:noVBand="1"/>
      </w:tblPr>
      <w:tblGrid>
        <w:gridCol w:w="1696"/>
        <w:gridCol w:w="8040"/>
      </w:tblGrid>
      <w:tr w:rsidR="004736E0" w14:paraId="4F533F7B" w14:textId="77777777" w:rsidTr="00BF6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407F551B" w14:textId="1FB13D3D" w:rsidR="004736E0" w:rsidRDefault="004736E0" w:rsidP="001F5D73">
            <w:pPr>
              <w:pStyle w:val="DocumentText"/>
              <w:jc w:val="center"/>
            </w:pPr>
            <w:r>
              <w:t>Section</w:t>
            </w:r>
          </w:p>
        </w:tc>
        <w:tc>
          <w:tcPr>
            <w:tcW w:w="4129" w:type="pct"/>
          </w:tcPr>
          <w:p w14:paraId="6FF0B603" w14:textId="6F029F98" w:rsidR="004736E0" w:rsidRDefault="004736E0" w:rsidP="001F5D73">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4736E0" w14:paraId="6411F570"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7B73FD4" w14:textId="77777777" w:rsidR="004736E0" w:rsidRDefault="004736E0" w:rsidP="001F5D73">
            <w:pPr>
              <w:pStyle w:val="DocumentText"/>
              <w:jc w:val="center"/>
            </w:pPr>
          </w:p>
        </w:tc>
        <w:tc>
          <w:tcPr>
            <w:tcW w:w="4129" w:type="pct"/>
          </w:tcPr>
          <w:p w14:paraId="5C188DC4"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r w:rsidR="004736E0" w14:paraId="0063FF45" w14:textId="77777777" w:rsidTr="00BF6381">
        <w:tc>
          <w:tcPr>
            <w:cnfStyle w:val="001000000000" w:firstRow="0" w:lastRow="0" w:firstColumn="1" w:lastColumn="0" w:oddVBand="0" w:evenVBand="0" w:oddHBand="0" w:evenHBand="0" w:firstRowFirstColumn="0" w:firstRowLastColumn="0" w:lastRowFirstColumn="0" w:lastRowLastColumn="0"/>
            <w:tcW w:w="871" w:type="pct"/>
          </w:tcPr>
          <w:p w14:paraId="2001AD1F" w14:textId="77777777" w:rsidR="004736E0" w:rsidRDefault="004736E0" w:rsidP="001F5D73">
            <w:pPr>
              <w:pStyle w:val="DocumentText"/>
              <w:jc w:val="center"/>
            </w:pPr>
          </w:p>
        </w:tc>
        <w:tc>
          <w:tcPr>
            <w:tcW w:w="4129" w:type="pct"/>
          </w:tcPr>
          <w:p w14:paraId="7B5B3328" w14:textId="77777777" w:rsidR="004736E0" w:rsidRDefault="004736E0" w:rsidP="001F5D73">
            <w:pPr>
              <w:pStyle w:val="DocumentText"/>
              <w:cnfStyle w:val="000000000000" w:firstRow="0" w:lastRow="0" w:firstColumn="0" w:lastColumn="0" w:oddVBand="0" w:evenVBand="0" w:oddHBand="0" w:evenHBand="0" w:firstRowFirstColumn="0" w:firstRowLastColumn="0" w:lastRowFirstColumn="0" w:lastRowLastColumn="0"/>
            </w:pPr>
          </w:p>
        </w:tc>
      </w:tr>
      <w:tr w:rsidR="004736E0" w14:paraId="71F40D6D"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744B018" w14:textId="77777777" w:rsidR="004736E0" w:rsidRDefault="004736E0" w:rsidP="001F5D73">
            <w:pPr>
              <w:pStyle w:val="DocumentText"/>
              <w:jc w:val="center"/>
            </w:pPr>
          </w:p>
        </w:tc>
        <w:tc>
          <w:tcPr>
            <w:tcW w:w="4129" w:type="pct"/>
          </w:tcPr>
          <w:p w14:paraId="41243AC6"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r w:rsidR="004736E0" w14:paraId="0D82ED21" w14:textId="77777777" w:rsidTr="00BF6381">
        <w:tc>
          <w:tcPr>
            <w:cnfStyle w:val="001000000000" w:firstRow="0" w:lastRow="0" w:firstColumn="1" w:lastColumn="0" w:oddVBand="0" w:evenVBand="0" w:oddHBand="0" w:evenHBand="0" w:firstRowFirstColumn="0" w:firstRowLastColumn="0" w:lastRowFirstColumn="0" w:lastRowLastColumn="0"/>
            <w:tcW w:w="871" w:type="pct"/>
          </w:tcPr>
          <w:p w14:paraId="3AB40D3A" w14:textId="77777777" w:rsidR="004736E0" w:rsidRDefault="004736E0" w:rsidP="001F5D73">
            <w:pPr>
              <w:pStyle w:val="DocumentText"/>
              <w:jc w:val="center"/>
            </w:pPr>
          </w:p>
        </w:tc>
        <w:tc>
          <w:tcPr>
            <w:tcW w:w="4129" w:type="pct"/>
          </w:tcPr>
          <w:p w14:paraId="286C4303" w14:textId="77777777" w:rsidR="004736E0" w:rsidRDefault="004736E0" w:rsidP="001F5D73">
            <w:pPr>
              <w:pStyle w:val="DocumentText"/>
              <w:cnfStyle w:val="000000000000" w:firstRow="0" w:lastRow="0" w:firstColumn="0" w:lastColumn="0" w:oddVBand="0" w:evenVBand="0" w:oddHBand="0" w:evenHBand="0" w:firstRowFirstColumn="0" w:firstRowLastColumn="0" w:lastRowFirstColumn="0" w:lastRowLastColumn="0"/>
            </w:pPr>
          </w:p>
        </w:tc>
      </w:tr>
      <w:tr w:rsidR="004736E0" w14:paraId="44A9D804"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2CFD4B7" w14:textId="77777777" w:rsidR="004736E0" w:rsidRDefault="004736E0" w:rsidP="001F5D73">
            <w:pPr>
              <w:pStyle w:val="DocumentText"/>
              <w:jc w:val="center"/>
            </w:pPr>
          </w:p>
        </w:tc>
        <w:tc>
          <w:tcPr>
            <w:tcW w:w="4129" w:type="pct"/>
          </w:tcPr>
          <w:p w14:paraId="2A20667F"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r w:rsidR="004736E0" w14:paraId="08D7673D" w14:textId="77777777" w:rsidTr="00BF6381">
        <w:tc>
          <w:tcPr>
            <w:cnfStyle w:val="001000000000" w:firstRow="0" w:lastRow="0" w:firstColumn="1" w:lastColumn="0" w:oddVBand="0" w:evenVBand="0" w:oddHBand="0" w:evenHBand="0" w:firstRowFirstColumn="0" w:firstRowLastColumn="0" w:lastRowFirstColumn="0" w:lastRowLastColumn="0"/>
            <w:tcW w:w="871" w:type="pct"/>
          </w:tcPr>
          <w:p w14:paraId="42D0F555" w14:textId="77777777" w:rsidR="004736E0" w:rsidRDefault="004736E0" w:rsidP="001F5D73">
            <w:pPr>
              <w:pStyle w:val="DocumentText"/>
              <w:jc w:val="center"/>
            </w:pPr>
          </w:p>
        </w:tc>
        <w:tc>
          <w:tcPr>
            <w:tcW w:w="4129" w:type="pct"/>
          </w:tcPr>
          <w:p w14:paraId="65609C96" w14:textId="77777777" w:rsidR="004736E0" w:rsidRDefault="004736E0" w:rsidP="001F5D73">
            <w:pPr>
              <w:pStyle w:val="DocumentText"/>
              <w:cnfStyle w:val="000000000000" w:firstRow="0" w:lastRow="0" w:firstColumn="0" w:lastColumn="0" w:oddVBand="0" w:evenVBand="0" w:oddHBand="0" w:evenHBand="0" w:firstRowFirstColumn="0" w:firstRowLastColumn="0" w:lastRowFirstColumn="0" w:lastRowLastColumn="0"/>
            </w:pPr>
          </w:p>
        </w:tc>
      </w:tr>
      <w:tr w:rsidR="004736E0" w14:paraId="40642342"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AA04F60" w14:textId="77777777" w:rsidR="004736E0" w:rsidRDefault="004736E0" w:rsidP="001F5D73">
            <w:pPr>
              <w:pStyle w:val="DocumentText"/>
              <w:jc w:val="center"/>
            </w:pPr>
          </w:p>
        </w:tc>
        <w:tc>
          <w:tcPr>
            <w:tcW w:w="4129" w:type="pct"/>
          </w:tcPr>
          <w:p w14:paraId="0311E2E8"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bl>
    <w:p w14:paraId="3B46002E" w14:textId="77777777" w:rsidR="004736E0" w:rsidRPr="00C2362D" w:rsidRDefault="004736E0" w:rsidP="00C2362D">
      <w:pPr>
        <w:pStyle w:val="DocumentText"/>
      </w:pPr>
    </w:p>
    <w:sectPr w:rsidR="004736E0" w:rsidRPr="00C2362D" w:rsidSect="001F3EEB">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FBB7" w14:textId="77777777" w:rsidR="00506DF3" w:rsidRDefault="00506DF3">
      <w:pPr>
        <w:spacing w:line="240" w:lineRule="auto"/>
      </w:pPr>
      <w:r>
        <w:separator/>
      </w:r>
    </w:p>
    <w:p w14:paraId="01C87E51" w14:textId="77777777" w:rsidR="00506DF3" w:rsidRDefault="00506DF3"/>
  </w:endnote>
  <w:endnote w:type="continuationSeparator" w:id="0">
    <w:p w14:paraId="0E05D724" w14:textId="77777777" w:rsidR="00506DF3" w:rsidRDefault="00506DF3">
      <w:pPr>
        <w:spacing w:line="240" w:lineRule="auto"/>
      </w:pPr>
      <w:r>
        <w:continuationSeparator/>
      </w:r>
    </w:p>
    <w:p w14:paraId="111B4588" w14:textId="77777777" w:rsidR="00506DF3" w:rsidRDefault="00506DF3"/>
  </w:endnote>
  <w:endnote w:type="continuationNotice" w:id="1">
    <w:p w14:paraId="6A6CB1DF" w14:textId="77777777" w:rsidR="00506DF3" w:rsidRDefault="00506DF3">
      <w:pPr>
        <w:spacing w:before="0" w:line="240" w:lineRule="auto"/>
      </w:pPr>
    </w:p>
    <w:p w14:paraId="66F0A136" w14:textId="77777777" w:rsidR="00506DF3" w:rsidRDefault="00506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lantin Light">
    <w:altName w:val="Cambria"/>
    <w:panose1 w:val="00000000000000000000"/>
    <w:charset w:val="00"/>
    <w:family w:val="roman"/>
    <w:notTrueType/>
    <w:pitch w:val="default"/>
    <w:sig w:usb0="00000003" w:usb1="00000000" w:usb2="00000000" w:usb3="00000000" w:csb0="00000001" w:csb1="00000000"/>
  </w:font>
  <w:font w:name="&quot;Courier New&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3"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0"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Footer"/>
      <w:rPr>
        <w:lang w:val="es-ES"/>
      </w:rPr>
    </w:pPr>
    <w:r>
      <w:t xml:space="preserve">Skyray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58242"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77777777" w:rsidR="00235DAF" w:rsidRDefault="00235DAF" w:rsidP="00ED2F94">
    <w:pPr>
      <w:pStyle w:val="FooterOdd"/>
      <w:tabs>
        <w:tab w:val="center" w:pos="4322"/>
        <w:tab w:val="right" w:pos="8645"/>
      </w:tabs>
    </w:pPr>
    <w:r>
      <w:tab/>
    </w:r>
    <w:r>
      <w:tab/>
    </w:r>
    <w:r>
      <w:fldChar w:fldCharType="begin"/>
    </w:r>
    <w:r>
      <w:instrText xml:space="preserve"> PAGE   \* MERGEFORMAT </w:instrText>
    </w:r>
    <w:r>
      <w:fldChar w:fldCharType="separate"/>
    </w:r>
    <w:r>
      <w:rPr>
        <w:noProof/>
      </w:rPr>
      <w:t>iii</w:t>
    </w:r>
    <w:r>
      <w:rPr>
        <w:noProof/>
      </w:rPr>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Footer"/>
      <w:tabs>
        <w:tab w:val="clear" w:pos="4320"/>
        <w:tab w:val="clear" w:pos="8640"/>
        <w:tab w:val="left" w:pos="5066"/>
      </w:tabs>
    </w:pPr>
    <w:r w:rsidRPr="00DA616A">
      <w:rPr>
        <w:noProof/>
        <w:lang w:eastAsia="en-GB"/>
      </w:rPr>
      <w:drawing>
        <wp:anchor distT="0" distB="0" distL="114300" distR="114300" simplePos="0" relativeHeight="251658241"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91380" w14:textId="77777777" w:rsidR="00506DF3" w:rsidRDefault="00506DF3">
      <w:pPr>
        <w:spacing w:line="240" w:lineRule="auto"/>
      </w:pPr>
      <w:r>
        <w:separator/>
      </w:r>
    </w:p>
    <w:p w14:paraId="40FE019F" w14:textId="77777777" w:rsidR="00506DF3" w:rsidRDefault="00506DF3"/>
  </w:footnote>
  <w:footnote w:type="continuationSeparator" w:id="0">
    <w:p w14:paraId="36EEA081" w14:textId="77777777" w:rsidR="00506DF3" w:rsidRDefault="00506DF3">
      <w:pPr>
        <w:spacing w:line="240" w:lineRule="auto"/>
      </w:pPr>
      <w:r>
        <w:continuationSeparator/>
      </w:r>
    </w:p>
    <w:p w14:paraId="7B9051D9" w14:textId="77777777" w:rsidR="00506DF3" w:rsidRDefault="00506DF3"/>
  </w:footnote>
  <w:footnote w:type="continuationNotice" w:id="1">
    <w:p w14:paraId="38169B9C" w14:textId="77777777" w:rsidR="00506DF3" w:rsidRDefault="00506DF3">
      <w:pPr>
        <w:spacing w:before="0" w:line="240" w:lineRule="auto"/>
      </w:pPr>
    </w:p>
    <w:p w14:paraId="565C8DA2" w14:textId="77777777" w:rsidR="00506DF3" w:rsidRDefault="00506D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4CBB2BB5" w:rsidR="00235DAF" w:rsidRDefault="00506DF3"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EndPr/>
      <w:sdtContent>
        <w:r w:rsidR="00887883">
          <w:t>Appendix 3.04 – DC Cables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37B5F69C" w:rsidR="00235DAF" w:rsidRPr="00D700BD" w:rsidRDefault="00235DAF" w:rsidP="00FF6C72">
    <w:pPr>
      <w:spacing w:before="0"/>
      <w:rPr>
        <w:rFonts w:eastAsia="Times New Roman"/>
        <w:b/>
        <w:caps/>
        <w:color w:val="001E4B" w:themeColor="accent1"/>
        <w:szCs w:val="24"/>
        <w:lang w:eastAsia="ko-KR"/>
      </w:rPr>
    </w:pPr>
    <w:r w:rsidRPr="00D700BD">
      <w:rPr>
        <w:rFonts w:eastAsia="Times New Roman"/>
        <w:b/>
        <w:caps/>
        <w:color w:val="001E4B" w:themeColor="accent1"/>
        <w:szCs w:val="24"/>
        <w:lang w:eastAsia="ko-KR"/>
      </w:rPr>
      <w:fldChar w:fldCharType="begin"/>
    </w:r>
    <w:r w:rsidRPr="00D700BD">
      <w:rPr>
        <w:rFonts w:eastAsia="Times New Roman"/>
        <w:b/>
        <w:caps/>
        <w:color w:val="001E4B" w:themeColor="accent1"/>
        <w:szCs w:val="24"/>
        <w:lang w:eastAsia="ko-KR"/>
      </w:rPr>
      <w:instrText xml:space="preserve"> TITLE   \* MERGEFORMAT </w:instrText>
    </w:r>
    <w:r w:rsidRPr="00D700BD">
      <w:rPr>
        <w:rFonts w:eastAsia="Times New Roman"/>
        <w:b/>
        <w:caps/>
        <w:color w:val="001E4B" w:themeColor="accent1"/>
        <w:szCs w:val="24"/>
        <w:lang w:eastAsia="ko-KR"/>
      </w:rPr>
      <w:fldChar w:fldCharType="separate"/>
    </w:r>
    <w:r w:rsidR="0023681A">
      <w:rPr>
        <w:rFonts w:eastAsia="Times New Roman"/>
        <w:b/>
        <w:caps/>
        <w:color w:val="001E4B" w:themeColor="accent1"/>
        <w:szCs w:val="24"/>
        <w:lang w:eastAsia="ko-KR"/>
      </w:rPr>
      <w:t>Appendix 3.04 – DC Cables</w:t>
    </w:r>
    <w:r w:rsidRPr="00D700BD">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hybridMultilevel"/>
    <w:tmpl w:val="DB96C0E0"/>
    <w:lvl w:ilvl="0" w:tplc="114A80BC">
      <w:start w:val="1"/>
      <w:numFmt w:val="bullet"/>
      <w:pStyle w:val="ListBullet5"/>
      <w:lvlText w:val=""/>
      <w:lvlJc w:val="left"/>
      <w:pPr>
        <w:ind w:left="1584" w:hanging="360"/>
      </w:pPr>
      <w:rPr>
        <w:rFonts w:ascii="Wingdings" w:hAnsi="Wingdings" w:cs="Wingdings" w:hint="default"/>
      </w:rPr>
    </w:lvl>
    <w:lvl w:ilvl="1" w:tplc="1D8CCED8">
      <w:numFmt w:val="decimal"/>
      <w:lvlText w:val=""/>
      <w:lvlJc w:val="left"/>
    </w:lvl>
    <w:lvl w:ilvl="2" w:tplc="DE36611C">
      <w:numFmt w:val="decimal"/>
      <w:lvlText w:val=""/>
      <w:lvlJc w:val="left"/>
    </w:lvl>
    <w:lvl w:ilvl="3" w:tplc="D2DE0DB6">
      <w:numFmt w:val="decimal"/>
      <w:lvlText w:val=""/>
      <w:lvlJc w:val="left"/>
    </w:lvl>
    <w:lvl w:ilvl="4" w:tplc="4D38D6C6">
      <w:numFmt w:val="decimal"/>
      <w:lvlText w:val=""/>
      <w:lvlJc w:val="left"/>
    </w:lvl>
    <w:lvl w:ilvl="5" w:tplc="E084B702">
      <w:numFmt w:val="decimal"/>
      <w:lvlText w:val=""/>
      <w:lvlJc w:val="left"/>
    </w:lvl>
    <w:lvl w:ilvl="6" w:tplc="4A4A78A8">
      <w:numFmt w:val="decimal"/>
      <w:lvlText w:val=""/>
      <w:lvlJc w:val="left"/>
    </w:lvl>
    <w:lvl w:ilvl="7" w:tplc="65B89CCA">
      <w:numFmt w:val="decimal"/>
      <w:lvlText w:val=""/>
      <w:lvlJc w:val="left"/>
    </w:lvl>
    <w:lvl w:ilvl="8" w:tplc="A04C0CA4">
      <w:numFmt w:val="decimal"/>
      <w:lvlText w:val=""/>
      <w:lvlJc w:val="left"/>
    </w:lvl>
  </w:abstractNum>
  <w:abstractNum w:abstractNumId="1" w15:restartNumberingAfterBreak="0">
    <w:nsid w:val="FFFFFF81"/>
    <w:multiLevelType w:val="hybridMultilevel"/>
    <w:tmpl w:val="E806DD90"/>
    <w:lvl w:ilvl="0" w:tplc="64DA799A">
      <w:start w:val="1"/>
      <w:numFmt w:val="bullet"/>
      <w:pStyle w:val="ListBullet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Bullet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hybridMultilevel"/>
    <w:tmpl w:val="9356F1FA"/>
    <w:lvl w:ilvl="0" w:tplc="218C83B0">
      <w:start w:val="1"/>
      <w:numFmt w:val="bullet"/>
      <w:pStyle w:val="ListBullet2"/>
      <w:lvlText w:val=""/>
      <w:lvlJc w:val="left"/>
      <w:pPr>
        <w:ind w:left="720" w:hanging="360"/>
      </w:pPr>
      <w:rPr>
        <w:rFonts w:ascii="Wingdings 2" w:hAnsi="Wingdings 2" w:hint="default"/>
      </w:rPr>
    </w:lvl>
    <w:lvl w:ilvl="1" w:tplc="79CAC9D4">
      <w:numFmt w:val="decimal"/>
      <w:lvlText w:val=""/>
      <w:lvlJc w:val="left"/>
    </w:lvl>
    <w:lvl w:ilvl="2" w:tplc="5A42F0B6">
      <w:numFmt w:val="decimal"/>
      <w:lvlText w:val=""/>
      <w:lvlJc w:val="left"/>
    </w:lvl>
    <w:lvl w:ilvl="3" w:tplc="32D6998A">
      <w:numFmt w:val="decimal"/>
      <w:lvlText w:val=""/>
      <w:lvlJc w:val="left"/>
    </w:lvl>
    <w:lvl w:ilvl="4" w:tplc="E0663FCE">
      <w:numFmt w:val="decimal"/>
      <w:lvlText w:val=""/>
      <w:lvlJc w:val="left"/>
    </w:lvl>
    <w:lvl w:ilvl="5" w:tplc="4824117E">
      <w:numFmt w:val="decimal"/>
      <w:lvlText w:val=""/>
      <w:lvlJc w:val="left"/>
    </w:lvl>
    <w:lvl w:ilvl="6" w:tplc="80F6BA86">
      <w:numFmt w:val="decimal"/>
      <w:lvlText w:val=""/>
      <w:lvlJc w:val="left"/>
    </w:lvl>
    <w:lvl w:ilvl="7" w:tplc="1E527A0E">
      <w:numFmt w:val="decimal"/>
      <w:lvlText w:val=""/>
      <w:lvlJc w:val="left"/>
    </w:lvl>
    <w:lvl w:ilvl="8" w:tplc="03BA6476">
      <w:numFmt w:val="decimal"/>
      <w:lvlText w:val=""/>
      <w:lvlJc w:val="left"/>
    </w:lvl>
  </w:abstractNum>
  <w:abstractNum w:abstractNumId="4" w15:restartNumberingAfterBreak="0">
    <w:nsid w:val="0DD136D0"/>
    <w:multiLevelType w:val="hybridMultilevel"/>
    <w:tmpl w:val="3492240C"/>
    <w:lvl w:ilvl="0" w:tplc="647A05EC">
      <w:start w:val="1"/>
      <w:numFmt w:val="bullet"/>
      <w:lvlText w:val=""/>
      <w:lvlJc w:val="left"/>
      <w:pPr>
        <w:ind w:left="720" w:hanging="360"/>
      </w:pPr>
      <w:rPr>
        <w:rFonts w:ascii="Symbol" w:hAnsi="Symbol" w:hint="default"/>
      </w:rPr>
    </w:lvl>
    <w:lvl w:ilvl="1" w:tplc="AB08E00A">
      <w:start w:val="1"/>
      <w:numFmt w:val="bullet"/>
      <w:lvlText w:val="o"/>
      <w:lvlJc w:val="left"/>
      <w:pPr>
        <w:ind w:left="1440" w:hanging="360"/>
      </w:pPr>
      <w:rPr>
        <w:rFonts w:ascii="Courier New" w:hAnsi="Courier New" w:hint="default"/>
      </w:rPr>
    </w:lvl>
    <w:lvl w:ilvl="2" w:tplc="8DC2D6EA">
      <w:start w:val="1"/>
      <w:numFmt w:val="bullet"/>
      <w:lvlText w:val=""/>
      <w:lvlJc w:val="left"/>
      <w:pPr>
        <w:ind w:left="2160" w:hanging="360"/>
      </w:pPr>
      <w:rPr>
        <w:rFonts w:ascii="Wingdings" w:hAnsi="Wingdings" w:hint="default"/>
      </w:rPr>
    </w:lvl>
    <w:lvl w:ilvl="3" w:tplc="800266A8">
      <w:start w:val="1"/>
      <w:numFmt w:val="bullet"/>
      <w:lvlText w:val=""/>
      <w:lvlJc w:val="left"/>
      <w:pPr>
        <w:ind w:left="2880" w:hanging="360"/>
      </w:pPr>
      <w:rPr>
        <w:rFonts w:ascii="Symbol" w:hAnsi="Symbol" w:hint="default"/>
      </w:rPr>
    </w:lvl>
    <w:lvl w:ilvl="4" w:tplc="B322BDC6">
      <w:start w:val="1"/>
      <w:numFmt w:val="bullet"/>
      <w:lvlText w:val="o"/>
      <w:lvlJc w:val="left"/>
      <w:pPr>
        <w:ind w:left="3600" w:hanging="360"/>
      </w:pPr>
      <w:rPr>
        <w:rFonts w:ascii="Courier New" w:hAnsi="Courier New" w:hint="default"/>
      </w:rPr>
    </w:lvl>
    <w:lvl w:ilvl="5" w:tplc="0C1E23AE">
      <w:start w:val="1"/>
      <w:numFmt w:val="bullet"/>
      <w:lvlText w:val=""/>
      <w:lvlJc w:val="left"/>
      <w:pPr>
        <w:ind w:left="4320" w:hanging="360"/>
      </w:pPr>
      <w:rPr>
        <w:rFonts w:ascii="Wingdings" w:hAnsi="Wingdings" w:hint="default"/>
      </w:rPr>
    </w:lvl>
    <w:lvl w:ilvl="6" w:tplc="48F66B52">
      <w:start w:val="1"/>
      <w:numFmt w:val="bullet"/>
      <w:lvlText w:val=""/>
      <w:lvlJc w:val="left"/>
      <w:pPr>
        <w:ind w:left="5040" w:hanging="360"/>
      </w:pPr>
      <w:rPr>
        <w:rFonts w:ascii="Symbol" w:hAnsi="Symbol" w:hint="default"/>
      </w:rPr>
    </w:lvl>
    <w:lvl w:ilvl="7" w:tplc="8F4A90BE">
      <w:start w:val="1"/>
      <w:numFmt w:val="bullet"/>
      <w:lvlText w:val="o"/>
      <w:lvlJc w:val="left"/>
      <w:pPr>
        <w:ind w:left="5760" w:hanging="360"/>
      </w:pPr>
      <w:rPr>
        <w:rFonts w:ascii="Courier New" w:hAnsi="Courier New" w:hint="default"/>
      </w:rPr>
    </w:lvl>
    <w:lvl w:ilvl="8" w:tplc="55D2DFDC">
      <w:start w:val="1"/>
      <w:numFmt w:val="bullet"/>
      <w:lvlText w:val=""/>
      <w:lvlJc w:val="left"/>
      <w:pPr>
        <w:ind w:left="6480" w:hanging="360"/>
      </w:pPr>
      <w:rPr>
        <w:rFonts w:ascii="Wingdings" w:hAnsi="Wingdings" w:hint="default"/>
      </w:rPr>
    </w:lvl>
  </w:abstractNum>
  <w:abstractNum w:abstractNumId="5" w15:restartNumberingAfterBreak="0">
    <w:nsid w:val="0EE80433"/>
    <w:multiLevelType w:val="hybridMultilevel"/>
    <w:tmpl w:val="6D3ADD3A"/>
    <w:lvl w:ilvl="0" w:tplc="9D30E02C">
      <w:start w:val="1"/>
      <w:numFmt w:val="bullet"/>
      <w:lvlText w:val=""/>
      <w:lvlJc w:val="left"/>
      <w:pPr>
        <w:ind w:left="720" w:hanging="360"/>
      </w:pPr>
      <w:rPr>
        <w:rFonts w:ascii="Symbol" w:hAnsi="Symbol" w:hint="default"/>
      </w:rPr>
    </w:lvl>
    <w:lvl w:ilvl="1" w:tplc="92D4464A">
      <w:start w:val="1"/>
      <w:numFmt w:val="bullet"/>
      <w:lvlText w:val="o"/>
      <w:lvlJc w:val="left"/>
      <w:pPr>
        <w:ind w:left="1440" w:hanging="360"/>
      </w:pPr>
      <w:rPr>
        <w:rFonts w:ascii="Courier New" w:hAnsi="Courier New" w:hint="default"/>
      </w:rPr>
    </w:lvl>
    <w:lvl w:ilvl="2" w:tplc="D2EC6990">
      <w:start w:val="1"/>
      <w:numFmt w:val="bullet"/>
      <w:lvlText w:val=""/>
      <w:lvlJc w:val="left"/>
      <w:pPr>
        <w:ind w:left="2160" w:hanging="360"/>
      </w:pPr>
      <w:rPr>
        <w:rFonts w:ascii="Wingdings" w:hAnsi="Wingdings" w:hint="default"/>
      </w:rPr>
    </w:lvl>
    <w:lvl w:ilvl="3" w:tplc="20E4401C">
      <w:start w:val="1"/>
      <w:numFmt w:val="bullet"/>
      <w:lvlText w:val=""/>
      <w:lvlJc w:val="left"/>
      <w:pPr>
        <w:ind w:left="2880" w:hanging="360"/>
      </w:pPr>
      <w:rPr>
        <w:rFonts w:ascii="Symbol" w:hAnsi="Symbol" w:hint="default"/>
      </w:rPr>
    </w:lvl>
    <w:lvl w:ilvl="4" w:tplc="E892D574">
      <w:start w:val="1"/>
      <w:numFmt w:val="bullet"/>
      <w:lvlText w:val="o"/>
      <w:lvlJc w:val="left"/>
      <w:pPr>
        <w:ind w:left="3600" w:hanging="360"/>
      </w:pPr>
      <w:rPr>
        <w:rFonts w:ascii="Courier New" w:hAnsi="Courier New" w:hint="default"/>
      </w:rPr>
    </w:lvl>
    <w:lvl w:ilvl="5" w:tplc="504E178C">
      <w:start w:val="1"/>
      <w:numFmt w:val="bullet"/>
      <w:lvlText w:val=""/>
      <w:lvlJc w:val="left"/>
      <w:pPr>
        <w:ind w:left="4320" w:hanging="360"/>
      </w:pPr>
      <w:rPr>
        <w:rFonts w:ascii="Wingdings" w:hAnsi="Wingdings" w:hint="default"/>
      </w:rPr>
    </w:lvl>
    <w:lvl w:ilvl="6" w:tplc="95A4378A">
      <w:start w:val="1"/>
      <w:numFmt w:val="bullet"/>
      <w:lvlText w:val=""/>
      <w:lvlJc w:val="left"/>
      <w:pPr>
        <w:ind w:left="5040" w:hanging="360"/>
      </w:pPr>
      <w:rPr>
        <w:rFonts w:ascii="Symbol" w:hAnsi="Symbol" w:hint="default"/>
      </w:rPr>
    </w:lvl>
    <w:lvl w:ilvl="7" w:tplc="226869C2">
      <w:start w:val="1"/>
      <w:numFmt w:val="bullet"/>
      <w:lvlText w:val="o"/>
      <w:lvlJc w:val="left"/>
      <w:pPr>
        <w:ind w:left="5760" w:hanging="360"/>
      </w:pPr>
      <w:rPr>
        <w:rFonts w:ascii="Courier New" w:hAnsi="Courier New" w:hint="default"/>
      </w:rPr>
    </w:lvl>
    <w:lvl w:ilvl="8" w:tplc="CBCCCDDC">
      <w:start w:val="1"/>
      <w:numFmt w:val="bullet"/>
      <w:lvlText w:val=""/>
      <w:lvlJc w:val="left"/>
      <w:pPr>
        <w:ind w:left="6480" w:hanging="360"/>
      </w:pPr>
      <w:rPr>
        <w:rFonts w:ascii="Wingdings" w:hAnsi="Wingdings" w:hint="default"/>
      </w:rPr>
    </w:lvl>
  </w:abstractNum>
  <w:abstractNum w:abstractNumId="6" w15:restartNumberingAfterBreak="0">
    <w:nsid w:val="14577378"/>
    <w:multiLevelType w:val="hybridMultilevel"/>
    <w:tmpl w:val="049A03C0"/>
    <w:lvl w:ilvl="0" w:tplc="33DE2B2C">
      <w:start w:val="1"/>
      <w:numFmt w:val="bullet"/>
      <w:lvlText w:val=""/>
      <w:lvlJc w:val="left"/>
      <w:pPr>
        <w:ind w:left="720" w:hanging="360"/>
      </w:pPr>
      <w:rPr>
        <w:rFonts w:ascii="Symbol" w:hAnsi="Symbol" w:hint="default"/>
      </w:rPr>
    </w:lvl>
    <w:lvl w:ilvl="1" w:tplc="8724F27E">
      <w:start w:val="1"/>
      <w:numFmt w:val="bullet"/>
      <w:lvlText w:val="o"/>
      <w:lvlJc w:val="left"/>
      <w:pPr>
        <w:ind w:left="1440" w:hanging="360"/>
      </w:pPr>
      <w:rPr>
        <w:rFonts w:ascii="Courier New" w:hAnsi="Courier New" w:hint="default"/>
      </w:rPr>
    </w:lvl>
    <w:lvl w:ilvl="2" w:tplc="82069D5A">
      <w:start w:val="1"/>
      <w:numFmt w:val="bullet"/>
      <w:lvlText w:val=""/>
      <w:lvlJc w:val="left"/>
      <w:pPr>
        <w:ind w:left="2160" w:hanging="360"/>
      </w:pPr>
      <w:rPr>
        <w:rFonts w:ascii="Wingdings" w:hAnsi="Wingdings" w:hint="default"/>
      </w:rPr>
    </w:lvl>
    <w:lvl w:ilvl="3" w:tplc="1CB472C6">
      <w:start w:val="1"/>
      <w:numFmt w:val="bullet"/>
      <w:lvlText w:val=""/>
      <w:lvlJc w:val="left"/>
      <w:pPr>
        <w:ind w:left="2880" w:hanging="360"/>
      </w:pPr>
      <w:rPr>
        <w:rFonts w:ascii="Symbol" w:hAnsi="Symbol" w:hint="default"/>
      </w:rPr>
    </w:lvl>
    <w:lvl w:ilvl="4" w:tplc="8320DE56">
      <w:start w:val="1"/>
      <w:numFmt w:val="bullet"/>
      <w:lvlText w:val="o"/>
      <w:lvlJc w:val="left"/>
      <w:pPr>
        <w:ind w:left="3600" w:hanging="360"/>
      </w:pPr>
      <w:rPr>
        <w:rFonts w:ascii="Courier New" w:hAnsi="Courier New" w:hint="default"/>
      </w:rPr>
    </w:lvl>
    <w:lvl w:ilvl="5" w:tplc="087487E8">
      <w:start w:val="1"/>
      <w:numFmt w:val="bullet"/>
      <w:lvlText w:val=""/>
      <w:lvlJc w:val="left"/>
      <w:pPr>
        <w:ind w:left="4320" w:hanging="360"/>
      </w:pPr>
      <w:rPr>
        <w:rFonts w:ascii="Wingdings" w:hAnsi="Wingdings" w:hint="default"/>
      </w:rPr>
    </w:lvl>
    <w:lvl w:ilvl="6" w:tplc="4E5A6A38">
      <w:start w:val="1"/>
      <w:numFmt w:val="bullet"/>
      <w:lvlText w:val=""/>
      <w:lvlJc w:val="left"/>
      <w:pPr>
        <w:ind w:left="5040" w:hanging="360"/>
      </w:pPr>
      <w:rPr>
        <w:rFonts w:ascii="Symbol" w:hAnsi="Symbol" w:hint="default"/>
      </w:rPr>
    </w:lvl>
    <w:lvl w:ilvl="7" w:tplc="55FCF9DA">
      <w:start w:val="1"/>
      <w:numFmt w:val="bullet"/>
      <w:lvlText w:val="o"/>
      <w:lvlJc w:val="left"/>
      <w:pPr>
        <w:ind w:left="5760" w:hanging="360"/>
      </w:pPr>
      <w:rPr>
        <w:rFonts w:ascii="Courier New" w:hAnsi="Courier New" w:hint="default"/>
      </w:rPr>
    </w:lvl>
    <w:lvl w:ilvl="8" w:tplc="E2B4D5CC">
      <w:start w:val="1"/>
      <w:numFmt w:val="bullet"/>
      <w:lvlText w:val=""/>
      <w:lvlJc w:val="left"/>
      <w:pPr>
        <w:ind w:left="6480" w:hanging="360"/>
      </w:pPr>
      <w:rPr>
        <w:rFonts w:ascii="Wingdings" w:hAnsi="Wingdings" w:hint="default"/>
      </w:rPr>
    </w:lvl>
  </w:abstractNum>
  <w:abstractNum w:abstractNumId="7"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9"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DF236D"/>
    <w:multiLevelType w:val="hybridMultilevel"/>
    <w:tmpl w:val="6902DD38"/>
    <w:lvl w:ilvl="0" w:tplc="461C31AA">
      <w:start w:val="1"/>
      <w:numFmt w:val="bullet"/>
      <w:lvlText w:val=""/>
      <w:lvlJc w:val="left"/>
      <w:pPr>
        <w:ind w:left="720" w:hanging="360"/>
      </w:pPr>
      <w:rPr>
        <w:rFonts w:ascii="Symbol" w:hAnsi="Symbol" w:hint="default"/>
      </w:rPr>
    </w:lvl>
    <w:lvl w:ilvl="1" w:tplc="BD1202CE">
      <w:start w:val="1"/>
      <w:numFmt w:val="bullet"/>
      <w:lvlText w:val="o"/>
      <w:lvlJc w:val="left"/>
      <w:pPr>
        <w:ind w:left="1440" w:hanging="360"/>
      </w:pPr>
      <w:rPr>
        <w:rFonts w:ascii="Courier New" w:hAnsi="Courier New" w:hint="default"/>
      </w:rPr>
    </w:lvl>
    <w:lvl w:ilvl="2" w:tplc="07742706">
      <w:start w:val="1"/>
      <w:numFmt w:val="bullet"/>
      <w:lvlText w:val=""/>
      <w:lvlJc w:val="left"/>
      <w:pPr>
        <w:ind w:left="2160" w:hanging="360"/>
      </w:pPr>
      <w:rPr>
        <w:rFonts w:ascii="Wingdings" w:hAnsi="Wingdings" w:hint="default"/>
      </w:rPr>
    </w:lvl>
    <w:lvl w:ilvl="3" w:tplc="9808EA9C">
      <w:start w:val="1"/>
      <w:numFmt w:val="bullet"/>
      <w:lvlText w:val=""/>
      <w:lvlJc w:val="left"/>
      <w:pPr>
        <w:ind w:left="2880" w:hanging="360"/>
      </w:pPr>
      <w:rPr>
        <w:rFonts w:ascii="Symbol" w:hAnsi="Symbol" w:hint="default"/>
      </w:rPr>
    </w:lvl>
    <w:lvl w:ilvl="4" w:tplc="FE98B686">
      <w:start w:val="1"/>
      <w:numFmt w:val="bullet"/>
      <w:lvlText w:val="o"/>
      <w:lvlJc w:val="left"/>
      <w:pPr>
        <w:ind w:left="3600" w:hanging="360"/>
      </w:pPr>
      <w:rPr>
        <w:rFonts w:ascii="Courier New" w:hAnsi="Courier New" w:hint="default"/>
      </w:rPr>
    </w:lvl>
    <w:lvl w:ilvl="5" w:tplc="BF0CE3B2">
      <w:start w:val="1"/>
      <w:numFmt w:val="bullet"/>
      <w:lvlText w:val=""/>
      <w:lvlJc w:val="left"/>
      <w:pPr>
        <w:ind w:left="4320" w:hanging="360"/>
      </w:pPr>
      <w:rPr>
        <w:rFonts w:ascii="Wingdings" w:hAnsi="Wingdings" w:hint="default"/>
      </w:rPr>
    </w:lvl>
    <w:lvl w:ilvl="6" w:tplc="C002A6FA">
      <w:start w:val="1"/>
      <w:numFmt w:val="bullet"/>
      <w:lvlText w:val=""/>
      <w:lvlJc w:val="left"/>
      <w:pPr>
        <w:ind w:left="5040" w:hanging="360"/>
      </w:pPr>
      <w:rPr>
        <w:rFonts w:ascii="Symbol" w:hAnsi="Symbol" w:hint="default"/>
      </w:rPr>
    </w:lvl>
    <w:lvl w:ilvl="7" w:tplc="485EA142">
      <w:start w:val="1"/>
      <w:numFmt w:val="bullet"/>
      <w:lvlText w:val="o"/>
      <w:lvlJc w:val="left"/>
      <w:pPr>
        <w:ind w:left="5760" w:hanging="360"/>
      </w:pPr>
      <w:rPr>
        <w:rFonts w:ascii="Courier New" w:hAnsi="Courier New" w:hint="default"/>
      </w:rPr>
    </w:lvl>
    <w:lvl w:ilvl="8" w:tplc="CB88A136">
      <w:start w:val="1"/>
      <w:numFmt w:val="bullet"/>
      <w:lvlText w:val=""/>
      <w:lvlJc w:val="left"/>
      <w:pPr>
        <w:ind w:left="6480" w:hanging="360"/>
      </w:pPr>
      <w:rPr>
        <w:rFonts w:ascii="Wingdings" w:hAnsi="Wingdings" w:hint="default"/>
      </w:rPr>
    </w:lvl>
  </w:abstractNum>
  <w:abstractNum w:abstractNumId="13" w15:restartNumberingAfterBreak="0">
    <w:nsid w:val="41145576"/>
    <w:multiLevelType w:val="hybridMultilevel"/>
    <w:tmpl w:val="AF9A56D6"/>
    <w:lvl w:ilvl="0" w:tplc="EA7C1E4E">
      <w:start w:val="1"/>
      <w:numFmt w:val="bullet"/>
      <w:lvlText w:val=""/>
      <w:lvlJc w:val="left"/>
      <w:pPr>
        <w:ind w:left="720" w:hanging="360"/>
      </w:pPr>
      <w:rPr>
        <w:rFonts w:ascii="Symbol" w:hAnsi="Symbol" w:hint="default"/>
      </w:rPr>
    </w:lvl>
    <w:lvl w:ilvl="1" w:tplc="EA649826">
      <w:start w:val="1"/>
      <w:numFmt w:val="bullet"/>
      <w:lvlText w:val="o"/>
      <w:lvlJc w:val="left"/>
      <w:pPr>
        <w:ind w:left="1440" w:hanging="360"/>
      </w:pPr>
      <w:rPr>
        <w:rFonts w:ascii="Courier New" w:hAnsi="Courier New" w:hint="default"/>
      </w:rPr>
    </w:lvl>
    <w:lvl w:ilvl="2" w:tplc="8B94197E">
      <w:start w:val="1"/>
      <w:numFmt w:val="bullet"/>
      <w:lvlText w:val=""/>
      <w:lvlJc w:val="left"/>
      <w:pPr>
        <w:ind w:left="2160" w:hanging="360"/>
      </w:pPr>
      <w:rPr>
        <w:rFonts w:ascii="Wingdings" w:hAnsi="Wingdings" w:hint="default"/>
      </w:rPr>
    </w:lvl>
    <w:lvl w:ilvl="3" w:tplc="63D8CC2A">
      <w:start w:val="1"/>
      <w:numFmt w:val="bullet"/>
      <w:lvlText w:val=""/>
      <w:lvlJc w:val="left"/>
      <w:pPr>
        <w:ind w:left="2880" w:hanging="360"/>
      </w:pPr>
      <w:rPr>
        <w:rFonts w:ascii="Symbol" w:hAnsi="Symbol" w:hint="default"/>
      </w:rPr>
    </w:lvl>
    <w:lvl w:ilvl="4" w:tplc="DB3E6170">
      <w:start w:val="1"/>
      <w:numFmt w:val="bullet"/>
      <w:lvlText w:val="o"/>
      <w:lvlJc w:val="left"/>
      <w:pPr>
        <w:ind w:left="3600" w:hanging="360"/>
      </w:pPr>
      <w:rPr>
        <w:rFonts w:ascii="Courier New" w:hAnsi="Courier New" w:hint="default"/>
      </w:rPr>
    </w:lvl>
    <w:lvl w:ilvl="5" w:tplc="6EB0D67C">
      <w:start w:val="1"/>
      <w:numFmt w:val="bullet"/>
      <w:lvlText w:val=""/>
      <w:lvlJc w:val="left"/>
      <w:pPr>
        <w:ind w:left="4320" w:hanging="360"/>
      </w:pPr>
      <w:rPr>
        <w:rFonts w:ascii="Wingdings" w:hAnsi="Wingdings" w:hint="default"/>
      </w:rPr>
    </w:lvl>
    <w:lvl w:ilvl="6" w:tplc="DBE458CE">
      <w:start w:val="1"/>
      <w:numFmt w:val="bullet"/>
      <w:lvlText w:val=""/>
      <w:lvlJc w:val="left"/>
      <w:pPr>
        <w:ind w:left="5040" w:hanging="360"/>
      </w:pPr>
      <w:rPr>
        <w:rFonts w:ascii="Symbol" w:hAnsi="Symbol" w:hint="default"/>
      </w:rPr>
    </w:lvl>
    <w:lvl w:ilvl="7" w:tplc="58B2F946">
      <w:start w:val="1"/>
      <w:numFmt w:val="bullet"/>
      <w:lvlText w:val="o"/>
      <w:lvlJc w:val="left"/>
      <w:pPr>
        <w:ind w:left="5760" w:hanging="360"/>
      </w:pPr>
      <w:rPr>
        <w:rFonts w:ascii="Courier New" w:hAnsi="Courier New" w:hint="default"/>
      </w:rPr>
    </w:lvl>
    <w:lvl w:ilvl="8" w:tplc="AAF03F44">
      <w:start w:val="1"/>
      <w:numFmt w:val="bullet"/>
      <w:lvlText w:val=""/>
      <w:lvlJc w:val="left"/>
      <w:pPr>
        <w:ind w:left="6480" w:hanging="360"/>
      </w:pPr>
      <w:rPr>
        <w:rFonts w:ascii="Wingdings" w:hAnsi="Wingdings" w:hint="default"/>
      </w:rPr>
    </w:lvl>
  </w:abstractNum>
  <w:abstractNum w:abstractNumId="14" w15:restartNumberingAfterBreak="0">
    <w:nsid w:val="4B442C3B"/>
    <w:multiLevelType w:val="hybridMultilevel"/>
    <w:tmpl w:val="151AD51C"/>
    <w:lvl w:ilvl="0" w:tplc="222EA194">
      <w:start w:val="1"/>
      <w:numFmt w:val="bullet"/>
      <w:lvlText w:val=""/>
      <w:lvlJc w:val="left"/>
      <w:pPr>
        <w:ind w:left="720" w:hanging="360"/>
      </w:pPr>
      <w:rPr>
        <w:rFonts w:ascii="Symbol" w:hAnsi="Symbol" w:hint="default"/>
      </w:rPr>
    </w:lvl>
    <w:lvl w:ilvl="1" w:tplc="263ACFF8">
      <w:start w:val="1"/>
      <w:numFmt w:val="bullet"/>
      <w:lvlText w:val="o"/>
      <w:lvlJc w:val="left"/>
      <w:pPr>
        <w:ind w:left="1440" w:hanging="360"/>
      </w:pPr>
      <w:rPr>
        <w:rFonts w:ascii="Courier New" w:hAnsi="Courier New" w:hint="default"/>
      </w:rPr>
    </w:lvl>
    <w:lvl w:ilvl="2" w:tplc="0628A4D2">
      <w:start w:val="1"/>
      <w:numFmt w:val="bullet"/>
      <w:lvlText w:val=""/>
      <w:lvlJc w:val="left"/>
      <w:pPr>
        <w:ind w:left="2160" w:hanging="360"/>
      </w:pPr>
      <w:rPr>
        <w:rFonts w:ascii="Wingdings" w:hAnsi="Wingdings" w:hint="default"/>
      </w:rPr>
    </w:lvl>
    <w:lvl w:ilvl="3" w:tplc="7A385D92">
      <w:start w:val="1"/>
      <w:numFmt w:val="bullet"/>
      <w:lvlText w:val=""/>
      <w:lvlJc w:val="left"/>
      <w:pPr>
        <w:ind w:left="2880" w:hanging="360"/>
      </w:pPr>
      <w:rPr>
        <w:rFonts w:ascii="Symbol" w:hAnsi="Symbol" w:hint="default"/>
      </w:rPr>
    </w:lvl>
    <w:lvl w:ilvl="4" w:tplc="0BE6C6D6">
      <w:start w:val="1"/>
      <w:numFmt w:val="bullet"/>
      <w:lvlText w:val="o"/>
      <w:lvlJc w:val="left"/>
      <w:pPr>
        <w:ind w:left="3600" w:hanging="360"/>
      </w:pPr>
      <w:rPr>
        <w:rFonts w:ascii="Courier New" w:hAnsi="Courier New" w:hint="default"/>
      </w:rPr>
    </w:lvl>
    <w:lvl w:ilvl="5" w:tplc="8092E394">
      <w:start w:val="1"/>
      <w:numFmt w:val="bullet"/>
      <w:lvlText w:val=""/>
      <w:lvlJc w:val="left"/>
      <w:pPr>
        <w:ind w:left="4320" w:hanging="360"/>
      </w:pPr>
      <w:rPr>
        <w:rFonts w:ascii="Wingdings" w:hAnsi="Wingdings" w:hint="default"/>
      </w:rPr>
    </w:lvl>
    <w:lvl w:ilvl="6" w:tplc="60F89346">
      <w:start w:val="1"/>
      <w:numFmt w:val="bullet"/>
      <w:lvlText w:val=""/>
      <w:lvlJc w:val="left"/>
      <w:pPr>
        <w:ind w:left="5040" w:hanging="360"/>
      </w:pPr>
      <w:rPr>
        <w:rFonts w:ascii="Symbol" w:hAnsi="Symbol" w:hint="default"/>
      </w:rPr>
    </w:lvl>
    <w:lvl w:ilvl="7" w:tplc="56B868BA">
      <w:start w:val="1"/>
      <w:numFmt w:val="bullet"/>
      <w:lvlText w:val="o"/>
      <w:lvlJc w:val="left"/>
      <w:pPr>
        <w:ind w:left="5760" w:hanging="360"/>
      </w:pPr>
      <w:rPr>
        <w:rFonts w:ascii="Courier New" w:hAnsi="Courier New" w:hint="default"/>
      </w:rPr>
    </w:lvl>
    <w:lvl w:ilvl="8" w:tplc="3B48B81C">
      <w:start w:val="1"/>
      <w:numFmt w:val="bullet"/>
      <w:lvlText w:val=""/>
      <w:lvlJc w:val="left"/>
      <w:pPr>
        <w:ind w:left="6480" w:hanging="360"/>
      </w:pPr>
      <w:rPr>
        <w:rFonts w:ascii="Wingdings" w:hAnsi="Wingdings" w:hint="default"/>
      </w:rPr>
    </w:lvl>
  </w:abstractNum>
  <w:abstractNum w:abstractNumId="15" w15:restartNumberingAfterBreak="0">
    <w:nsid w:val="77F37736"/>
    <w:multiLevelType w:val="multilevel"/>
    <w:tmpl w:val="D5CED55C"/>
    <w:lvl w:ilvl="0">
      <w:start w:val="1"/>
      <w:numFmt w:val="decimal"/>
      <w:pStyle w:val="Heading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1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13"/>
  </w:num>
  <w:num w:numId="4">
    <w:abstractNumId w:val="14"/>
  </w:num>
  <w:num w:numId="5">
    <w:abstractNumId w:val="12"/>
  </w:num>
  <w:num w:numId="6">
    <w:abstractNumId w:val="6"/>
  </w:num>
  <w:num w:numId="7">
    <w:abstractNumId w:val="8"/>
  </w:num>
  <w:num w:numId="8">
    <w:abstractNumId w:val="9"/>
  </w:num>
  <w:num w:numId="9">
    <w:abstractNumId w:val="3"/>
  </w:num>
  <w:num w:numId="10">
    <w:abstractNumId w:val="1"/>
  </w:num>
  <w:num w:numId="11">
    <w:abstractNumId w:val="0"/>
  </w:num>
  <w:num w:numId="12">
    <w:abstractNumId w:val="2"/>
  </w:num>
  <w:num w:numId="13">
    <w:abstractNumId w:val="15"/>
  </w:num>
  <w:num w:numId="14">
    <w:abstractNumId w:val="10"/>
  </w:num>
  <w:num w:numId="15">
    <w:abstractNumId w:val="7"/>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410"/>
    <w:rsid w:val="000018AC"/>
    <w:rsid w:val="00004B6B"/>
    <w:rsid w:val="000064C6"/>
    <w:rsid w:val="00006BC6"/>
    <w:rsid w:val="00007132"/>
    <w:rsid w:val="00012D8B"/>
    <w:rsid w:val="00014A68"/>
    <w:rsid w:val="00017947"/>
    <w:rsid w:val="000219F0"/>
    <w:rsid w:val="000227EE"/>
    <w:rsid w:val="000246A2"/>
    <w:rsid w:val="00025A72"/>
    <w:rsid w:val="00026BD3"/>
    <w:rsid w:val="0002775B"/>
    <w:rsid w:val="000355DD"/>
    <w:rsid w:val="000357E6"/>
    <w:rsid w:val="000428A0"/>
    <w:rsid w:val="00044396"/>
    <w:rsid w:val="0005063C"/>
    <w:rsid w:val="00051641"/>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87463"/>
    <w:rsid w:val="000902B2"/>
    <w:rsid w:val="00090C1C"/>
    <w:rsid w:val="00092F18"/>
    <w:rsid w:val="00093648"/>
    <w:rsid w:val="000943C1"/>
    <w:rsid w:val="000959F0"/>
    <w:rsid w:val="000A23B8"/>
    <w:rsid w:val="000A2DC4"/>
    <w:rsid w:val="000A2DCA"/>
    <w:rsid w:val="000A5EA5"/>
    <w:rsid w:val="000B1B9A"/>
    <w:rsid w:val="000B6B29"/>
    <w:rsid w:val="000C2180"/>
    <w:rsid w:val="000C419A"/>
    <w:rsid w:val="000C6B4E"/>
    <w:rsid w:val="000D03A2"/>
    <w:rsid w:val="000D13C0"/>
    <w:rsid w:val="000D14F9"/>
    <w:rsid w:val="000D3679"/>
    <w:rsid w:val="000D3C47"/>
    <w:rsid w:val="000D4A7F"/>
    <w:rsid w:val="000D56D1"/>
    <w:rsid w:val="000D7F44"/>
    <w:rsid w:val="000E1203"/>
    <w:rsid w:val="000E14E0"/>
    <w:rsid w:val="000E4BC0"/>
    <w:rsid w:val="000E6EE0"/>
    <w:rsid w:val="000F02C3"/>
    <w:rsid w:val="000F0FC9"/>
    <w:rsid w:val="000F1388"/>
    <w:rsid w:val="000F4041"/>
    <w:rsid w:val="000F4F2D"/>
    <w:rsid w:val="00100121"/>
    <w:rsid w:val="00100336"/>
    <w:rsid w:val="00102B82"/>
    <w:rsid w:val="001030DD"/>
    <w:rsid w:val="00105CE4"/>
    <w:rsid w:val="00107C39"/>
    <w:rsid w:val="0011147D"/>
    <w:rsid w:val="00111DB7"/>
    <w:rsid w:val="00114BEC"/>
    <w:rsid w:val="001164FF"/>
    <w:rsid w:val="00116B44"/>
    <w:rsid w:val="00121276"/>
    <w:rsid w:val="001240C9"/>
    <w:rsid w:val="00124E6A"/>
    <w:rsid w:val="00126068"/>
    <w:rsid w:val="00130E19"/>
    <w:rsid w:val="00131513"/>
    <w:rsid w:val="00131DCD"/>
    <w:rsid w:val="00135A27"/>
    <w:rsid w:val="00135B49"/>
    <w:rsid w:val="00136447"/>
    <w:rsid w:val="001367FD"/>
    <w:rsid w:val="00137598"/>
    <w:rsid w:val="00141C51"/>
    <w:rsid w:val="0014227A"/>
    <w:rsid w:val="00142CA9"/>
    <w:rsid w:val="00143A00"/>
    <w:rsid w:val="00145B8B"/>
    <w:rsid w:val="001513EB"/>
    <w:rsid w:val="0015405E"/>
    <w:rsid w:val="00160F9E"/>
    <w:rsid w:val="00161DC0"/>
    <w:rsid w:val="001621D5"/>
    <w:rsid w:val="001637CD"/>
    <w:rsid w:val="001718DC"/>
    <w:rsid w:val="00172457"/>
    <w:rsid w:val="00173140"/>
    <w:rsid w:val="0017512B"/>
    <w:rsid w:val="00180179"/>
    <w:rsid w:val="00180672"/>
    <w:rsid w:val="0018142F"/>
    <w:rsid w:val="00181901"/>
    <w:rsid w:val="00181A39"/>
    <w:rsid w:val="00182E64"/>
    <w:rsid w:val="001832E3"/>
    <w:rsid w:val="00185008"/>
    <w:rsid w:val="00185435"/>
    <w:rsid w:val="00186CB9"/>
    <w:rsid w:val="00187923"/>
    <w:rsid w:val="00190F53"/>
    <w:rsid w:val="0019140B"/>
    <w:rsid w:val="00192117"/>
    <w:rsid w:val="00192D5E"/>
    <w:rsid w:val="00194600"/>
    <w:rsid w:val="00194943"/>
    <w:rsid w:val="0019559F"/>
    <w:rsid w:val="001955CD"/>
    <w:rsid w:val="00195CA5"/>
    <w:rsid w:val="00196C64"/>
    <w:rsid w:val="001A0404"/>
    <w:rsid w:val="001A0C91"/>
    <w:rsid w:val="001A16D0"/>
    <w:rsid w:val="001A1AD2"/>
    <w:rsid w:val="001A1F04"/>
    <w:rsid w:val="001A276A"/>
    <w:rsid w:val="001A2C8F"/>
    <w:rsid w:val="001A30FE"/>
    <w:rsid w:val="001A3F88"/>
    <w:rsid w:val="001A4B84"/>
    <w:rsid w:val="001A5BED"/>
    <w:rsid w:val="001B1CB8"/>
    <w:rsid w:val="001B3B1A"/>
    <w:rsid w:val="001B5E23"/>
    <w:rsid w:val="001B6CEA"/>
    <w:rsid w:val="001C1C81"/>
    <w:rsid w:val="001C2963"/>
    <w:rsid w:val="001C32A4"/>
    <w:rsid w:val="001C384C"/>
    <w:rsid w:val="001C4053"/>
    <w:rsid w:val="001C4381"/>
    <w:rsid w:val="001C44E0"/>
    <w:rsid w:val="001C699F"/>
    <w:rsid w:val="001D03F8"/>
    <w:rsid w:val="001D2E04"/>
    <w:rsid w:val="001D49FB"/>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4FB2"/>
    <w:rsid w:val="001F5D73"/>
    <w:rsid w:val="001F6444"/>
    <w:rsid w:val="002009D3"/>
    <w:rsid w:val="00202BDE"/>
    <w:rsid w:val="0020307A"/>
    <w:rsid w:val="00203824"/>
    <w:rsid w:val="00207497"/>
    <w:rsid w:val="00207B77"/>
    <w:rsid w:val="00207C05"/>
    <w:rsid w:val="00210945"/>
    <w:rsid w:val="00212B28"/>
    <w:rsid w:val="002143CB"/>
    <w:rsid w:val="00220AC4"/>
    <w:rsid w:val="00222E1C"/>
    <w:rsid w:val="002244CF"/>
    <w:rsid w:val="00224829"/>
    <w:rsid w:val="002267D9"/>
    <w:rsid w:val="002309A1"/>
    <w:rsid w:val="0023160D"/>
    <w:rsid w:val="00232847"/>
    <w:rsid w:val="0023337C"/>
    <w:rsid w:val="00235228"/>
    <w:rsid w:val="00235B3F"/>
    <w:rsid w:val="00235DAF"/>
    <w:rsid w:val="0023681A"/>
    <w:rsid w:val="00241FE0"/>
    <w:rsid w:val="002421B2"/>
    <w:rsid w:val="00242333"/>
    <w:rsid w:val="00242537"/>
    <w:rsid w:val="002443F6"/>
    <w:rsid w:val="00247612"/>
    <w:rsid w:val="002477DD"/>
    <w:rsid w:val="00252766"/>
    <w:rsid w:val="00252EB2"/>
    <w:rsid w:val="0025397C"/>
    <w:rsid w:val="00253D88"/>
    <w:rsid w:val="002553CF"/>
    <w:rsid w:val="00255BE9"/>
    <w:rsid w:val="00257761"/>
    <w:rsid w:val="0025776E"/>
    <w:rsid w:val="00257A6D"/>
    <w:rsid w:val="00260B1A"/>
    <w:rsid w:val="0026173A"/>
    <w:rsid w:val="002626BC"/>
    <w:rsid w:val="0026296B"/>
    <w:rsid w:val="00264061"/>
    <w:rsid w:val="00264AC1"/>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2DF6"/>
    <w:rsid w:val="00293FD4"/>
    <w:rsid w:val="0029479F"/>
    <w:rsid w:val="00294D54"/>
    <w:rsid w:val="002959AF"/>
    <w:rsid w:val="002959E1"/>
    <w:rsid w:val="0029710D"/>
    <w:rsid w:val="00297921"/>
    <w:rsid w:val="00297BBE"/>
    <w:rsid w:val="002A0F9F"/>
    <w:rsid w:val="002A1E70"/>
    <w:rsid w:val="002A3843"/>
    <w:rsid w:val="002A478F"/>
    <w:rsid w:val="002A4A77"/>
    <w:rsid w:val="002A4FCF"/>
    <w:rsid w:val="002A5325"/>
    <w:rsid w:val="002A7DE3"/>
    <w:rsid w:val="002B0206"/>
    <w:rsid w:val="002B0835"/>
    <w:rsid w:val="002B0CDB"/>
    <w:rsid w:val="002B153B"/>
    <w:rsid w:val="002B4EC2"/>
    <w:rsid w:val="002B611D"/>
    <w:rsid w:val="002B7BF4"/>
    <w:rsid w:val="002B7EE7"/>
    <w:rsid w:val="002C27C3"/>
    <w:rsid w:val="002C42D9"/>
    <w:rsid w:val="002C5689"/>
    <w:rsid w:val="002C7155"/>
    <w:rsid w:val="002D079D"/>
    <w:rsid w:val="002D0DB0"/>
    <w:rsid w:val="002D33F3"/>
    <w:rsid w:val="002D4168"/>
    <w:rsid w:val="002D4DB3"/>
    <w:rsid w:val="002D6A65"/>
    <w:rsid w:val="002E06E2"/>
    <w:rsid w:val="002E28EE"/>
    <w:rsid w:val="002E5877"/>
    <w:rsid w:val="002E5893"/>
    <w:rsid w:val="002E5F20"/>
    <w:rsid w:val="002E6181"/>
    <w:rsid w:val="002F0FC7"/>
    <w:rsid w:val="002F25C1"/>
    <w:rsid w:val="002F2FCA"/>
    <w:rsid w:val="002F5416"/>
    <w:rsid w:val="002F6DEF"/>
    <w:rsid w:val="00306860"/>
    <w:rsid w:val="00307CAD"/>
    <w:rsid w:val="003146EF"/>
    <w:rsid w:val="003202F0"/>
    <w:rsid w:val="00320762"/>
    <w:rsid w:val="003207F4"/>
    <w:rsid w:val="00321DC8"/>
    <w:rsid w:val="003228B9"/>
    <w:rsid w:val="00323479"/>
    <w:rsid w:val="00324BD7"/>
    <w:rsid w:val="003250DA"/>
    <w:rsid w:val="00325D0A"/>
    <w:rsid w:val="00325FB8"/>
    <w:rsid w:val="00331FB9"/>
    <w:rsid w:val="003343BA"/>
    <w:rsid w:val="003345D2"/>
    <w:rsid w:val="003360A4"/>
    <w:rsid w:val="003365FE"/>
    <w:rsid w:val="0033777D"/>
    <w:rsid w:val="00340C25"/>
    <w:rsid w:val="00344E86"/>
    <w:rsid w:val="00345E62"/>
    <w:rsid w:val="00347076"/>
    <w:rsid w:val="003475B0"/>
    <w:rsid w:val="003531E6"/>
    <w:rsid w:val="0035457B"/>
    <w:rsid w:val="00354878"/>
    <w:rsid w:val="00355198"/>
    <w:rsid w:val="00355CCB"/>
    <w:rsid w:val="00356141"/>
    <w:rsid w:val="00357368"/>
    <w:rsid w:val="00362AE0"/>
    <w:rsid w:val="00365348"/>
    <w:rsid w:val="00365E79"/>
    <w:rsid w:val="00370381"/>
    <w:rsid w:val="00374A57"/>
    <w:rsid w:val="00375F52"/>
    <w:rsid w:val="0037643A"/>
    <w:rsid w:val="00380B37"/>
    <w:rsid w:val="00381783"/>
    <w:rsid w:val="0038184C"/>
    <w:rsid w:val="00383BB7"/>
    <w:rsid w:val="003858D8"/>
    <w:rsid w:val="00386575"/>
    <w:rsid w:val="003919FD"/>
    <w:rsid w:val="00393B5E"/>
    <w:rsid w:val="00393D88"/>
    <w:rsid w:val="003A21C8"/>
    <w:rsid w:val="003A28E1"/>
    <w:rsid w:val="003A40CF"/>
    <w:rsid w:val="003A607C"/>
    <w:rsid w:val="003A6F2E"/>
    <w:rsid w:val="003A7A4A"/>
    <w:rsid w:val="003B1815"/>
    <w:rsid w:val="003B2EF3"/>
    <w:rsid w:val="003B72D8"/>
    <w:rsid w:val="003B779F"/>
    <w:rsid w:val="003C0640"/>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560E"/>
    <w:rsid w:val="003F7530"/>
    <w:rsid w:val="00400DFF"/>
    <w:rsid w:val="00401128"/>
    <w:rsid w:val="00402211"/>
    <w:rsid w:val="004040CA"/>
    <w:rsid w:val="004049E3"/>
    <w:rsid w:val="00404A77"/>
    <w:rsid w:val="0041007A"/>
    <w:rsid w:val="004103DF"/>
    <w:rsid w:val="00413ADD"/>
    <w:rsid w:val="00414A88"/>
    <w:rsid w:val="00416B5B"/>
    <w:rsid w:val="00416D79"/>
    <w:rsid w:val="004178FC"/>
    <w:rsid w:val="004203BA"/>
    <w:rsid w:val="0042448A"/>
    <w:rsid w:val="0042786A"/>
    <w:rsid w:val="00427BAB"/>
    <w:rsid w:val="00427FF3"/>
    <w:rsid w:val="0043041E"/>
    <w:rsid w:val="00430757"/>
    <w:rsid w:val="004313E6"/>
    <w:rsid w:val="00432548"/>
    <w:rsid w:val="00432C5D"/>
    <w:rsid w:val="00433F48"/>
    <w:rsid w:val="00436886"/>
    <w:rsid w:val="00437991"/>
    <w:rsid w:val="00437C7D"/>
    <w:rsid w:val="00441489"/>
    <w:rsid w:val="00441D31"/>
    <w:rsid w:val="00442586"/>
    <w:rsid w:val="00443F74"/>
    <w:rsid w:val="0044629D"/>
    <w:rsid w:val="00446380"/>
    <w:rsid w:val="004469FB"/>
    <w:rsid w:val="00454F63"/>
    <w:rsid w:val="004589A6"/>
    <w:rsid w:val="00460C07"/>
    <w:rsid w:val="00460E6B"/>
    <w:rsid w:val="00461022"/>
    <w:rsid w:val="0046183D"/>
    <w:rsid w:val="00462582"/>
    <w:rsid w:val="00462FAF"/>
    <w:rsid w:val="0046307C"/>
    <w:rsid w:val="00463BE7"/>
    <w:rsid w:val="004655EF"/>
    <w:rsid w:val="0046588C"/>
    <w:rsid w:val="004711F9"/>
    <w:rsid w:val="0047170E"/>
    <w:rsid w:val="004728FC"/>
    <w:rsid w:val="004736E0"/>
    <w:rsid w:val="0047466D"/>
    <w:rsid w:val="004762DC"/>
    <w:rsid w:val="00480CE4"/>
    <w:rsid w:val="00481C5F"/>
    <w:rsid w:val="00482A74"/>
    <w:rsid w:val="00484C06"/>
    <w:rsid w:val="00486233"/>
    <w:rsid w:val="00486BA7"/>
    <w:rsid w:val="00491C01"/>
    <w:rsid w:val="00492882"/>
    <w:rsid w:val="00492F01"/>
    <w:rsid w:val="00494C9A"/>
    <w:rsid w:val="00494D53"/>
    <w:rsid w:val="00495929"/>
    <w:rsid w:val="0049651E"/>
    <w:rsid w:val="00497467"/>
    <w:rsid w:val="004A2C6D"/>
    <w:rsid w:val="004A3033"/>
    <w:rsid w:val="004A358D"/>
    <w:rsid w:val="004A3D5F"/>
    <w:rsid w:val="004A5ADD"/>
    <w:rsid w:val="004A6D5A"/>
    <w:rsid w:val="004A7F3B"/>
    <w:rsid w:val="004B036D"/>
    <w:rsid w:val="004B039B"/>
    <w:rsid w:val="004B0C95"/>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79F"/>
    <w:rsid w:val="004D3C3D"/>
    <w:rsid w:val="004E03F4"/>
    <w:rsid w:val="004E1EE7"/>
    <w:rsid w:val="004E22D5"/>
    <w:rsid w:val="004E5E11"/>
    <w:rsid w:val="004E7403"/>
    <w:rsid w:val="004F5023"/>
    <w:rsid w:val="004F698B"/>
    <w:rsid w:val="005003B6"/>
    <w:rsid w:val="00500D1A"/>
    <w:rsid w:val="00502C82"/>
    <w:rsid w:val="005045F2"/>
    <w:rsid w:val="00505A60"/>
    <w:rsid w:val="00506DF3"/>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D1D"/>
    <w:rsid w:val="00570F11"/>
    <w:rsid w:val="005713D6"/>
    <w:rsid w:val="00572304"/>
    <w:rsid w:val="00572AC0"/>
    <w:rsid w:val="00572C51"/>
    <w:rsid w:val="005734F1"/>
    <w:rsid w:val="00573589"/>
    <w:rsid w:val="00576834"/>
    <w:rsid w:val="00577187"/>
    <w:rsid w:val="00577301"/>
    <w:rsid w:val="00580084"/>
    <w:rsid w:val="00581EFD"/>
    <w:rsid w:val="00583044"/>
    <w:rsid w:val="00583B06"/>
    <w:rsid w:val="0058478B"/>
    <w:rsid w:val="005862AC"/>
    <w:rsid w:val="00590E9C"/>
    <w:rsid w:val="00592611"/>
    <w:rsid w:val="00592F76"/>
    <w:rsid w:val="00597DE4"/>
    <w:rsid w:val="005A1569"/>
    <w:rsid w:val="005A15C8"/>
    <w:rsid w:val="005A7BBF"/>
    <w:rsid w:val="005A7F3F"/>
    <w:rsid w:val="005B0302"/>
    <w:rsid w:val="005B1680"/>
    <w:rsid w:val="005B1BE6"/>
    <w:rsid w:val="005B1C30"/>
    <w:rsid w:val="005B2BC7"/>
    <w:rsid w:val="005B30FF"/>
    <w:rsid w:val="005B35EB"/>
    <w:rsid w:val="005B405E"/>
    <w:rsid w:val="005B4BF6"/>
    <w:rsid w:val="005B6286"/>
    <w:rsid w:val="005B6A18"/>
    <w:rsid w:val="005B6EDA"/>
    <w:rsid w:val="005B7D9C"/>
    <w:rsid w:val="005C366B"/>
    <w:rsid w:val="005C3DE7"/>
    <w:rsid w:val="005C448C"/>
    <w:rsid w:val="005C51A9"/>
    <w:rsid w:val="005C7223"/>
    <w:rsid w:val="005D07CF"/>
    <w:rsid w:val="005D14B0"/>
    <w:rsid w:val="005D303F"/>
    <w:rsid w:val="005D3991"/>
    <w:rsid w:val="005D3BB8"/>
    <w:rsid w:val="005D4F44"/>
    <w:rsid w:val="005D615E"/>
    <w:rsid w:val="005D6A01"/>
    <w:rsid w:val="005D724E"/>
    <w:rsid w:val="005D7748"/>
    <w:rsid w:val="005E26E8"/>
    <w:rsid w:val="005E39DB"/>
    <w:rsid w:val="005E3DC2"/>
    <w:rsid w:val="005E4056"/>
    <w:rsid w:val="005E40E7"/>
    <w:rsid w:val="005E5CF3"/>
    <w:rsid w:val="005E70D6"/>
    <w:rsid w:val="005F11FA"/>
    <w:rsid w:val="005F17B5"/>
    <w:rsid w:val="005F1DFF"/>
    <w:rsid w:val="005F2DD4"/>
    <w:rsid w:val="005F314F"/>
    <w:rsid w:val="005F4346"/>
    <w:rsid w:val="005F5AFD"/>
    <w:rsid w:val="005F62FE"/>
    <w:rsid w:val="006001C4"/>
    <w:rsid w:val="00602A8C"/>
    <w:rsid w:val="006038DB"/>
    <w:rsid w:val="0060423B"/>
    <w:rsid w:val="006071C1"/>
    <w:rsid w:val="006071F9"/>
    <w:rsid w:val="0060736E"/>
    <w:rsid w:val="00612CB6"/>
    <w:rsid w:val="00612D01"/>
    <w:rsid w:val="0061396F"/>
    <w:rsid w:val="006169F3"/>
    <w:rsid w:val="00616E6D"/>
    <w:rsid w:val="00616F62"/>
    <w:rsid w:val="006219E8"/>
    <w:rsid w:val="00622C0D"/>
    <w:rsid w:val="0062339F"/>
    <w:rsid w:val="00625F0F"/>
    <w:rsid w:val="00626EE0"/>
    <w:rsid w:val="00631FF2"/>
    <w:rsid w:val="00636DEB"/>
    <w:rsid w:val="00637ED6"/>
    <w:rsid w:val="0064047F"/>
    <w:rsid w:val="00640FAD"/>
    <w:rsid w:val="006420BE"/>
    <w:rsid w:val="006435C1"/>
    <w:rsid w:val="00644569"/>
    <w:rsid w:val="00644AB5"/>
    <w:rsid w:val="0065731F"/>
    <w:rsid w:val="00657BD7"/>
    <w:rsid w:val="006614C5"/>
    <w:rsid w:val="0066158B"/>
    <w:rsid w:val="00661B0D"/>
    <w:rsid w:val="00664659"/>
    <w:rsid w:val="006666BF"/>
    <w:rsid w:val="00667EB6"/>
    <w:rsid w:val="00670B7B"/>
    <w:rsid w:val="006715BE"/>
    <w:rsid w:val="0067470D"/>
    <w:rsid w:val="00674D79"/>
    <w:rsid w:val="00675C29"/>
    <w:rsid w:val="00682C7D"/>
    <w:rsid w:val="0068573A"/>
    <w:rsid w:val="0068643B"/>
    <w:rsid w:val="0069171B"/>
    <w:rsid w:val="006946BF"/>
    <w:rsid w:val="00694897"/>
    <w:rsid w:val="0069510B"/>
    <w:rsid w:val="00696A6F"/>
    <w:rsid w:val="00697965"/>
    <w:rsid w:val="006A24C0"/>
    <w:rsid w:val="006A2D9D"/>
    <w:rsid w:val="006A30D1"/>
    <w:rsid w:val="006A65FD"/>
    <w:rsid w:val="006A70B3"/>
    <w:rsid w:val="006B0478"/>
    <w:rsid w:val="006B449A"/>
    <w:rsid w:val="006B5DAF"/>
    <w:rsid w:val="006B7253"/>
    <w:rsid w:val="006B74A1"/>
    <w:rsid w:val="006C4826"/>
    <w:rsid w:val="006C4FAC"/>
    <w:rsid w:val="006C6E9C"/>
    <w:rsid w:val="006C734B"/>
    <w:rsid w:val="006C7709"/>
    <w:rsid w:val="006C7EC5"/>
    <w:rsid w:val="006D2194"/>
    <w:rsid w:val="006D5B24"/>
    <w:rsid w:val="006E1997"/>
    <w:rsid w:val="006E2AD4"/>
    <w:rsid w:val="006E312F"/>
    <w:rsid w:val="006E3D6D"/>
    <w:rsid w:val="006E7FEA"/>
    <w:rsid w:val="006F01FC"/>
    <w:rsid w:val="006F0629"/>
    <w:rsid w:val="006F1621"/>
    <w:rsid w:val="006F25E5"/>
    <w:rsid w:val="006F7288"/>
    <w:rsid w:val="007012AE"/>
    <w:rsid w:val="00701583"/>
    <w:rsid w:val="00701BCF"/>
    <w:rsid w:val="00701DF7"/>
    <w:rsid w:val="00702E97"/>
    <w:rsid w:val="00702FF9"/>
    <w:rsid w:val="007054D4"/>
    <w:rsid w:val="0070629A"/>
    <w:rsid w:val="00710F1C"/>
    <w:rsid w:val="00713941"/>
    <w:rsid w:val="00713DDC"/>
    <w:rsid w:val="00715CE9"/>
    <w:rsid w:val="00716566"/>
    <w:rsid w:val="00716C20"/>
    <w:rsid w:val="007174C7"/>
    <w:rsid w:val="00720883"/>
    <w:rsid w:val="00720DA6"/>
    <w:rsid w:val="0072231C"/>
    <w:rsid w:val="007249CE"/>
    <w:rsid w:val="00725AD2"/>
    <w:rsid w:val="00726482"/>
    <w:rsid w:val="0072673C"/>
    <w:rsid w:val="00727037"/>
    <w:rsid w:val="0073216C"/>
    <w:rsid w:val="00732511"/>
    <w:rsid w:val="007334FC"/>
    <w:rsid w:val="00735D9B"/>
    <w:rsid w:val="0074008E"/>
    <w:rsid w:val="007409DD"/>
    <w:rsid w:val="0074290D"/>
    <w:rsid w:val="007448CF"/>
    <w:rsid w:val="00746ACC"/>
    <w:rsid w:val="0075163F"/>
    <w:rsid w:val="007528C8"/>
    <w:rsid w:val="007548A9"/>
    <w:rsid w:val="00756122"/>
    <w:rsid w:val="0075627B"/>
    <w:rsid w:val="00756986"/>
    <w:rsid w:val="007621FE"/>
    <w:rsid w:val="0076310C"/>
    <w:rsid w:val="007636A8"/>
    <w:rsid w:val="0076434D"/>
    <w:rsid w:val="007647C7"/>
    <w:rsid w:val="00764C09"/>
    <w:rsid w:val="00766AE3"/>
    <w:rsid w:val="00770896"/>
    <w:rsid w:val="0077413C"/>
    <w:rsid w:val="00776252"/>
    <w:rsid w:val="007827E8"/>
    <w:rsid w:val="00784F72"/>
    <w:rsid w:val="007905D2"/>
    <w:rsid w:val="00791E90"/>
    <w:rsid w:val="007933AA"/>
    <w:rsid w:val="00794A6F"/>
    <w:rsid w:val="00795AB1"/>
    <w:rsid w:val="007A1820"/>
    <w:rsid w:val="007A2330"/>
    <w:rsid w:val="007A27C8"/>
    <w:rsid w:val="007A731B"/>
    <w:rsid w:val="007A7AD7"/>
    <w:rsid w:val="007B00A9"/>
    <w:rsid w:val="007B12C7"/>
    <w:rsid w:val="007B3219"/>
    <w:rsid w:val="007B3CAB"/>
    <w:rsid w:val="007B5CB2"/>
    <w:rsid w:val="007C192F"/>
    <w:rsid w:val="007C1B82"/>
    <w:rsid w:val="007C332D"/>
    <w:rsid w:val="007C45DC"/>
    <w:rsid w:val="007C5491"/>
    <w:rsid w:val="007C5789"/>
    <w:rsid w:val="007C6054"/>
    <w:rsid w:val="007C6C56"/>
    <w:rsid w:val="007C6CC7"/>
    <w:rsid w:val="007C708A"/>
    <w:rsid w:val="007D0698"/>
    <w:rsid w:val="007D4C5E"/>
    <w:rsid w:val="007D5C8A"/>
    <w:rsid w:val="007E08F1"/>
    <w:rsid w:val="007E0BD4"/>
    <w:rsid w:val="007E48BD"/>
    <w:rsid w:val="007E6F2A"/>
    <w:rsid w:val="007F0E9F"/>
    <w:rsid w:val="0080208A"/>
    <w:rsid w:val="008044B4"/>
    <w:rsid w:val="00805CED"/>
    <w:rsid w:val="0080769E"/>
    <w:rsid w:val="008079F3"/>
    <w:rsid w:val="008107E3"/>
    <w:rsid w:val="008109A9"/>
    <w:rsid w:val="008119DD"/>
    <w:rsid w:val="008122E5"/>
    <w:rsid w:val="00812F17"/>
    <w:rsid w:val="00814727"/>
    <w:rsid w:val="0081477B"/>
    <w:rsid w:val="00815091"/>
    <w:rsid w:val="00817435"/>
    <w:rsid w:val="00817C5D"/>
    <w:rsid w:val="00820862"/>
    <w:rsid w:val="00820ABF"/>
    <w:rsid w:val="00824310"/>
    <w:rsid w:val="00825E90"/>
    <w:rsid w:val="00827E6C"/>
    <w:rsid w:val="008327E3"/>
    <w:rsid w:val="00835962"/>
    <w:rsid w:val="0083625D"/>
    <w:rsid w:val="0083694D"/>
    <w:rsid w:val="00837A08"/>
    <w:rsid w:val="00842898"/>
    <w:rsid w:val="00843FEB"/>
    <w:rsid w:val="00844E10"/>
    <w:rsid w:val="00845C3B"/>
    <w:rsid w:val="008501F9"/>
    <w:rsid w:val="00850257"/>
    <w:rsid w:val="00853658"/>
    <w:rsid w:val="00853CEB"/>
    <w:rsid w:val="00854212"/>
    <w:rsid w:val="008556D3"/>
    <w:rsid w:val="0086243E"/>
    <w:rsid w:val="008627B3"/>
    <w:rsid w:val="008628BD"/>
    <w:rsid w:val="00862A6E"/>
    <w:rsid w:val="0086561F"/>
    <w:rsid w:val="008665AD"/>
    <w:rsid w:val="008714A3"/>
    <w:rsid w:val="00871848"/>
    <w:rsid w:val="0087359C"/>
    <w:rsid w:val="0087469B"/>
    <w:rsid w:val="00876C7C"/>
    <w:rsid w:val="008825FF"/>
    <w:rsid w:val="00884978"/>
    <w:rsid w:val="00885ED9"/>
    <w:rsid w:val="00887883"/>
    <w:rsid w:val="008918F9"/>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A7B3A"/>
    <w:rsid w:val="008B2055"/>
    <w:rsid w:val="008B2360"/>
    <w:rsid w:val="008B467D"/>
    <w:rsid w:val="008B476B"/>
    <w:rsid w:val="008B7B2D"/>
    <w:rsid w:val="008C06D9"/>
    <w:rsid w:val="008C65FF"/>
    <w:rsid w:val="008C6D68"/>
    <w:rsid w:val="008C750A"/>
    <w:rsid w:val="008D1E48"/>
    <w:rsid w:val="008D1F2E"/>
    <w:rsid w:val="008D204F"/>
    <w:rsid w:val="008D476B"/>
    <w:rsid w:val="008D53F3"/>
    <w:rsid w:val="008D6090"/>
    <w:rsid w:val="008D6C75"/>
    <w:rsid w:val="008D7C75"/>
    <w:rsid w:val="008E0C1B"/>
    <w:rsid w:val="008E1374"/>
    <w:rsid w:val="008E3BF4"/>
    <w:rsid w:val="008E463D"/>
    <w:rsid w:val="008E6D29"/>
    <w:rsid w:val="008F372B"/>
    <w:rsid w:val="008F7DC4"/>
    <w:rsid w:val="00900D6B"/>
    <w:rsid w:val="00901F7E"/>
    <w:rsid w:val="0090214C"/>
    <w:rsid w:val="00902643"/>
    <w:rsid w:val="00902C5E"/>
    <w:rsid w:val="00902FB1"/>
    <w:rsid w:val="00907286"/>
    <w:rsid w:val="00911FCB"/>
    <w:rsid w:val="00912012"/>
    <w:rsid w:val="00913C9F"/>
    <w:rsid w:val="009226C6"/>
    <w:rsid w:val="00923E84"/>
    <w:rsid w:val="0092529D"/>
    <w:rsid w:val="00925C17"/>
    <w:rsid w:val="00925C69"/>
    <w:rsid w:val="00926335"/>
    <w:rsid w:val="00926680"/>
    <w:rsid w:val="009274F2"/>
    <w:rsid w:val="0093191C"/>
    <w:rsid w:val="00932BD4"/>
    <w:rsid w:val="0093685E"/>
    <w:rsid w:val="0093A80A"/>
    <w:rsid w:val="009407E5"/>
    <w:rsid w:val="00940D5E"/>
    <w:rsid w:val="009420EE"/>
    <w:rsid w:val="00943C4C"/>
    <w:rsid w:val="00946199"/>
    <w:rsid w:val="0094660A"/>
    <w:rsid w:val="00946903"/>
    <w:rsid w:val="009557B2"/>
    <w:rsid w:val="0095613F"/>
    <w:rsid w:val="00956D20"/>
    <w:rsid w:val="0095702F"/>
    <w:rsid w:val="0095714F"/>
    <w:rsid w:val="009576C3"/>
    <w:rsid w:val="00960509"/>
    <w:rsid w:val="00963450"/>
    <w:rsid w:val="00967312"/>
    <w:rsid w:val="009675D4"/>
    <w:rsid w:val="0097004C"/>
    <w:rsid w:val="009723FC"/>
    <w:rsid w:val="00972913"/>
    <w:rsid w:val="009735F4"/>
    <w:rsid w:val="009753C0"/>
    <w:rsid w:val="0098024D"/>
    <w:rsid w:val="00987749"/>
    <w:rsid w:val="00987F20"/>
    <w:rsid w:val="00991DE6"/>
    <w:rsid w:val="00993C3A"/>
    <w:rsid w:val="009969D7"/>
    <w:rsid w:val="009A4C57"/>
    <w:rsid w:val="009A720B"/>
    <w:rsid w:val="009B1F0F"/>
    <w:rsid w:val="009B245E"/>
    <w:rsid w:val="009B4373"/>
    <w:rsid w:val="009C06F6"/>
    <w:rsid w:val="009C1846"/>
    <w:rsid w:val="009C5170"/>
    <w:rsid w:val="009C69CC"/>
    <w:rsid w:val="009D1F73"/>
    <w:rsid w:val="009D2BC9"/>
    <w:rsid w:val="009D3ED2"/>
    <w:rsid w:val="009D4334"/>
    <w:rsid w:val="009D63C2"/>
    <w:rsid w:val="009E0A77"/>
    <w:rsid w:val="009E14A6"/>
    <w:rsid w:val="009E17CE"/>
    <w:rsid w:val="009E18D4"/>
    <w:rsid w:val="009E21CA"/>
    <w:rsid w:val="009E2ABC"/>
    <w:rsid w:val="009E5326"/>
    <w:rsid w:val="009E5FEA"/>
    <w:rsid w:val="009E6761"/>
    <w:rsid w:val="009E6885"/>
    <w:rsid w:val="009E6AB7"/>
    <w:rsid w:val="009E7911"/>
    <w:rsid w:val="009E7E40"/>
    <w:rsid w:val="009F0804"/>
    <w:rsid w:val="009F0A33"/>
    <w:rsid w:val="009F0B37"/>
    <w:rsid w:val="009F2202"/>
    <w:rsid w:val="009F3EFC"/>
    <w:rsid w:val="009F6E8B"/>
    <w:rsid w:val="009F6EFA"/>
    <w:rsid w:val="009F7E5F"/>
    <w:rsid w:val="00A00E1F"/>
    <w:rsid w:val="00A01323"/>
    <w:rsid w:val="00A01B11"/>
    <w:rsid w:val="00A0234B"/>
    <w:rsid w:val="00A03D8F"/>
    <w:rsid w:val="00A05A10"/>
    <w:rsid w:val="00A060E8"/>
    <w:rsid w:val="00A065BB"/>
    <w:rsid w:val="00A06CCC"/>
    <w:rsid w:val="00A07897"/>
    <w:rsid w:val="00A10F8A"/>
    <w:rsid w:val="00A11DFD"/>
    <w:rsid w:val="00A12D71"/>
    <w:rsid w:val="00A13A4E"/>
    <w:rsid w:val="00A13D44"/>
    <w:rsid w:val="00A22769"/>
    <w:rsid w:val="00A23961"/>
    <w:rsid w:val="00A23F72"/>
    <w:rsid w:val="00A25A1F"/>
    <w:rsid w:val="00A25DB4"/>
    <w:rsid w:val="00A26F30"/>
    <w:rsid w:val="00A27F13"/>
    <w:rsid w:val="00A32016"/>
    <w:rsid w:val="00A36744"/>
    <w:rsid w:val="00A371E8"/>
    <w:rsid w:val="00A373DF"/>
    <w:rsid w:val="00A433AE"/>
    <w:rsid w:val="00A5125F"/>
    <w:rsid w:val="00A53C5A"/>
    <w:rsid w:val="00A554B6"/>
    <w:rsid w:val="00A5590A"/>
    <w:rsid w:val="00A565F1"/>
    <w:rsid w:val="00A60AD3"/>
    <w:rsid w:val="00A60BA9"/>
    <w:rsid w:val="00A6127E"/>
    <w:rsid w:val="00A621AD"/>
    <w:rsid w:val="00A640F4"/>
    <w:rsid w:val="00A6605B"/>
    <w:rsid w:val="00A70848"/>
    <w:rsid w:val="00A72997"/>
    <w:rsid w:val="00A72DF0"/>
    <w:rsid w:val="00A74B8A"/>
    <w:rsid w:val="00A75FF2"/>
    <w:rsid w:val="00A803EC"/>
    <w:rsid w:val="00A80469"/>
    <w:rsid w:val="00A86DF6"/>
    <w:rsid w:val="00A87F8A"/>
    <w:rsid w:val="00A96079"/>
    <w:rsid w:val="00A979AD"/>
    <w:rsid w:val="00AA17EF"/>
    <w:rsid w:val="00AA4696"/>
    <w:rsid w:val="00AA52DA"/>
    <w:rsid w:val="00AA5AEE"/>
    <w:rsid w:val="00AA7901"/>
    <w:rsid w:val="00AB0369"/>
    <w:rsid w:val="00AB186A"/>
    <w:rsid w:val="00AB1A7D"/>
    <w:rsid w:val="00AB273D"/>
    <w:rsid w:val="00AB3543"/>
    <w:rsid w:val="00AB546D"/>
    <w:rsid w:val="00AB5BC2"/>
    <w:rsid w:val="00AC1213"/>
    <w:rsid w:val="00AC12E9"/>
    <w:rsid w:val="00AC1F57"/>
    <w:rsid w:val="00AC3BA4"/>
    <w:rsid w:val="00AD047D"/>
    <w:rsid w:val="00AD218F"/>
    <w:rsid w:val="00AD3D28"/>
    <w:rsid w:val="00AD3E18"/>
    <w:rsid w:val="00AD7E54"/>
    <w:rsid w:val="00AE215D"/>
    <w:rsid w:val="00AE26EC"/>
    <w:rsid w:val="00AE5F90"/>
    <w:rsid w:val="00AE679B"/>
    <w:rsid w:val="00AE79B6"/>
    <w:rsid w:val="00AF056C"/>
    <w:rsid w:val="00AF61A8"/>
    <w:rsid w:val="00AF7989"/>
    <w:rsid w:val="00B0314D"/>
    <w:rsid w:val="00B05094"/>
    <w:rsid w:val="00B05456"/>
    <w:rsid w:val="00B05BE8"/>
    <w:rsid w:val="00B05D79"/>
    <w:rsid w:val="00B075D5"/>
    <w:rsid w:val="00B219F5"/>
    <w:rsid w:val="00B2340A"/>
    <w:rsid w:val="00B2378C"/>
    <w:rsid w:val="00B24BD9"/>
    <w:rsid w:val="00B269B0"/>
    <w:rsid w:val="00B300FC"/>
    <w:rsid w:val="00B31605"/>
    <w:rsid w:val="00B356CD"/>
    <w:rsid w:val="00B37BBB"/>
    <w:rsid w:val="00B402EC"/>
    <w:rsid w:val="00B43868"/>
    <w:rsid w:val="00B5000C"/>
    <w:rsid w:val="00B50378"/>
    <w:rsid w:val="00B50D67"/>
    <w:rsid w:val="00B51B4B"/>
    <w:rsid w:val="00B51DD6"/>
    <w:rsid w:val="00B53EDD"/>
    <w:rsid w:val="00B53F3C"/>
    <w:rsid w:val="00B53F62"/>
    <w:rsid w:val="00B564F7"/>
    <w:rsid w:val="00B56BD1"/>
    <w:rsid w:val="00B57874"/>
    <w:rsid w:val="00B600F0"/>
    <w:rsid w:val="00B62C29"/>
    <w:rsid w:val="00B6694F"/>
    <w:rsid w:val="00B7151E"/>
    <w:rsid w:val="00B7203D"/>
    <w:rsid w:val="00B72ACB"/>
    <w:rsid w:val="00B72B5A"/>
    <w:rsid w:val="00B735C8"/>
    <w:rsid w:val="00B73FFC"/>
    <w:rsid w:val="00B765E2"/>
    <w:rsid w:val="00B80640"/>
    <w:rsid w:val="00B86085"/>
    <w:rsid w:val="00B87F7B"/>
    <w:rsid w:val="00B9003B"/>
    <w:rsid w:val="00B9123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5025"/>
    <w:rsid w:val="00C15474"/>
    <w:rsid w:val="00C16775"/>
    <w:rsid w:val="00C16D2A"/>
    <w:rsid w:val="00C2362D"/>
    <w:rsid w:val="00C263C4"/>
    <w:rsid w:val="00C271F6"/>
    <w:rsid w:val="00C3070C"/>
    <w:rsid w:val="00C34B5C"/>
    <w:rsid w:val="00C37168"/>
    <w:rsid w:val="00C37F72"/>
    <w:rsid w:val="00C41939"/>
    <w:rsid w:val="00C42090"/>
    <w:rsid w:val="00C42B97"/>
    <w:rsid w:val="00C50BF3"/>
    <w:rsid w:val="00C5344A"/>
    <w:rsid w:val="00C53526"/>
    <w:rsid w:val="00C53D0C"/>
    <w:rsid w:val="00C540D5"/>
    <w:rsid w:val="00C54E4F"/>
    <w:rsid w:val="00C554EF"/>
    <w:rsid w:val="00C5676D"/>
    <w:rsid w:val="00C619D9"/>
    <w:rsid w:val="00C62499"/>
    <w:rsid w:val="00C64E1B"/>
    <w:rsid w:val="00C656AE"/>
    <w:rsid w:val="00C67B62"/>
    <w:rsid w:val="00C72ACA"/>
    <w:rsid w:val="00C73B6C"/>
    <w:rsid w:val="00C74276"/>
    <w:rsid w:val="00C779D3"/>
    <w:rsid w:val="00C81A3B"/>
    <w:rsid w:val="00C81A7E"/>
    <w:rsid w:val="00C82762"/>
    <w:rsid w:val="00C831B4"/>
    <w:rsid w:val="00C832C3"/>
    <w:rsid w:val="00C90311"/>
    <w:rsid w:val="00C90F22"/>
    <w:rsid w:val="00C92918"/>
    <w:rsid w:val="00C93813"/>
    <w:rsid w:val="00C949A1"/>
    <w:rsid w:val="00C96047"/>
    <w:rsid w:val="00C971E6"/>
    <w:rsid w:val="00CA362F"/>
    <w:rsid w:val="00CA50D6"/>
    <w:rsid w:val="00CA553D"/>
    <w:rsid w:val="00CA6F16"/>
    <w:rsid w:val="00CB13B1"/>
    <w:rsid w:val="00CB3652"/>
    <w:rsid w:val="00CB443A"/>
    <w:rsid w:val="00CB57B5"/>
    <w:rsid w:val="00CB5F1A"/>
    <w:rsid w:val="00CB7BDA"/>
    <w:rsid w:val="00CC14AC"/>
    <w:rsid w:val="00CC33AD"/>
    <w:rsid w:val="00CC3996"/>
    <w:rsid w:val="00CC4A76"/>
    <w:rsid w:val="00CC4E34"/>
    <w:rsid w:val="00CC621E"/>
    <w:rsid w:val="00CC6C8B"/>
    <w:rsid w:val="00CC7A51"/>
    <w:rsid w:val="00CD044D"/>
    <w:rsid w:val="00CD2BD3"/>
    <w:rsid w:val="00CD31D6"/>
    <w:rsid w:val="00CD36A8"/>
    <w:rsid w:val="00CE02E1"/>
    <w:rsid w:val="00CE045A"/>
    <w:rsid w:val="00CE2552"/>
    <w:rsid w:val="00CE2873"/>
    <w:rsid w:val="00CE3684"/>
    <w:rsid w:val="00CE45F6"/>
    <w:rsid w:val="00CF0E4E"/>
    <w:rsid w:val="00CF1A93"/>
    <w:rsid w:val="00CF1C61"/>
    <w:rsid w:val="00CF3108"/>
    <w:rsid w:val="00CF5547"/>
    <w:rsid w:val="00CF5F50"/>
    <w:rsid w:val="00CF653B"/>
    <w:rsid w:val="00CF6F8C"/>
    <w:rsid w:val="00CF7E4A"/>
    <w:rsid w:val="00D05C9F"/>
    <w:rsid w:val="00D114D0"/>
    <w:rsid w:val="00D124C9"/>
    <w:rsid w:val="00D140F7"/>
    <w:rsid w:val="00D14726"/>
    <w:rsid w:val="00D16F43"/>
    <w:rsid w:val="00D17D50"/>
    <w:rsid w:val="00D20CCF"/>
    <w:rsid w:val="00D227AD"/>
    <w:rsid w:val="00D22B19"/>
    <w:rsid w:val="00D22F40"/>
    <w:rsid w:val="00D25824"/>
    <w:rsid w:val="00D26268"/>
    <w:rsid w:val="00D26A67"/>
    <w:rsid w:val="00D27759"/>
    <w:rsid w:val="00D30620"/>
    <w:rsid w:val="00D30E7F"/>
    <w:rsid w:val="00D32071"/>
    <w:rsid w:val="00D32103"/>
    <w:rsid w:val="00D32B25"/>
    <w:rsid w:val="00D3784E"/>
    <w:rsid w:val="00D42460"/>
    <w:rsid w:val="00D47270"/>
    <w:rsid w:val="00D477CC"/>
    <w:rsid w:val="00D47EB3"/>
    <w:rsid w:val="00D53417"/>
    <w:rsid w:val="00D5388A"/>
    <w:rsid w:val="00D53ED4"/>
    <w:rsid w:val="00D549ED"/>
    <w:rsid w:val="00D5787B"/>
    <w:rsid w:val="00D603DF"/>
    <w:rsid w:val="00D61BF6"/>
    <w:rsid w:val="00D63EE4"/>
    <w:rsid w:val="00D64C7E"/>
    <w:rsid w:val="00D673F8"/>
    <w:rsid w:val="00D67F6F"/>
    <w:rsid w:val="00D700BD"/>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9F7"/>
    <w:rsid w:val="00DA3AAC"/>
    <w:rsid w:val="00DA457F"/>
    <w:rsid w:val="00DA616A"/>
    <w:rsid w:val="00DA7B21"/>
    <w:rsid w:val="00DB014A"/>
    <w:rsid w:val="00DB047B"/>
    <w:rsid w:val="00DB2EC7"/>
    <w:rsid w:val="00DB3870"/>
    <w:rsid w:val="00DB3A8F"/>
    <w:rsid w:val="00DB4FF1"/>
    <w:rsid w:val="00DB6DE8"/>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64D0"/>
    <w:rsid w:val="00E07B5E"/>
    <w:rsid w:val="00E07FBC"/>
    <w:rsid w:val="00E10002"/>
    <w:rsid w:val="00E10771"/>
    <w:rsid w:val="00E11A6C"/>
    <w:rsid w:val="00E12908"/>
    <w:rsid w:val="00E12EE2"/>
    <w:rsid w:val="00E13CC7"/>
    <w:rsid w:val="00E14ABC"/>
    <w:rsid w:val="00E14ECA"/>
    <w:rsid w:val="00E164AA"/>
    <w:rsid w:val="00E17D94"/>
    <w:rsid w:val="00E210F8"/>
    <w:rsid w:val="00E21AD5"/>
    <w:rsid w:val="00E24081"/>
    <w:rsid w:val="00E2414B"/>
    <w:rsid w:val="00E263C4"/>
    <w:rsid w:val="00E2646C"/>
    <w:rsid w:val="00E26C08"/>
    <w:rsid w:val="00E30ED9"/>
    <w:rsid w:val="00E31978"/>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37A"/>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2982"/>
    <w:rsid w:val="00E94BA0"/>
    <w:rsid w:val="00E9550B"/>
    <w:rsid w:val="00E97329"/>
    <w:rsid w:val="00EA1708"/>
    <w:rsid w:val="00EA302C"/>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3857"/>
    <w:rsid w:val="00ED5304"/>
    <w:rsid w:val="00ED64DC"/>
    <w:rsid w:val="00ED6D8F"/>
    <w:rsid w:val="00ED6E70"/>
    <w:rsid w:val="00ED7D56"/>
    <w:rsid w:val="00EE1F8E"/>
    <w:rsid w:val="00EE5149"/>
    <w:rsid w:val="00EF1BF7"/>
    <w:rsid w:val="00EF20F2"/>
    <w:rsid w:val="00EF2639"/>
    <w:rsid w:val="00EF288A"/>
    <w:rsid w:val="00EF2954"/>
    <w:rsid w:val="00EF3FB5"/>
    <w:rsid w:val="00EF501D"/>
    <w:rsid w:val="00EF691E"/>
    <w:rsid w:val="00EF7411"/>
    <w:rsid w:val="00F01653"/>
    <w:rsid w:val="00F03577"/>
    <w:rsid w:val="00F060E2"/>
    <w:rsid w:val="00F0684F"/>
    <w:rsid w:val="00F06BC9"/>
    <w:rsid w:val="00F06DF9"/>
    <w:rsid w:val="00F1114D"/>
    <w:rsid w:val="00F11D2F"/>
    <w:rsid w:val="00F1571A"/>
    <w:rsid w:val="00F20EAF"/>
    <w:rsid w:val="00F21502"/>
    <w:rsid w:val="00F22234"/>
    <w:rsid w:val="00F242BF"/>
    <w:rsid w:val="00F2611D"/>
    <w:rsid w:val="00F2789D"/>
    <w:rsid w:val="00F311A3"/>
    <w:rsid w:val="00F32A98"/>
    <w:rsid w:val="00F33649"/>
    <w:rsid w:val="00F33D72"/>
    <w:rsid w:val="00F3587D"/>
    <w:rsid w:val="00F35DCD"/>
    <w:rsid w:val="00F3699A"/>
    <w:rsid w:val="00F36D18"/>
    <w:rsid w:val="00F403BC"/>
    <w:rsid w:val="00F41A67"/>
    <w:rsid w:val="00F4481A"/>
    <w:rsid w:val="00F44C12"/>
    <w:rsid w:val="00F4675E"/>
    <w:rsid w:val="00F50BC4"/>
    <w:rsid w:val="00F50C45"/>
    <w:rsid w:val="00F521EA"/>
    <w:rsid w:val="00F55F6B"/>
    <w:rsid w:val="00F56CA6"/>
    <w:rsid w:val="00F574D6"/>
    <w:rsid w:val="00F5792E"/>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2837"/>
    <w:rsid w:val="00FA2D63"/>
    <w:rsid w:val="00FA4C77"/>
    <w:rsid w:val="00FA5469"/>
    <w:rsid w:val="00FA695F"/>
    <w:rsid w:val="00FA6A29"/>
    <w:rsid w:val="00FA6DEE"/>
    <w:rsid w:val="00FA7BC0"/>
    <w:rsid w:val="00FB2C58"/>
    <w:rsid w:val="00FB49D6"/>
    <w:rsid w:val="00FB4EED"/>
    <w:rsid w:val="00FB79B7"/>
    <w:rsid w:val="00FC0FEB"/>
    <w:rsid w:val="00FC1210"/>
    <w:rsid w:val="00FC576E"/>
    <w:rsid w:val="00FC7842"/>
    <w:rsid w:val="00FD2D22"/>
    <w:rsid w:val="00FD352A"/>
    <w:rsid w:val="00FD434F"/>
    <w:rsid w:val="00FD63AB"/>
    <w:rsid w:val="00FD6739"/>
    <w:rsid w:val="00FD6AC5"/>
    <w:rsid w:val="00FD7515"/>
    <w:rsid w:val="00FD7695"/>
    <w:rsid w:val="00FDFD5F"/>
    <w:rsid w:val="00FE0DC8"/>
    <w:rsid w:val="00FE1887"/>
    <w:rsid w:val="00FE1A97"/>
    <w:rsid w:val="00FE26EB"/>
    <w:rsid w:val="00FE2F4D"/>
    <w:rsid w:val="00FE343A"/>
    <w:rsid w:val="00FE491B"/>
    <w:rsid w:val="00FE4E52"/>
    <w:rsid w:val="00FE5E56"/>
    <w:rsid w:val="00FE64E7"/>
    <w:rsid w:val="00FE6B39"/>
    <w:rsid w:val="00FF0285"/>
    <w:rsid w:val="00FF2CAA"/>
    <w:rsid w:val="00FF3205"/>
    <w:rsid w:val="00FF3C48"/>
    <w:rsid w:val="00FF48FB"/>
    <w:rsid w:val="00FF5BAD"/>
    <w:rsid w:val="00FF6C72"/>
    <w:rsid w:val="00FF7103"/>
    <w:rsid w:val="00FF7470"/>
    <w:rsid w:val="00FF7A28"/>
    <w:rsid w:val="00FF7E5F"/>
    <w:rsid w:val="010C9A6C"/>
    <w:rsid w:val="01366A45"/>
    <w:rsid w:val="013C6E19"/>
    <w:rsid w:val="0150A231"/>
    <w:rsid w:val="01511689"/>
    <w:rsid w:val="0175A2D1"/>
    <w:rsid w:val="0179A03B"/>
    <w:rsid w:val="018A9F7C"/>
    <w:rsid w:val="01912397"/>
    <w:rsid w:val="01972A5A"/>
    <w:rsid w:val="01C87467"/>
    <w:rsid w:val="01D6A459"/>
    <w:rsid w:val="01DC6C57"/>
    <w:rsid w:val="0230B031"/>
    <w:rsid w:val="02395CB7"/>
    <w:rsid w:val="0245039E"/>
    <w:rsid w:val="0294591C"/>
    <w:rsid w:val="02996491"/>
    <w:rsid w:val="02B30EEE"/>
    <w:rsid w:val="02F98E3A"/>
    <w:rsid w:val="030EC96D"/>
    <w:rsid w:val="030ECB9B"/>
    <w:rsid w:val="0323EF9F"/>
    <w:rsid w:val="035F63FF"/>
    <w:rsid w:val="0385F066"/>
    <w:rsid w:val="03A1258B"/>
    <w:rsid w:val="03ACD53C"/>
    <w:rsid w:val="03C2E88D"/>
    <w:rsid w:val="03C3CE81"/>
    <w:rsid w:val="03D44792"/>
    <w:rsid w:val="040844AD"/>
    <w:rsid w:val="0411957D"/>
    <w:rsid w:val="041768F3"/>
    <w:rsid w:val="0417DDA1"/>
    <w:rsid w:val="0429B886"/>
    <w:rsid w:val="044F4316"/>
    <w:rsid w:val="04798720"/>
    <w:rsid w:val="04868F20"/>
    <w:rsid w:val="04876837"/>
    <w:rsid w:val="04A025B0"/>
    <w:rsid w:val="04C27427"/>
    <w:rsid w:val="04D3788F"/>
    <w:rsid w:val="04DF7298"/>
    <w:rsid w:val="04E1FB53"/>
    <w:rsid w:val="0505EF63"/>
    <w:rsid w:val="05247F64"/>
    <w:rsid w:val="052D000B"/>
    <w:rsid w:val="053CB3A1"/>
    <w:rsid w:val="05412FDB"/>
    <w:rsid w:val="055483EE"/>
    <w:rsid w:val="057486DF"/>
    <w:rsid w:val="057E6CAF"/>
    <w:rsid w:val="05827C8C"/>
    <w:rsid w:val="05AC9116"/>
    <w:rsid w:val="05B594EA"/>
    <w:rsid w:val="05DC1D13"/>
    <w:rsid w:val="05FDA56B"/>
    <w:rsid w:val="061039B7"/>
    <w:rsid w:val="061A1F9F"/>
    <w:rsid w:val="06310AA2"/>
    <w:rsid w:val="0633E48D"/>
    <w:rsid w:val="063A0AB0"/>
    <w:rsid w:val="06466EBB"/>
    <w:rsid w:val="064BE7BD"/>
    <w:rsid w:val="064E59E3"/>
    <w:rsid w:val="064FBC68"/>
    <w:rsid w:val="065A536E"/>
    <w:rsid w:val="06715FE6"/>
    <w:rsid w:val="0674CFBD"/>
    <w:rsid w:val="06760C4C"/>
    <w:rsid w:val="067BCCCB"/>
    <w:rsid w:val="0684D2A6"/>
    <w:rsid w:val="068A0862"/>
    <w:rsid w:val="06A0453B"/>
    <w:rsid w:val="06B2FD87"/>
    <w:rsid w:val="06E77CAC"/>
    <w:rsid w:val="06FBA04E"/>
    <w:rsid w:val="07035705"/>
    <w:rsid w:val="0722DADD"/>
    <w:rsid w:val="07575E62"/>
    <w:rsid w:val="076CD5B4"/>
    <w:rsid w:val="07794980"/>
    <w:rsid w:val="078437BF"/>
    <w:rsid w:val="0788BCBC"/>
    <w:rsid w:val="07CFB4EE"/>
    <w:rsid w:val="08204B99"/>
    <w:rsid w:val="0847704A"/>
    <w:rsid w:val="085CD4D5"/>
    <w:rsid w:val="08637AC9"/>
    <w:rsid w:val="08F5ADBA"/>
    <w:rsid w:val="09545B9A"/>
    <w:rsid w:val="0954AA16"/>
    <w:rsid w:val="095926FE"/>
    <w:rsid w:val="09755FD1"/>
    <w:rsid w:val="0975ACC3"/>
    <w:rsid w:val="09762EAB"/>
    <w:rsid w:val="09850E4A"/>
    <w:rsid w:val="099C2A27"/>
    <w:rsid w:val="09D5EF55"/>
    <w:rsid w:val="0A0664B9"/>
    <w:rsid w:val="0A197064"/>
    <w:rsid w:val="0A2CA4DC"/>
    <w:rsid w:val="0A455073"/>
    <w:rsid w:val="0A54E3D7"/>
    <w:rsid w:val="0A62B79E"/>
    <w:rsid w:val="0A683BAD"/>
    <w:rsid w:val="0A75D40E"/>
    <w:rsid w:val="0A8172E0"/>
    <w:rsid w:val="0A84B2D3"/>
    <w:rsid w:val="0A9203D2"/>
    <w:rsid w:val="0AAF2F02"/>
    <w:rsid w:val="0AD20F1D"/>
    <w:rsid w:val="0AD5377C"/>
    <w:rsid w:val="0AD7EC76"/>
    <w:rsid w:val="0B03FBB1"/>
    <w:rsid w:val="0B1300DC"/>
    <w:rsid w:val="0B598427"/>
    <w:rsid w:val="0B6534D4"/>
    <w:rsid w:val="0B6829BC"/>
    <w:rsid w:val="0B728D3E"/>
    <w:rsid w:val="0B7775E1"/>
    <w:rsid w:val="0B887A5C"/>
    <w:rsid w:val="0B996FC7"/>
    <w:rsid w:val="0BB73A79"/>
    <w:rsid w:val="0BBB9B2F"/>
    <w:rsid w:val="0BE39C60"/>
    <w:rsid w:val="0C341C59"/>
    <w:rsid w:val="0C472065"/>
    <w:rsid w:val="0C8B9F23"/>
    <w:rsid w:val="0C965ABE"/>
    <w:rsid w:val="0CB7827F"/>
    <w:rsid w:val="0CE6FADB"/>
    <w:rsid w:val="0CF2642B"/>
    <w:rsid w:val="0D18D0CD"/>
    <w:rsid w:val="0D354028"/>
    <w:rsid w:val="0D3ABEE8"/>
    <w:rsid w:val="0D58E69E"/>
    <w:rsid w:val="0D5BDBC1"/>
    <w:rsid w:val="0D670C9B"/>
    <w:rsid w:val="0D702D12"/>
    <w:rsid w:val="0D73B1E6"/>
    <w:rsid w:val="0D8E12E4"/>
    <w:rsid w:val="0D9C0DDF"/>
    <w:rsid w:val="0DA1DA39"/>
    <w:rsid w:val="0DA57009"/>
    <w:rsid w:val="0DB4DA1D"/>
    <w:rsid w:val="0DBDE423"/>
    <w:rsid w:val="0E3AB628"/>
    <w:rsid w:val="0E3D29B3"/>
    <w:rsid w:val="0E4B0DA7"/>
    <w:rsid w:val="0E4BC3C3"/>
    <w:rsid w:val="0E596BC8"/>
    <w:rsid w:val="0E64A471"/>
    <w:rsid w:val="0EB10271"/>
    <w:rsid w:val="0EF57654"/>
    <w:rsid w:val="0EFD4F6E"/>
    <w:rsid w:val="0F33D105"/>
    <w:rsid w:val="0F404243"/>
    <w:rsid w:val="0F50BB57"/>
    <w:rsid w:val="0F5B6288"/>
    <w:rsid w:val="0F5C18C5"/>
    <w:rsid w:val="0F72ED8A"/>
    <w:rsid w:val="0F8A11F5"/>
    <w:rsid w:val="0FC0431F"/>
    <w:rsid w:val="0FC0CD50"/>
    <w:rsid w:val="0FE889F9"/>
    <w:rsid w:val="0FEE796C"/>
    <w:rsid w:val="1007BE85"/>
    <w:rsid w:val="1011F3F7"/>
    <w:rsid w:val="102A04ED"/>
    <w:rsid w:val="10390428"/>
    <w:rsid w:val="1063ECC6"/>
    <w:rsid w:val="10749C95"/>
    <w:rsid w:val="10781E58"/>
    <w:rsid w:val="107A3693"/>
    <w:rsid w:val="10BC0C76"/>
    <w:rsid w:val="10E6EDFB"/>
    <w:rsid w:val="10EC1859"/>
    <w:rsid w:val="10F89A36"/>
    <w:rsid w:val="110305F7"/>
    <w:rsid w:val="11058F32"/>
    <w:rsid w:val="1117DB20"/>
    <w:rsid w:val="1170B2C1"/>
    <w:rsid w:val="119C8AB2"/>
    <w:rsid w:val="11BA5F33"/>
    <w:rsid w:val="11BC3493"/>
    <w:rsid w:val="11DE1AFC"/>
    <w:rsid w:val="11FB60C9"/>
    <w:rsid w:val="11FFBD27"/>
    <w:rsid w:val="120DEE58"/>
    <w:rsid w:val="12117E77"/>
    <w:rsid w:val="121E341F"/>
    <w:rsid w:val="129D54CF"/>
    <w:rsid w:val="129EC136"/>
    <w:rsid w:val="129FFF81"/>
    <w:rsid w:val="12A3937B"/>
    <w:rsid w:val="12BF8980"/>
    <w:rsid w:val="12F7E3E1"/>
    <w:rsid w:val="12FF9AE6"/>
    <w:rsid w:val="130083D7"/>
    <w:rsid w:val="1315D7AD"/>
    <w:rsid w:val="1331F9F9"/>
    <w:rsid w:val="1389E86C"/>
    <w:rsid w:val="138A22F1"/>
    <w:rsid w:val="138D91F3"/>
    <w:rsid w:val="13A674BE"/>
    <w:rsid w:val="13AFBF1A"/>
    <w:rsid w:val="13F0E80F"/>
    <w:rsid w:val="13FE6F54"/>
    <w:rsid w:val="14170244"/>
    <w:rsid w:val="1423B883"/>
    <w:rsid w:val="1427B10D"/>
    <w:rsid w:val="143908DD"/>
    <w:rsid w:val="143D69B8"/>
    <w:rsid w:val="1447C9D6"/>
    <w:rsid w:val="146F125D"/>
    <w:rsid w:val="147A6C2E"/>
    <w:rsid w:val="147D88AB"/>
    <w:rsid w:val="1484E0A9"/>
    <w:rsid w:val="1487BA83"/>
    <w:rsid w:val="14B6F1A9"/>
    <w:rsid w:val="14CDCA5A"/>
    <w:rsid w:val="14D7FC3E"/>
    <w:rsid w:val="14DC7442"/>
    <w:rsid w:val="14E03031"/>
    <w:rsid w:val="154482EF"/>
    <w:rsid w:val="154622A8"/>
    <w:rsid w:val="15469CA3"/>
    <w:rsid w:val="154E832F"/>
    <w:rsid w:val="155C21A6"/>
    <w:rsid w:val="156BF610"/>
    <w:rsid w:val="15A3AA01"/>
    <w:rsid w:val="15BD67A2"/>
    <w:rsid w:val="15CD0672"/>
    <w:rsid w:val="15DB343D"/>
    <w:rsid w:val="15E1ACD8"/>
    <w:rsid w:val="15E39A37"/>
    <w:rsid w:val="15F8761C"/>
    <w:rsid w:val="160D8FFC"/>
    <w:rsid w:val="16133188"/>
    <w:rsid w:val="16348EC1"/>
    <w:rsid w:val="163B1DE7"/>
    <w:rsid w:val="164A56A9"/>
    <w:rsid w:val="164C2F33"/>
    <w:rsid w:val="16522891"/>
    <w:rsid w:val="165F65E7"/>
    <w:rsid w:val="16647DAD"/>
    <w:rsid w:val="1666DEA3"/>
    <w:rsid w:val="166DAB3D"/>
    <w:rsid w:val="167E78DD"/>
    <w:rsid w:val="16806CCF"/>
    <w:rsid w:val="168C2C03"/>
    <w:rsid w:val="16A15A76"/>
    <w:rsid w:val="1702874E"/>
    <w:rsid w:val="1715460C"/>
    <w:rsid w:val="17451870"/>
    <w:rsid w:val="1748F9F5"/>
    <w:rsid w:val="178B7C37"/>
    <w:rsid w:val="17BACC9D"/>
    <w:rsid w:val="17BFD205"/>
    <w:rsid w:val="17CAEB31"/>
    <w:rsid w:val="17DC69F2"/>
    <w:rsid w:val="17E1223B"/>
    <w:rsid w:val="17F05B4D"/>
    <w:rsid w:val="17F14CFB"/>
    <w:rsid w:val="17F63459"/>
    <w:rsid w:val="1806F30F"/>
    <w:rsid w:val="1827041C"/>
    <w:rsid w:val="1839E2ED"/>
    <w:rsid w:val="18422EDC"/>
    <w:rsid w:val="1856AE13"/>
    <w:rsid w:val="185F497A"/>
    <w:rsid w:val="1865819A"/>
    <w:rsid w:val="18790155"/>
    <w:rsid w:val="187D95FF"/>
    <w:rsid w:val="18AA7FF7"/>
    <w:rsid w:val="18B5FE80"/>
    <w:rsid w:val="191522D3"/>
    <w:rsid w:val="1927FCD4"/>
    <w:rsid w:val="195FC336"/>
    <w:rsid w:val="196EF680"/>
    <w:rsid w:val="19B7F754"/>
    <w:rsid w:val="19C14328"/>
    <w:rsid w:val="19DE56E6"/>
    <w:rsid w:val="1A02C3F7"/>
    <w:rsid w:val="1A0DC890"/>
    <w:rsid w:val="1A230482"/>
    <w:rsid w:val="1A43E741"/>
    <w:rsid w:val="1A53E013"/>
    <w:rsid w:val="1A6745CB"/>
    <w:rsid w:val="1A6AF7C2"/>
    <w:rsid w:val="1A79E70A"/>
    <w:rsid w:val="1A810221"/>
    <w:rsid w:val="1A82A9B3"/>
    <w:rsid w:val="1AADBAF3"/>
    <w:rsid w:val="1AB0D06F"/>
    <w:rsid w:val="1AC36E55"/>
    <w:rsid w:val="1AF6C2FD"/>
    <w:rsid w:val="1B0BE1DD"/>
    <w:rsid w:val="1B193B0F"/>
    <w:rsid w:val="1B2A2E1C"/>
    <w:rsid w:val="1B838211"/>
    <w:rsid w:val="1B84EBF2"/>
    <w:rsid w:val="1B85AD20"/>
    <w:rsid w:val="1BC2B80A"/>
    <w:rsid w:val="1BDF19DE"/>
    <w:rsid w:val="1BFF0EE5"/>
    <w:rsid w:val="1C372FEB"/>
    <w:rsid w:val="1C4A75C1"/>
    <w:rsid w:val="1C4CDE7D"/>
    <w:rsid w:val="1C4F6CA0"/>
    <w:rsid w:val="1C649164"/>
    <w:rsid w:val="1CCD96B9"/>
    <w:rsid w:val="1CE8647B"/>
    <w:rsid w:val="1D563B72"/>
    <w:rsid w:val="1D6D72B1"/>
    <w:rsid w:val="1D6D8B51"/>
    <w:rsid w:val="1D72067E"/>
    <w:rsid w:val="1D93E471"/>
    <w:rsid w:val="1D98C53B"/>
    <w:rsid w:val="1DB2712D"/>
    <w:rsid w:val="1DD33D36"/>
    <w:rsid w:val="1DE5553A"/>
    <w:rsid w:val="1E04E232"/>
    <w:rsid w:val="1E32741B"/>
    <w:rsid w:val="1E5345FC"/>
    <w:rsid w:val="1E69C978"/>
    <w:rsid w:val="1E888DE1"/>
    <w:rsid w:val="1E9534A8"/>
    <w:rsid w:val="1ECF9710"/>
    <w:rsid w:val="1ED25320"/>
    <w:rsid w:val="1F0D0055"/>
    <w:rsid w:val="1F175AA5"/>
    <w:rsid w:val="1F30D85D"/>
    <w:rsid w:val="1F32C00B"/>
    <w:rsid w:val="1F3B8C86"/>
    <w:rsid w:val="1F68FD2F"/>
    <w:rsid w:val="1F821683"/>
    <w:rsid w:val="1F8ABE03"/>
    <w:rsid w:val="1F8B00DB"/>
    <w:rsid w:val="1F926B83"/>
    <w:rsid w:val="1F9D088D"/>
    <w:rsid w:val="1FA5E2BB"/>
    <w:rsid w:val="1FB298AC"/>
    <w:rsid w:val="1FC13BA7"/>
    <w:rsid w:val="1FC429DD"/>
    <w:rsid w:val="1FEE47E5"/>
    <w:rsid w:val="1FF55AA7"/>
    <w:rsid w:val="20299CAA"/>
    <w:rsid w:val="208A91DD"/>
    <w:rsid w:val="20DB8897"/>
    <w:rsid w:val="21022F2D"/>
    <w:rsid w:val="210AA10E"/>
    <w:rsid w:val="210CA696"/>
    <w:rsid w:val="211DA5CE"/>
    <w:rsid w:val="21AF9136"/>
    <w:rsid w:val="21B6E48A"/>
    <w:rsid w:val="21D80775"/>
    <w:rsid w:val="21DC2DAA"/>
    <w:rsid w:val="21E0DE9E"/>
    <w:rsid w:val="22004C61"/>
    <w:rsid w:val="221FD56A"/>
    <w:rsid w:val="2233C289"/>
    <w:rsid w:val="223B54E1"/>
    <w:rsid w:val="22655CE2"/>
    <w:rsid w:val="226904AC"/>
    <w:rsid w:val="228D4912"/>
    <w:rsid w:val="229DFF8E"/>
    <w:rsid w:val="22C22052"/>
    <w:rsid w:val="22CB7C03"/>
    <w:rsid w:val="23015D47"/>
    <w:rsid w:val="23173A5D"/>
    <w:rsid w:val="231824B1"/>
    <w:rsid w:val="23391523"/>
    <w:rsid w:val="233EB823"/>
    <w:rsid w:val="23584AED"/>
    <w:rsid w:val="2370F459"/>
    <w:rsid w:val="23A12C82"/>
    <w:rsid w:val="23A83441"/>
    <w:rsid w:val="23E15C44"/>
    <w:rsid w:val="23E8443A"/>
    <w:rsid w:val="23F6AD29"/>
    <w:rsid w:val="23F96F12"/>
    <w:rsid w:val="241832CD"/>
    <w:rsid w:val="244A2ED5"/>
    <w:rsid w:val="245D5F7A"/>
    <w:rsid w:val="247E8F79"/>
    <w:rsid w:val="248381E6"/>
    <w:rsid w:val="249D3CC4"/>
    <w:rsid w:val="24A215C8"/>
    <w:rsid w:val="24A496A3"/>
    <w:rsid w:val="24C28780"/>
    <w:rsid w:val="24C5A8B9"/>
    <w:rsid w:val="24E3F49F"/>
    <w:rsid w:val="24F97E0D"/>
    <w:rsid w:val="2548B050"/>
    <w:rsid w:val="257FCAF7"/>
    <w:rsid w:val="258137DE"/>
    <w:rsid w:val="2587CCA1"/>
    <w:rsid w:val="259F0126"/>
    <w:rsid w:val="25AD52B9"/>
    <w:rsid w:val="25EE4EF7"/>
    <w:rsid w:val="2603C122"/>
    <w:rsid w:val="260F8C1A"/>
    <w:rsid w:val="261AF8D1"/>
    <w:rsid w:val="262A7193"/>
    <w:rsid w:val="262F3A9F"/>
    <w:rsid w:val="264EDB1F"/>
    <w:rsid w:val="265B84B5"/>
    <w:rsid w:val="266D2A72"/>
    <w:rsid w:val="26706B66"/>
    <w:rsid w:val="2672679B"/>
    <w:rsid w:val="268E8436"/>
    <w:rsid w:val="2693D0E9"/>
    <w:rsid w:val="26C9BEB5"/>
    <w:rsid w:val="26E2B725"/>
    <w:rsid w:val="2705FDC4"/>
    <w:rsid w:val="27A5032D"/>
    <w:rsid w:val="27AA1E9E"/>
    <w:rsid w:val="27D8F752"/>
    <w:rsid w:val="27E767AC"/>
    <w:rsid w:val="280CD2B2"/>
    <w:rsid w:val="284570CD"/>
    <w:rsid w:val="2853B407"/>
    <w:rsid w:val="28725ADC"/>
    <w:rsid w:val="288B52D4"/>
    <w:rsid w:val="28AD6CEB"/>
    <w:rsid w:val="28AE53D8"/>
    <w:rsid w:val="28B53CA1"/>
    <w:rsid w:val="28BBF043"/>
    <w:rsid w:val="28C55FD4"/>
    <w:rsid w:val="28CFECED"/>
    <w:rsid w:val="28D3E085"/>
    <w:rsid w:val="29153B8E"/>
    <w:rsid w:val="29166FAD"/>
    <w:rsid w:val="293D757C"/>
    <w:rsid w:val="295D35FF"/>
    <w:rsid w:val="2968B12F"/>
    <w:rsid w:val="298C8FD8"/>
    <w:rsid w:val="29A8A313"/>
    <w:rsid w:val="29C34E5C"/>
    <w:rsid w:val="29D0802E"/>
    <w:rsid w:val="29D89C58"/>
    <w:rsid w:val="29DC5094"/>
    <w:rsid w:val="29EBE172"/>
    <w:rsid w:val="29F55AB4"/>
    <w:rsid w:val="2A053578"/>
    <w:rsid w:val="2A0E7F36"/>
    <w:rsid w:val="2A11BFFF"/>
    <w:rsid w:val="2A8CDCCF"/>
    <w:rsid w:val="2AC1A593"/>
    <w:rsid w:val="2AC39CB2"/>
    <w:rsid w:val="2B034B32"/>
    <w:rsid w:val="2B24DFBB"/>
    <w:rsid w:val="2B5E6465"/>
    <w:rsid w:val="2B64DF75"/>
    <w:rsid w:val="2B8D52E8"/>
    <w:rsid w:val="2B99D6E0"/>
    <w:rsid w:val="2B9CE15C"/>
    <w:rsid w:val="2BA54647"/>
    <w:rsid w:val="2BA5AE0F"/>
    <w:rsid w:val="2BCE1DDB"/>
    <w:rsid w:val="2BFCA7B0"/>
    <w:rsid w:val="2C16F989"/>
    <w:rsid w:val="2C49E2DB"/>
    <w:rsid w:val="2C979731"/>
    <w:rsid w:val="2CB347FC"/>
    <w:rsid w:val="2CC14C71"/>
    <w:rsid w:val="2CD93AE0"/>
    <w:rsid w:val="2CD9758F"/>
    <w:rsid w:val="2CE7DEEF"/>
    <w:rsid w:val="2CE819B9"/>
    <w:rsid w:val="2D05F293"/>
    <w:rsid w:val="2D41E005"/>
    <w:rsid w:val="2D4F1BDD"/>
    <w:rsid w:val="2D5A7809"/>
    <w:rsid w:val="2D74B2B0"/>
    <w:rsid w:val="2D8E12C0"/>
    <w:rsid w:val="2D90DFDE"/>
    <w:rsid w:val="2DAD3D41"/>
    <w:rsid w:val="2DB46B07"/>
    <w:rsid w:val="2DDA5B5D"/>
    <w:rsid w:val="2DEDE0BE"/>
    <w:rsid w:val="2E263767"/>
    <w:rsid w:val="2E28F320"/>
    <w:rsid w:val="2E4D3862"/>
    <w:rsid w:val="2E57BB63"/>
    <w:rsid w:val="2E59D05E"/>
    <w:rsid w:val="2E62D2FA"/>
    <w:rsid w:val="2E750B41"/>
    <w:rsid w:val="2E7BCAD9"/>
    <w:rsid w:val="2E8737F6"/>
    <w:rsid w:val="2EBF66D2"/>
    <w:rsid w:val="2EE0E752"/>
    <w:rsid w:val="2EE5DB73"/>
    <w:rsid w:val="2EF67CFA"/>
    <w:rsid w:val="2EF91737"/>
    <w:rsid w:val="2EFAED3D"/>
    <w:rsid w:val="2F0BE870"/>
    <w:rsid w:val="2F330E8E"/>
    <w:rsid w:val="2F3EDBC1"/>
    <w:rsid w:val="2F40F680"/>
    <w:rsid w:val="2F45785D"/>
    <w:rsid w:val="2F681934"/>
    <w:rsid w:val="2F6D2B58"/>
    <w:rsid w:val="2F6F6646"/>
    <w:rsid w:val="2F9FEC31"/>
    <w:rsid w:val="2FCD689A"/>
    <w:rsid w:val="2FCE8C9A"/>
    <w:rsid w:val="2FE3C8B0"/>
    <w:rsid w:val="3010DBA2"/>
    <w:rsid w:val="301DA0EA"/>
    <w:rsid w:val="303137F3"/>
    <w:rsid w:val="3044C2DE"/>
    <w:rsid w:val="30572A22"/>
    <w:rsid w:val="305FCAB4"/>
    <w:rsid w:val="30913E8B"/>
    <w:rsid w:val="309705B6"/>
    <w:rsid w:val="30B2CA42"/>
    <w:rsid w:val="30B4FBFA"/>
    <w:rsid w:val="30E71DDD"/>
    <w:rsid w:val="30EAAE23"/>
    <w:rsid w:val="311C912B"/>
    <w:rsid w:val="31232FC2"/>
    <w:rsid w:val="3124FAE6"/>
    <w:rsid w:val="3125F0C1"/>
    <w:rsid w:val="3135F259"/>
    <w:rsid w:val="31611BFD"/>
    <w:rsid w:val="317D47C4"/>
    <w:rsid w:val="318F059A"/>
    <w:rsid w:val="319941E5"/>
    <w:rsid w:val="319EF00B"/>
    <w:rsid w:val="31A9A520"/>
    <w:rsid w:val="31AC05A2"/>
    <w:rsid w:val="31B4717A"/>
    <w:rsid w:val="31B89AC8"/>
    <w:rsid w:val="31CFC816"/>
    <w:rsid w:val="31EF74F9"/>
    <w:rsid w:val="3203E21B"/>
    <w:rsid w:val="321487CB"/>
    <w:rsid w:val="322AD36D"/>
    <w:rsid w:val="323B7700"/>
    <w:rsid w:val="3243D7AE"/>
    <w:rsid w:val="32628BD7"/>
    <w:rsid w:val="32863B0D"/>
    <w:rsid w:val="328715FC"/>
    <w:rsid w:val="3287C5C5"/>
    <w:rsid w:val="328B8D07"/>
    <w:rsid w:val="328DD4FF"/>
    <w:rsid w:val="32B768BA"/>
    <w:rsid w:val="32DDC355"/>
    <w:rsid w:val="32F03D28"/>
    <w:rsid w:val="331CBE52"/>
    <w:rsid w:val="33629522"/>
    <w:rsid w:val="337A6F30"/>
    <w:rsid w:val="3390C633"/>
    <w:rsid w:val="3395F1C9"/>
    <w:rsid w:val="33B3E8F0"/>
    <w:rsid w:val="33BFD169"/>
    <w:rsid w:val="33C49148"/>
    <w:rsid w:val="33E8CAA9"/>
    <w:rsid w:val="340517D8"/>
    <w:rsid w:val="3424F801"/>
    <w:rsid w:val="3429183D"/>
    <w:rsid w:val="342BD06F"/>
    <w:rsid w:val="343353F3"/>
    <w:rsid w:val="343F3D3D"/>
    <w:rsid w:val="3464ABB0"/>
    <w:rsid w:val="34979D26"/>
    <w:rsid w:val="349826FC"/>
    <w:rsid w:val="34A20C1A"/>
    <w:rsid w:val="34AA1EE9"/>
    <w:rsid w:val="34AEE0BC"/>
    <w:rsid w:val="34BC6679"/>
    <w:rsid w:val="34C7796D"/>
    <w:rsid w:val="34CF7AB0"/>
    <w:rsid w:val="34D92338"/>
    <w:rsid w:val="34E5AFD9"/>
    <w:rsid w:val="34E919DD"/>
    <w:rsid w:val="34ED7F3A"/>
    <w:rsid w:val="34FE522E"/>
    <w:rsid w:val="3528C66E"/>
    <w:rsid w:val="353423B6"/>
    <w:rsid w:val="3552988B"/>
    <w:rsid w:val="35587816"/>
    <w:rsid w:val="35612910"/>
    <w:rsid w:val="359F26C9"/>
    <w:rsid w:val="35A27271"/>
    <w:rsid w:val="35AA6437"/>
    <w:rsid w:val="35B4DCB7"/>
    <w:rsid w:val="35CF91D4"/>
    <w:rsid w:val="35DC7EFD"/>
    <w:rsid w:val="35EC5D27"/>
    <w:rsid w:val="35FCDBEE"/>
    <w:rsid w:val="364A823E"/>
    <w:rsid w:val="366033B1"/>
    <w:rsid w:val="3673A2CD"/>
    <w:rsid w:val="36833346"/>
    <w:rsid w:val="3686BD8B"/>
    <w:rsid w:val="36BF1276"/>
    <w:rsid w:val="36DE85D6"/>
    <w:rsid w:val="36FB9733"/>
    <w:rsid w:val="37026C99"/>
    <w:rsid w:val="371F0325"/>
    <w:rsid w:val="3724895F"/>
    <w:rsid w:val="372E41B5"/>
    <w:rsid w:val="374DF787"/>
    <w:rsid w:val="37557E08"/>
    <w:rsid w:val="3783B1EF"/>
    <w:rsid w:val="37912570"/>
    <w:rsid w:val="37B22C58"/>
    <w:rsid w:val="37B73347"/>
    <w:rsid w:val="37C8F838"/>
    <w:rsid w:val="37CD19AD"/>
    <w:rsid w:val="37E89D68"/>
    <w:rsid w:val="37F97EED"/>
    <w:rsid w:val="385AE2D7"/>
    <w:rsid w:val="386AE840"/>
    <w:rsid w:val="387DA5B2"/>
    <w:rsid w:val="3889F759"/>
    <w:rsid w:val="38984081"/>
    <w:rsid w:val="38DAC02A"/>
    <w:rsid w:val="38F13D25"/>
    <w:rsid w:val="3907DF9A"/>
    <w:rsid w:val="390D6730"/>
    <w:rsid w:val="3914C34C"/>
    <w:rsid w:val="3921DD2F"/>
    <w:rsid w:val="399CACA4"/>
    <w:rsid w:val="39B20DA9"/>
    <w:rsid w:val="3A0E0F8B"/>
    <w:rsid w:val="3A1CAD34"/>
    <w:rsid w:val="3A29E6FF"/>
    <w:rsid w:val="3A33CA0E"/>
    <w:rsid w:val="3A5A3F88"/>
    <w:rsid w:val="3A67C5D2"/>
    <w:rsid w:val="3A773A41"/>
    <w:rsid w:val="3A9AA03D"/>
    <w:rsid w:val="3AAAFD06"/>
    <w:rsid w:val="3AB4D317"/>
    <w:rsid w:val="3ABDAD90"/>
    <w:rsid w:val="3B019EDF"/>
    <w:rsid w:val="3B039B87"/>
    <w:rsid w:val="3B149F18"/>
    <w:rsid w:val="3B362722"/>
    <w:rsid w:val="3B585B23"/>
    <w:rsid w:val="3B5E07E5"/>
    <w:rsid w:val="3BA241B4"/>
    <w:rsid w:val="3BA6EDD8"/>
    <w:rsid w:val="3BAC1A96"/>
    <w:rsid w:val="3BBFDD16"/>
    <w:rsid w:val="3BC3D437"/>
    <w:rsid w:val="3BCB6A33"/>
    <w:rsid w:val="3C533CD0"/>
    <w:rsid w:val="3C58C143"/>
    <w:rsid w:val="3C5C0DA7"/>
    <w:rsid w:val="3C71DB93"/>
    <w:rsid w:val="3CAC5591"/>
    <w:rsid w:val="3D0FB8DB"/>
    <w:rsid w:val="3D3D9AB0"/>
    <w:rsid w:val="3D3E141F"/>
    <w:rsid w:val="3D4C9317"/>
    <w:rsid w:val="3D571189"/>
    <w:rsid w:val="3D6697D8"/>
    <w:rsid w:val="3D7550A3"/>
    <w:rsid w:val="3D7B83C0"/>
    <w:rsid w:val="3D84474F"/>
    <w:rsid w:val="3D91C6FD"/>
    <w:rsid w:val="3D96C634"/>
    <w:rsid w:val="3DC466FB"/>
    <w:rsid w:val="3DC5EC29"/>
    <w:rsid w:val="3DDAE22B"/>
    <w:rsid w:val="3DE7ABEF"/>
    <w:rsid w:val="3DF6D96C"/>
    <w:rsid w:val="3E04D5DB"/>
    <w:rsid w:val="3E0D34C6"/>
    <w:rsid w:val="3E5B3F9E"/>
    <w:rsid w:val="3E9CA62B"/>
    <w:rsid w:val="3EE5D1EA"/>
    <w:rsid w:val="3EF42CE1"/>
    <w:rsid w:val="3F001601"/>
    <w:rsid w:val="3F1BAD38"/>
    <w:rsid w:val="3F2F1653"/>
    <w:rsid w:val="3F393C83"/>
    <w:rsid w:val="3F8E7363"/>
    <w:rsid w:val="3F94F15B"/>
    <w:rsid w:val="3FC5407E"/>
    <w:rsid w:val="3FDD33E3"/>
    <w:rsid w:val="3FE82000"/>
    <w:rsid w:val="3FF77E0B"/>
    <w:rsid w:val="400CB610"/>
    <w:rsid w:val="4024CB24"/>
    <w:rsid w:val="403D9A85"/>
    <w:rsid w:val="40597560"/>
    <w:rsid w:val="405F604B"/>
    <w:rsid w:val="406A370D"/>
    <w:rsid w:val="406EEEB5"/>
    <w:rsid w:val="407319C2"/>
    <w:rsid w:val="40AD8825"/>
    <w:rsid w:val="40ADC5C0"/>
    <w:rsid w:val="40B09B08"/>
    <w:rsid w:val="40B728B6"/>
    <w:rsid w:val="40E3B805"/>
    <w:rsid w:val="40ED3D6B"/>
    <w:rsid w:val="411620E0"/>
    <w:rsid w:val="412A065B"/>
    <w:rsid w:val="4171D694"/>
    <w:rsid w:val="4172D0F2"/>
    <w:rsid w:val="419AD76F"/>
    <w:rsid w:val="419AE89B"/>
    <w:rsid w:val="41B35401"/>
    <w:rsid w:val="41BB8BE4"/>
    <w:rsid w:val="41C92BB6"/>
    <w:rsid w:val="41CA30B4"/>
    <w:rsid w:val="41D61619"/>
    <w:rsid w:val="421BD59B"/>
    <w:rsid w:val="42380869"/>
    <w:rsid w:val="4242F990"/>
    <w:rsid w:val="4252F917"/>
    <w:rsid w:val="428930B8"/>
    <w:rsid w:val="42968B4D"/>
    <w:rsid w:val="42C2AB71"/>
    <w:rsid w:val="4302FA5D"/>
    <w:rsid w:val="431329B1"/>
    <w:rsid w:val="4323CF76"/>
    <w:rsid w:val="4336A7D0"/>
    <w:rsid w:val="435CA794"/>
    <w:rsid w:val="436167D3"/>
    <w:rsid w:val="436C278F"/>
    <w:rsid w:val="43A95674"/>
    <w:rsid w:val="43AABA84"/>
    <w:rsid w:val="43D7B915"/>
    <w:rsid w:val="43DB8C6C"/>
    <w:rsid w:val="441ADBF3"/>
    <w:rsid w:val="441DA2E9"/>
    <w:rsid w:val="442DEFC1"/>
    <w:rsid w:val="44393AC4"/>
    <w:rsid w:val="444FDE03"/>
    <w:rsid w:val="449AF1B6"/>
    <w:rsid w:val="44D1B463"/>
    <w:rsid w:val="44D1D399"/>
    <w:rsid w:val="44E0BFF9"/>
    <w:rsid w:val="44F7FDD6"/>
    <w:rsid w:val="44FDE6B5"/>
    <w:rsid w:val="4510384F"/>
    <w:rsid w:val="4515CA08"/>
    <w:rsid w:val="4529D1E4"/>
    <w:rsid w:val="455C1735"/>
    <w:rsid w:val="4589D9BB"/>
    <w:rsid w:val="45ADC032"/>
    <w:rsid w:val="45AFAA43"/>
    <w:rsid w:val="45B6548A"/>
    <w:rsid w:val="45BFC706"/>
    <w:rsid w:val="45C7C639"/>
    <w:rsid w:val="45E219BD"/>
    <w:rsid w:val="45FE787C"/>
    <w:rsid w:val="46049DCC"/>
    <w:rsid w:val="46151811"/>
    <w:rsid w:val="4625E356"/>
    <w:rsid w:val="465713D0"/>
    <w:rsid w:val="4658F3D6"/>
    <w:rsid w:val="4668111F"/>
    <w:rsid w:val="46898E03"/>
    <w:rsid w:val="468A3EB1"/>
    <w:rsid w:val="4690E98A"/>
    <w:rsid w:val="4697E8DF"/>
    <w:rsid w:val="469F0577"/>
    <w:rsid w:val="46AB5985"/>
    <w:rsid w:val="46C595DF"/>
    <w:rsid w:val="46C80A6B"/>
    <w:rsid w:val="46D0A95F"/>
    <w:rsid w:val="46E18381"/>
    <w:rsid w:val="4704509D"/>
    <w:rsid w:val="4718CB6E"/>
    <w:rsid w:val="47397DB1"/>
    <w:rsid w:val="473C119D"/>
    <w:rsid w:val="4789BF1D"/>
    <w:rsid w:val="4794EF4F"/>
    <w:rsid w:val="47A55B97"/>
    <w:rsid w:val="47B08296"/>
    <w:rsid w:val="47B87A5B"/>
    <w:rsid w:val="47D4AC01"/>
    <w:rsid w:val="47E429CA"/>
    <w:rsid w:val="47F59EF9"/>
    <w:rsid w:val="480453AD"/>
    <w:rsid w:val="480B9401"/>
    <w:rsid w:val="483C8140"/>
    <w:rsid w:val="483D9DE6"/>
    <w:rsid w:val="48427B04"/>
    <w:rsid w:val="4855C087"/>
    <w:rsid w:val="48572E89"/>
    <w:rsid w:val="48602A4B"/>
    <w:rsid w:val="48A35E77"/>
    <w:rsid w:val="48A835DB"/>
    <w:rsid w:val="48CE8826"/>
    <w:rsid w:val="48D4CAC3"/>
    <w:rsid w:val="4914A6CC"/>
    <w:rsid w:val="4925771A"/>
    <w:rsid w:val="4945D2FD"/>
    <w:rsid w:val="4990A414"/>
    <w:rsid w:val="49B04F01"/>
    <w:rsid w:val="49B5EB1D"/>
    <w:rsid w:val="49CF8521"/>
    <w:rsid w:val="49D8AF82"/>
    <w:rsid w:val="49DEC5CB"/>
    <w:rsid w:val="4A06803D"/>
    <w:rsid w:val="4A0A902C"/>
    <w:rsid w:val="4A1EDD12"/>
    <w:rsid w:val="4A71CEEA"/>
    <w:rsid w:val="4A9038B5"/>
    <w:rsid w:val="4AA8893E"/>
    <w:rsid w:val="4AAD7FB8"/>
    <w:rsid w:val="4AAE8E8D"/>
    <w:rsid w:val="4ABE5015"/>
    <w:rsid w:val="4AD9EC0C"/>
    <w:rsid w:val="4AF2B6DD"/>
    <w:rsid w:val="4AFB555F"/>
    <w:rsid w:val="4AFCE80B"/>
    <w:rsid w:val="4B0D06ED"/>
    <w:rsid w:val="4B165C1F"/>
    <w:rsid w:val="4B22CBBF"/>
    <w:rsid w:val="4B4C2DBD"/>
    <w:rsid w:val="4B57EF15"/>
    <w:rsid w:val="4B647CCF"/>
    <w:rsid w:val="4B711E5D"/>
    <w:rsid w:val="4B90D67D"/>
    <w:rsid w:val="4B9353D7"/>
    <w:rsid w:val="4BF7597F"/>
    <w:rsid w:val="4BFE972E"/>
    <w:rsid w:val="4C0EDCA5"/>
    <w:rsid w:val="4C11C040"/>
    <w:rsid w:val="4C14FD04"/>
    <w:rsid w:val="4C15013A"/>
    <w:rsid w:val="4C236024"/>
    <w:rsid w:val="4C46DCFE"/>
    <w:rsid w:val="4C7C81E1"/>
    <w:rsid w:val="4C8C79BA"/>
    <w:rsid w:val="4C8E612C"/>
    <w:rsid w:val="4CAAA09A"/>
    <w:rsid w:val="4CC8589F"/>
    <w:rsid w:val="4CEA617D"/>
    <w:rsid w:val="4CFB4264"/>
    <w:rsid w:val="4CFC5F76"/>
    <w:rsid w:val="4D1A52AD"/>
    <w:rsid w:val="4D4962BD"/>
    <w:rsid w:val="4D4D743B"/>
    <w:rsid w:val="4D5B86B3"/>
    <w:rsid w:val="4D663C38"/>
    <w:rsid w:val="4D872B3E"/>
    <w:rsid w:val="4DB2CD77"/>
    <w:rsid w:val="4DD14D09"/>
    <w:rsid w:val="4DD9CC93"/>
    <w:rsid w:val="4DDF8A4E"/>
    <w:rsid w:val="4DF99366"/>
    <w:rsid w:val="4E142E5C"/>
    <w:rsid w:val="4E1A8C4F"/>
    <w:rsid w:val="4E22E72B"/>
    <w:rsid w:val="4E3A8848"/>
    <w:rsid w:val="4E60F846"/>
    <w:rsid w:val="4E6ADB37"/>
    <w:rsid w:val="4E6AFAB8"/>
    <w:rsid w:val="4E86D580"/>
    <w:rsid w:val="4E870D6C"/>
    <w:rsid w:val="4E89BC37"/>
    <w:rsid w:val="4E90775E"/>
    <w:rsid w:val="4EA8F451"/>
    <w:rsid w:val="4EAC724B"/>
    <w:rsid w:val="4EAF597A"/>
    <w:rsid w:val="4EC22769"/>
    <w:rsid w:val="4ECCEFFC"/>
    <w:rsid w:val="4ED68087"/>
    <w:rsid w:val="4EDECB69"/>
    <w:rsid w:val="4F0EC945"/>
    <w:rsid w:val="4F17C001"/>
    <w:rsid w:val="4F242A69"/>
    <w:rsid w:val="4F27779F"/>
    <w:rsid w:val="4F489ED3"/>
    <w:rsid w:val="4F4BA1A7"/>
    <w:rsid w:val="4F4F019B"/>
    <w:rsid w:val="4F5CF3D6"/>
    <w:rsid w:val="4F69DBD2"/>
    <w:rsid w:val="4FC9CB04"/>
    <w:rsid w:val="4FCBC7E3"/>
    <w:rsid w:val="4FF1C8FA"/>
    <w:rsid w:val="4FF51B39"/>
    <w:rsid w:val="5033CCC4"/>
    <w:rsid w:val="50418C5D"/>
    <w:rsid w:val="50735F81"/>
    <w:rsid w:val="507E31DC"/>
    <w:rsid w:val="50900CAF"/>
    <w:rsid w:val="50939500"/>
    <w:rsid w:val="50ACD934"/>
    <w:rsid w:val="50F15E74"/>
    <w:rsid w:val="5119D339"/>
    <w:rsid w:val="512AF206"/>
    <w:rsid w:val="515A87ED"/>
    <w:rsid w:val="516F166F"/>
    <w:rsid w:val="51872B80"/>
    <w:rsid w:val="51A74B89"/>
    <w:rsid w:val="51C7F36F"/>
    <w:rsid w:val="51D5C0F5"/>
    <w:rsid w:val="51D84068"/>
    <w:rsid w:val="51DDD53E"/>
    <w:rsid w:val="51F227C5"/>
    <w:rsid w:val="5217D36F"/>
    <w:rsid w:val="5240E27C"/>
    <w:rsid w:val="526DF111"/>
    <w:rsid w:val="529F4ACB"/>
    <w:rsid w:val="52B0399D"/>
    <w:rsid w:val="53182EFD"/>
    <w:rsid w:val="531D9BBA"/>
    <w:rsid w:val="53510512"/>
    <w:rsid w:val="535DF800"/>
    <w:rsid w:val="5367FE57"/>
    <w:rsid w:val="536DB557"/>
    <w:rsid w:val="53935C8A"/>
    <w:rsid w:val="53F86079"/>
    <w:rsid w:val="5428C2D9"/>
    <w:rsid w:val="542F6022"/>
    <w:rsid w:val="5452ED1D"/>
    <w:rsid w:val="54679A04"/>
    <w:rsid w:val="549228AF"/>
    <w:rsid w:val="54AB512B"/>
    <w:rsid w:val="54D01C87"/>
    <w:rsid w:val="54D38176"/>
    <w:rsid w:val="54E3D9C7"/>
    <w:rsid w:val="54FBA58D"/>
    <w:rsid w:val="54FCD464"/>
    <w:rsid w:val="55095866"/>
    <w:rsid w:val="55447BAF"/>
    <w:rsid w:val="55615C2B"/>
    <w:rsid w:val="5572B428"/>
    <w:rsid w:val="557AFD6E"/>
    <w:rsid w:val="557FE3A9"/>
    <w:rsid w:val="558D68D5"/>
    <w:rsid w:val="559B0CA1"/>
    <w:rsid w:val="55CE0A76"/>
    <w:rsid w:val="55DA9C91"/>
    <w:rsid w:val="55DB9B20"/>
    <w:rsid w:val="561B8C70"/>
    <w:rsid w:val="562677D4"/>
    <w:rsid w:val="562DFA73"/>
    <w:rsid w:val="5631C01D"/>
    <w:rsid w:val="565515B6"/>
    <w:rsid w:val="56610E8B"/>
    <w:rsid w:val="56B9CBAB"/>
    <w:rsid w:val="56C0DF0B"/>
    <w:rsid w:val="5739056F"/>
    <w:rsid w:val="5756FBF7"/>
    <w:rsid w:val="5773FEB0"/>
    <w:rsid w:val="5781F67C"/>
    <w:rsid w:val="578B171C"/>
    <w:rsid w:val="579A749A"/>
    <w:rsid w:val="57C9CAD4"/>
    <w:rsid w:val="57D5B2BB"/>
    <w:rsid w:val="58313F56"/>
    <w:rsid w:val="584337D5"/>
    <w:rsid w:val="5859DFD0"/>
    <w:rsid w:val="585CC875"/>
    <w:rsid w:val="5872D54B"/>
    <w:rsid w:val="588DABC1"/>
    <w:rsid w:val="58921BA5"/>
    <w:rsid w:val="58B15E49"/>
    <w:rsid w:val="58BC4BBE"/>
    <w:rsid w:val="58F8D9EC"/>
    <w:rsid w:val="590A70BE"/>
    <w:rsid w:val="590FCF11"/>
    <w:rsid w:val="596BEA66"/>
    <w:rsid w:val="59A0E0C6"/>
    <w:rsid w:val="59A8CE9C"/>
    <w:rsid w:val="59AA6EE9"/>
    <w:rsid w:val="59C8A226"/>
    <w:rsid w:val="59E8259A"/>
    <w:rsid w:val="59ECFB5F"/>
    <w:rsid w:val="59FCD78B"/>
    <w:rsid w:val="5A10B318"/>
    <w:rsid w:val="5A149A0A"/>
    <w:rsid w:val="5A15FFE8"/>
    <w:rsid w:val="5A234D65"/>
    <w:rsid w:val="5A3D2F19"/>
    <w:rsid w:val="5A5AA0D3"/>
    <w:rsid w:val="5A7C1C4C"/>
    <w:rsid w:val="5A85D04B"/>
    <w:rsid w:val="5AA1C3C0"/>
    <w:rsid w:val="5AA4B9E6"/>
    <w:rsid w:val="5B35BF48"/>
    <w:rsid w:val="5B483BAE"/>
    <w:rsid w:val="5B57AAAB"/>
    <w:rsid w:val="5B5F0737"/>
    <w:rsid w:val="5B72B8F0"/>
    <w:rsid w:val="5B85C7FB"/>
    <w:rsid w:val="5BA01CA2"/>
    <w:rsid w:val="5BA3AD4F"/>
    <w:rsid w:val="5BB56EEA"/>
    <w:rsid w:val="5BBA4DB8"/>
    <w:rsid w:val="5BCB4BF2"/>
    <w:rsid w:val="5BDB2B9B"/>
    <w:rsid w:val="5C1B43C8"/>
    <w:rsid w:val="5C3D9421"/>
    <w:rsid w:val="5C9E331F"/>
    <w:rsid w:val="5CD282CD"/>
    <w:rsid w:val="5CF76C26"/>
    <w:rsid w:val="5D362FDC"/>
    <w:rsid w:val="5D6BF400"/>
    <w:rsid w:val="5D74B219"/>
    <w:rsid w:val="5D8A09DB"/>
    <w:rsid w:val="5DA328EA"/>
    <w:rsid w:val="5DCB1158"/>
    <w:rsid w:val="5DCE7999"/>
    <w:rsid w:val="5DDCBF77"/>
    <w:rsid w:val="5E05F146"/>
    <w:rsid w:val="5E12EAC5"/>
    <w:rsid w:val="5E155D73"/>
    <w:rsid w:val="5E4B4C83"/>
    <w:rsid w:val="5E8602CC"/>
    <w:rsid w:val="5EB0CA41"/>
    <w:rsid w:val="5EBBF54D"/>
    <w:rsid w:val="5EBC8555"/>
    <w:rsid w:val="5EE45388"/>
    <w:rsid w:val="5EFFB55E"/>
    <w:rsid w:val="5F227296"/>
    <w:rsid w:val="5F240E65"/>
    <w:rsid w:val="5F24730C"/>
    <w:rsid w:val="5F2C95FF"/>
    <w:rsid w:val="5F3BDB54"/>
    <w:rsid w:val="5F3EF94B"/>
    <w:rsid w:val="5F52794C"/>
    <w:rsid w:val="5F8A2DF5"/>
    <w:rsid w:val="5F8E5DFD"/>
    <w:rsid w:val="5FBBDB19"/>
    <w:rsid w:val="5FE71CE4"/>
    <w:rsid w:val="5FF309AD"/>
    <w:rsid w:val="5FF6B205"/>
    <w:rsid w:val="5FFBF7FC"/>
    <w:rsid w:val="6028F0C2"/>
    <w:rsid w:val="60413981"/>
    <w:rsid w:val="606D6CDF"/>
    <w:rsid w:val="6076A76F"/>
    <w:rsid w:val="607C9D62"/>
    <w:rsid w:val="607DE4CA"/>
    <w:rsid w:val="609E0AD3"/>
    <w:rsid w:val="60BDECEB"/>
    <w:rsid w:val="60C166DC"/>
    <w:rsid w:val="60C7037F"/>
    <w:rsid w:val="60C9F7A4"/>
    <w:rsid w:val="60DAC9AC"/>
    <w:rsid w:val="60DCD9ED"/>
    <w:rsid w:val="60E28772"/>
    <w:rsid w:val="60E48444"/>
    <w:rsid w:val="60E6FB42"/>
    <w:rsid w:val="60F25C14"/>
    <w:rsid w:val="60FC9596"/>
    <w:rsid w:val="6101C158"/>
    <w:rsid w:val="610C8230"/>
    <w:rsid w:val="610E934A"/>
    <w:rsid w:val="610F9A1A"/>
    <w:rsid w:val="6110E1ED"/>
    <w:rsid w:val="6136080C"/>
    <w:rsid w:val="6145D8EB"/>
    <w:rsid w:val="614CA6DA"/>
    <w:rsid w:val="6157835A"/>
    <w:rsid w:val="6162F794"/>
    <w:rsid w:val="61838695"/>
    <w:rsid w:val="61883D82"/>
    <w:rsid w:val="61883F82"/>
    <w:rsid w:val="61DCAF46"/>
    <w:rsid w:val="61ECE936"/>
    <w:rsid w:val="622F54EE"/>
    <w:rsid w:val="628BEB3B"/>
    <w:rsid w:val="6307D5A2"/>
    <w:rsid w:val="63291F4B"/>
    <w:rsid w:val="632B02C9"/>
    <w:rsid w:val="632E52C7"/>
    <w:rsid w:val="63439418"/>
    <w:rsid w:val="63474920"/>
    <w:rsid w:val="635AFF99"/>
    <w:rsid w:val="6369DB8B"/>
    <w:rsid w:val="636EC0C7"/>
    <w:rsid w:val="636F42B1"/>
    <w:rsid w:val="637677CC"/>
    <w:rsid w:val="6378A6E0"/>
    <w:rsid w:val="639ACDA4"/>
    <w:rsid w:val="63BA434E"/>
    <w:rsid w:val="63CBDC9F"/>
    <w:rsid w:val="64063EFF"/>
    <w:rsid w:val="640AA07E"/>
    <w:rsid w:val="643A0B0D"/>
    <w:rsid w:val="6444146D"/>
    <w:rsid w:val="64548230"/>
    <w:rsid w:val="649A4014"/>
    <w:rsid w:val="64AD741F"/>
    <w:rsid w:val="64C04936"/>
    <w:rsid w:val="64D95993"/>
    <w:rsid w:val="64E9D0F5"/>
    <w:rsid w:val="64FBDBF5"/>
    <w:rsid w:val="6505123E"/>
    <w:rsid w:val="65270F2F"/>
    <w:rsid w:val="65462F33"/>
    <w:rsid w:val="655F663E"/>
    <w:rsid w:val="656BFD43"/>
    <w:rsid w:val="65A2E7C2"/>
    <w:rsid w:val="65CAFCFF"/>
    <w:rsid w:val="65CF6634"/>
    <w:rsid w:val="65D5D3C4"/>
    <w:rsid w:val="65D5F1A7"/>
    <w:rsid w:val="65FD3739"/>
    <w:rsid w:val="6621B1E5"/>
    <w:rsid w:val="664977BE"/>
    <w:rsid w:val="664E12E6"/>
    <w:rsid w:val="66519290"/>
    <w:rsid w:val="66551B57"/>
    <w:rsid w:val="667386F1"/>
    <w:rsid w:val="6685C7A9"/>
    <w:rsid w:val="668CD396"/>
    <w:rsid w:val="66D74702"/>
    <w:rsid w:val="66DF3150"/>
    <w:rsid w:val="66F387B1"/>
    <w:rsid w:val="6704A137"/>
    <w:rsid w:val="675516AF"/>
    <w:rsid w:val="6779E8D8"/>
    <w:rsid w:val="67A4A207"/>
    <w:rsid w:val="67A79FE4"/>
    <w:rsid w:val="67D1B43D"/>
    <w:rsid w:val="67D62EB5"/>
    <w:rsid w:val="67D6F255"/>
    <w:rsid w:val="67EAE342"/>
    <w:rsid w:val="68058A17"/>
    <w:rsid w:val="680ABF7D"/>
    <w:rsid w:val="680BC47D"/>
    <w:rsid w:val="68416C06"/>
    <w:rsid w:val="6868404F"/>
    <w:rsid w:val="6868B7D0"/>
    <w:rsid w:val="687A4E05"/>
    <w:rsid w:val="68857CA6"/>
    <w:rsid w:val="688E5024"/>
    <w:rsid w:val="68B952A9"/>
    <w:rsid w:val="68BAF2F3"/>
    <w:rsid w:val="68CC688A"/>
    <w:rsid w:val="68E286ED"/>
    <w:rsid w:val="68E2A816"/>
    <w:rsid w:val="68E59985"/>
    <w:rsid w:val="68F586DD"/>
    <w:rsid w:val="694A4C3A"/>
    <w:rsid w:val="6967A570"/>
    <w:rsid w:val="6967FC00"/>
    <w:rsid w:val="6971FF16"/>
    <w:rsid w:val="69828FD5"/>
    <w:rsid w:val="69ABC49A"/>
    <w:rsid w:val="69C695BE"/>
    <w:rsid w:val="69E3424D"/>
    <w:rsid w:val="69E9F12E"/>
    <w:rsid w:val="69F0D8C4"/>
    <w:rsid w:val="6A2B2A17"/>
    <w:rsid w:val="6A372A75"/>
    <w:rsid w:val="6A5CB848"/>
    <w:rsid w:val="6A5DFE86"/>
    <w:rsid w:val="6A7DF681"/>
    <w:rsid w:val="6A991AAB"/>
    <w:rsid w:val="6AB30A5E"/>
    <w:rsid w:val="6AC77AA6"/>
    <w:rsid w:val="6AE3DBBB"/>
    <w:rsid w:val="6AE89DFD"/>
    <w:rsid w:val="6AF14074"/>
    <w:rsid w:val="6AFFA15A"/>
    <w:rsid w:val="6B06BE48"/>
    <w:rsid w:val="6B11C6A0"/>
    <w:rsid w:val="6B2A7925"/>
    <w:rsid w:val="6B472074"/>
    <w:rsid w:val="6B60B94C"/>
    <w:rsid w:val="6B8053EF"/>
    <w:rsid w:val="6B81A07B"/>
    <w:rsid w:val="6BDFF45A"/>
    <w:rsid w:val="6BF72F70"/>
    <w:rsid w:val="6C08FA3E"/>
    <w:rsid w:val="6C22A6B3"/>
    <w:rsid w:val="6C2A00AC"/>
    <w:rsid w:val="6C5C4105"/>
    <w:rsid w:val="6C996064"/>
    <w:rsid w:val="6C9A8F62"/>
    <w:rsid w:val="6CA28EA9"/>
    <w:rsid w:val="6CAE0CD1"/>
    <w:rsid w:val="6CB3469B"/>
    <w:rsid w:val="6CFC89AD"/>
    <w:rsid w:val="6D00BA8F"/>
    <w:rsid w:val="6D0817CD"/>
    <w:rsid w:val="6D9AF4FE"/>
    <w:rsid w:val="6DA3A1A5"/>
    <w:rsid w:val="6DB00029"/>
    <w:rsid w:val="6DD6C712"/>
    <w:rsid w:val="6DDB54FF"/>
    <w:rsid w:val="6DDE3951"/>
    <w:rsid w:val="6DE27FE5"/>
    <w:rsid w:val="6DFB6476"/>
    <w:rsid w:val="6E1AA940"/>
    <w:rsid w:val="6E446C66"/>
    <w:rsid w:val="6E7327CE"/>
    <w:rsid w:val="6E85E893"/>
    <w:rsid w:val="6EA9DC0E"/>
    <w:rsid w:val="6EBBE949"/>
    <w:rsid w:val="6EC9D003"/>
    <w:rsid w:val="6EED6DA3"/>
    <w:rsid w:val="6EFDB4D8"/>
    <w:rsid w:val="6F048980"/>
    <w:rsid w:val="6F132A76"/>
    <w:rsid w:val="6F202FB3"/>
    <w:rsid w:val="6F2716EE"/>
    <w:rsid w:val="6F3E3B32"/>
    <w:rsid w:val="6F7A09B2"/>
    <w:rsid w:val="6F896027"/>
    <w:rsid w:val="6F8AF122"/>
    <w:rsid w:val="6F9734D7"/>
    <w:rsid w:val="6F982B83"/>
    <w:rsid w:val="6FA70BF8"/>
    <w:rsid w:val="6FADD657"/>
    <w:rsid w:val="6FC6CDE9"/>
    <w:rsid w:val="6FCDB326"/>
    <w:rsid w:val="6FE0EF77"/>
    <w:rsid w:val="6FF8AB22"/>
    <w:rsid w:val="70011C76"/>
    <w:rsid w:val="700D12FA"/>
    <w:rsid w:val="70377571"/>
    <w:rsid w:val="70804118"/>
    <w:rsid w:val="70AB6DEB"/>
    <w:rsid w:val="70C46640"/>
    <w:rsid w:val="70EC7495"/>
    <w:rsid w:val="70F17EC8"/>
    <w:rsid w:val="70F40A7E"/>
    <w:rsid w:val="70FFE8A3"/>
    <w:rsid w:val="71042896"/>
    <w:rsid w:val="71256B2B"/>
    <w:rsid w:val="713F2843"/>
    <w:rsid w:val="71593092"/>
    <w:rsid w:val="716000D7"/>
    <w:rsid w:val="71644C25"/>
    <w:rsid w:val="71889B02"/>
    <w:rsid w:val="71C1BECF"/>
    <w:rsid w:val="71DB6D97"/>
    <w:rsid w:val="71F3FE7C"/>
    <w:rsid w:val="71F5C0AC"/>
    <w:rsid w:val="71F9C73F"/>
    <w:rsid w:val="72145642"/>
    <w:rsid w:val="72149ADA"/>
    <w:rsid w:val="721E4845"/>
    <w:rsid w:val="722CFE2A"/>
    <w:rsid w:val="728340C6"/>
    <w:rsid w:val="728BC3E5"/>
    <w:rsid w:val="7296B250"/>
    <w:rsid w:val="729E9353"/>
    <w:rsid w:val="72DE4818"/>
    <w:rsid w:val="73245E36"/>
    <w:rsid w:val="733E5C0A"/>
    <w:rsid w:val="734F7BE3"/>
    <w:rsid w:val="735FD5A1"/>
    <w:rsid w:val="736A0DFE"/>
    <w:rsid w:val="738404EE"/>
    <w:rsid w:val="73BDE6C1"/>
    <w:rsid w:val="73E4121B"/>
    <w:rsid w:val="73E8C854"/>
    <w:rsid w:val="7402B3FD"/>
    <w:rsid w:val="740DEBE6"/>
    <w:rsid w:val="7433FCAE"/>
    <w:rsid w:val="743F8625"/>
    <w:rsid w:val="74522369"/>
    <w:rsid w:val="7474F9C4"/>
    <w:rsid w:val="749EEA65"/>
    <w:rsid w:val="74A0FF33"/>
    <w:rsid w:val="74ACD5A9"/>
    <w:rsid w:val="75029D94"/>
    <w:rsid w:val="750CE696"/>
    <w:rsid w:val="751C512B"/>
    <w:rsid w:val="75307BBC"/>
    <w:rsid w:val="7540A24F"/>
    <w:rsid w:val="755E68ED"/>
    <w:rsid w:val="7562AAF9"/>
    <w:rsid w:val="757D8893"/>
    <w:rsid w:val="757E8A8F"/>
    <w:rsid w:val="75CC5274"/>
    <w:rsid w:val="75F5886E"/>
    <w:rsid w:val="76186E3D"/>
    <w:rsid w:val="7621CC25"/>
    <w:rsid w:val="7630BBFC"/>
    <w:rsid w:val="7634338E"/>
    <w:rsid w:val="763D835D"/>
    <w:rsid w:val="76457024"/>
    <w:rsid w:val="76803C01"/>
    <w:rsid w:val="768472F0"/>
    <w:rsid w:val="76866C7C"/>
    <w:rsid w:val="768CAA8F"/>
    <w:rsid w:val="76ADAB9B"/>
    <w:rsid w:val="76C35465"/>
    <w:rsid w:val="76C39F27"/>
    <w:rsid w:val="76CC4C1D"/>
    <w:rsid w:val="77239C6F"/>
    <w:rsid w:val="77296075"/>
    <w:rsid w:val="772EDC8A"/>
    <w:rsid w:val="775E8944"/>
    <w:rsid w:val="77A41F75"/>
    <w:rsid w:val="77A5735B"/>
    <w:rsid w:val="77A63D30"/>
    <w:rsid w:val="77AA3442"/>
    <w:rsid w:val="77D2C651"/>
    <w:rsid w:val="77E3B04D"/>
    <w:rsid w:val="78071467"/>
    <w:rsid w:val="780C4E74"/>
    <w:rsid w:val="7811FDD8"/>
    <w:rsid w:val="7817B4CC"/>
    <w:rsid w:val="781A17EC"/>
    <w:rsid w:val="7821A92E"/>
    <w:rsid w:val="783BA0E5"/>
    <w:rsid w:val="7846FB26"/>
    <w:rsid w:val="784A17A3"/>
    <w:rsid w:val="784AB645"/>
    <w:rsid w:val="78667F5B"/>
    <w:rsid w:val="786704F6"/>
    <w:rsid w:val="78887745"/>
    <w:rsid w:val="78A953D1"/>
    <w:rsid w:val="78B6CA3F"/>
    <w:rsid w:val="78BB769C"/>
    <w:rsid w:val="78E7A1F3"/>
    <w:rsid w:val="790EE1F2"/>
    <w:rsid w:val="7934AC1A"/>
    <w:rsid w:val="7937BADE"/>
    <w:rsid w:val="79400CFA"/>
    <w:rsid w:val="796D3492"/>
    <w:rsid w:val="79778265"/>
    <w:rsid w:val="7983777C"/>
    <w:rsid w:val="798C1874"/>
    <w:rsid w:val="79901066"/>
    <w:rsid w:val="79AEE106"/>
    <w:rsid w:val="79B29798"/>
    <w:rsid w:val="79CD0F55"/>
    <w:rsid w:val="79D1BC51"/>
    <w:rsid w:val="79E42499"/>
    <w:rsid w:val="7A027F4E"/>
    <w:rsid w:val="7A352EA3"/>
    <w:rsid w:val="7A35DAF8"/>
    <w:rsid w:val="7A97BF59"/>
    <w:rsid w:val="7A9BFE9C"/>
    <w:rsid w:val="7A9FBD42"/>
    <w:rsid w:val="7AA77B08"/>
    <w:rsid w:val="7AD135E5"/>
    <w:rsid w:val="7B318C76"/>
    <w:rsid w:val="7B342A72"/>
    <w:rsid w:val="7B45BEA5"/>
    <w:rsid w:val="7B61E850"/>
    <w:rsid w:val="7B636BD7"/>
    <w:rsid w:val="7B80B030"/>
    <w:rsid w:val="7B9EA197"/>
    <w:rsid w:val="7BB1D39B"/>
    <w:rsid w:val="7BDCB3BE"/>
    <w:rsid w:val="7BDE8A19"/>
    <w:rsid w:val="7BEF2400"/>
    <w:rsid w:val="7BF5C9F2"/>
    <w:rsid w:val="7C0C2DB5"/>
    <w:rsid w:val="7C186554"/>
    <w:rsid w:val="7C9DD2EB"/>
    <w:rsid w:val="7CAE98BE"/>
    <w:rsid w:val="7CB1BE3B"/>
    <w:rsid w:val="7CC3B936"/>
    <w:rsid w:val="7CE53A0E"/>
    <w:rsid w:val="7CEC2340"/>
    <w:rsid w:val="7CF7D219"/>
    <w:rsid w:val="7D04F58E"/>
    <w:rsid w:val="7D37B178"/>
    <w:rsid w:val="7D6C7213"/>
    <w:rsid w:val="7D707417"/>
    <w:rsid w:val="7D7475BB"/>
    <w:rsid w:val="7D9EDD42"/>
    <w:rsid w:val="7D9F4C2A"/>
    <w:rsid w:val="7DA7C539"/>
    <w:rsid w:val="7DBCAC9A"/>
    <w:rsid w:val="7DC5F36D"/>
    <w:rsid w:val="7DCB3964"/>
    <w:rsid w:val="7DDBCC67"/>
    <w:rsid w:val="7DDD726C"/>
    <w:rsid w:val="7E12DF50"/>
    <w:rsid w:val="7E1C5EEC"/>
    <w:rsid w:val="7E2D34D9"/>
    <w:rsid w:val="7E5D54FF"/>
    <w:rsid w:val="7E6DAACB"/>
    <w:rsid w:val="7E96A8B3"/>
    <w:rsid w:val="7E9F27D0"/>
    <w:rsid w:val="7EAB9340"/>
    <w:rsid w:val="7EB37EAD"/>
    <w:rsid w:val="7EF25967"/>
    <w:rsid w:val="7F13299C"/>
    <w:rsid w:val="7F5A6998"/>
    <w:rsid w:val="7F61C3CE"/>
    <w:rsid w:val="7F643D8E"/>
    <w:rsid w:val="7F757856"/>
    <w:rsid w:val="7FA2EC10"/>
    <w:rsid w:val="7FAF860E"/>
    <w:rsid w:val="7FBA6B71"/>
    <w:rsid w:val="7FDDCFD9"/>
    <w:rsid w:val="7FE28F6F"/>
    <w:rsid w:val="7FF652D6"/>
    <w:rsid w:val="7FFB16DF"/>
    <w:rsid w:val="7FFF51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255"/>
  <w15:docId w15:val="{1CC42A2D-18A5-4714-8BD7-637ECB99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56"/>
    <w:pPr>
      <w:spacing w:before="120" w:after="0" w:line="264" w:lineRule="auto"/>
    </w:pPr>
    <w:rPr>
      <w:sz w:val="18"/>
      <w:lang w:val="en-GB"/>
    </w:rPr>
  </w:style>
  <w:style w:type="paragraph" w:styleId="Heading1">
    <w:name w:val="heading 1"/>
    <w:basedOn w:val="Normal"/>
    <w:next w:val="Normal"/>
    <w:link w:val="Heading1Char"/>
    <w:uiPriority w:val="9"/>
    <w:unhideWhenUsed/>
    <w:qFormat/>
    <w:rsid w:val="00A72997"/>
    <w:pPr>
      <w:numPr>
        <w:numId w:val="13"/>
      </w:numPr>
      <w:shd w:val="clear" w:color="auto" w:fill="001E4B" w:themeFill="accent1"/>
      <w:outlineLvl w:val="0"/>
    </w:pPr>
    <w:rPr>
      <w:color w:val="FFFFFF" w:themeColor="background1"/>
      <w:spacing w:val="10"/>
      <w:position w:val="-12"/>
      <w:sz w:val="36"/>
      <w:szCs w:val="32"/>
    </w:rPr>
  </w:style>
  <w:style w:type="paragraph" w:styleId="Heading2">
    <w:name w:val="heading 2"/>
    <w:basedOn w:val="Normal"/>
    <w:next w:val="Normal"/>
    <w:link w:val="Heading2Char"/>
    <w:uiPriority w:val="9"/>
    <w:unhideWhenUsed/>
    <w:qFormat/>
    <w:rsid w:val="00FD6739"/>
    <w:pPr>
      <w:numPr>
        <w:ilvl w:val="1"/>
        <w:numId w:val="13"/>
      </w:numPr>
      <w:shd w:val="clear" w:color="auto" w:fill="001E4B" w:themeFill="accent1"/>
      <w:spacing w:after="120" w:line="336" w:lineRule="auto"/>
      <w:outlineLvl w:val="1"/>
    </w:pPr>
    <w:rPr>
      <w:caps/>
      <w:color w:val="FFFFFF" w:themeColor="background1"/>
      <w:spacing w:val="20"/>
      <w:position w:val="-30"/>
      <w:szCs w:val="28"/>
    </w:rPr>
  </w:style>
  <w:style w:type="paragraph" w:styleId="Heading3">
    <w:name w:val="heading 3"/>
    <w:basedOn w:val="Normal"/>
    <w:next w:val="Normal"/>
    <w:link w:val="Heading3Char"/>
    <w:uiPriority w:val="9"/>
    <w:unhideWhenUsed/>
    <w:qFormat/>
    <w:rsid w:val="0055567D"/>
    <w:pPr>
      <w:numPr>
        <w:ilvl w:val="2"/>
        <w:numId w:val="13"/>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Heading4">
    <w:name w:val="heading 4"/>
    <w:basedOn w:val="Normal"/>
    <w:next w:val="Normal"/>
    <w:link w:val="Heading4Char"/>
    <w:uiPriority w:val="9"/>
    <w:unhideWhenUsed/>
    <w:qFormat/>
    <w:rsid w:val="007C5789"/>
    <w:pPr>
      <w:numPr>
        <w:ilvl w:val="3"/>
        <w:numId w:val="13"/>
      </w:numPr>
      <w:spacing w:before="240"/>
      <w:outlineLvl w:val="3"/>
    </w:pPr>
    <w:rPr>
      <w:b/>
      <w:caps/>
      <w:spacing w:val="14"/>
      <w:szCs w:val="22"/>
    </w:rPr>
  </w:style>
  <w:style w:type="paragraph" w:styleId="Heading5">
    <w:name w:val="heading 5"/>
    <w:basedOn w:val="Normal"/>
    <w:next w:val="Normal"/>
    <w:link w:val="Heading5Char"/>
    <w:uiPriority w:val="9"/>
    <w:unhideWhenUsed/>
    <w:qFormat/>
    <w:pPr>
      <w:numPr>
        <w:ilvl w:val="4"/>
        <w:numId w:val="13"/>
      </w:numPr>
      <w:spacing w:before="200"/>
      <w:outlineLvl w:val="4"/>
    </w:pPr>
    <w:rPr>
      <w:b/>
      <w:color w:val="001E4B" w:themeColor="text2"/>
      <w:spacing w:val="10"/>
      <w:szCs w:val="26"/>
    </w:rPr>
  </w:style>
  <w:style w:type="paragraph" w:styleId="Heading6">
    <w:name w:val="heading 6"/>
    <w:basedOn w:val="Normal"/>
    <w:next w:val="Normal"/>
    <w:link w:val="Heading6Char"/>
    <w:uiPriority w:val="9"/>
    <w:unhideWhenUsed/>
    <w:qFormat/>
    <w:rsid w:val="00FD6739"/>
    <w:pPr>
      <w:numPr>
        <w:ilvl w:val="5"/>
        <w:numId w:val="13"/>
      </w:numPr>
      <w:outlineLvl w:val="5"/>
    </w:pPr>
    <w:rPr>
      <w:b/>
      <w:color w:val="FA7E23" w:themeColor="accent2"/>
      <w:spacing w:val="10"/>
      <w:sz w:val="23"/>
      <w:szCs w:val="20"/>
      <w:lang w:eastAsia="ja-JP"/>
    </w:rPr>
  </w:style>
  <w:style w:type="paragraph" w:styleId="Heading7">
    <w:name w:val="heading 7"/>
    <w:basedOn w:val="Normal"/>
    <w:next w:val="Normal"/>
    <w:link w:val="Heading7Char"/>
    <w:uiPriority w:val="9"/>
    <w:unhideWhenUsed/>
    <w:qFormat/>
    <w:rsid w:val="00FD6739"/>
    <w:pPr>
      <w:numPr>
        <w:ilvl w:val="6"/>
        <w:numId w:val="13"/>
      </w:numPr>
      <w:outlineLvl w:val="6"/>
    </w:pPr>
    <w:rPr>
      <w:smallCaps/>
      <w:color w:val="000000" w:themeColor="text1"/>
      <w:spacing w:val="10"/>
      <w:sz w:val="23"/>
      <w:szCs w:val="20"/>
      <w:lang w:eastAsia="ja-JP"/>
    </w:rPr>
  </w:style>
  <w:style w:type="paragraph" w:styleId="Heading8">
    <w:name w:val="heading 8"/>
    <w:basedOn w:val="Normal"/>
    <w:next w:val="Normal"/>
    <w:link w:val="Heading8Char"/>
    <w:uiPriority w:val="9"/>
    <w:semiHidden/>
    <w:unhideWhenUsed/>
    <w:qFormat/>
    <w:rsid w:val="00FD6739"/>
    <w:pPr>
      <w:numPr>
        <w:ilvl w:val="7"/>
        <w:numId w:val="13"/>
      </w:numPr>
      <w:outlineLvl w:val="7"/>
    </w:pPr>
    <w:rPr>
      <w:b/>
      <w:i/>
      <w:color w:val="001E4B" w:themeColor="accent1"/>
      <w:spacing w:val="10"/>
      <w:sz w:val="24"/>
      <w:szCs w:val="20"/>
      <w:lang w:eastAsia="ja-JP"/>
    </w:rPr>
  </w:style>
  <w:style w:type="paragraph" w:styleId="Heading9">
    <w:name w:val="heading 9"/>
    <w:basedOn w:val="Normal"/>
    <w:next w:val="Normal"/>
    <w:link w:val="Heading9Char"/>
    <w:uiPriority w:val="9"/>
    <w:semiHidden/>
    <w:unhideWhenUsed/>
    <w:qFormat/>
    <w:rsid w:val="00FD6739"/>
    <w:pPr>
      <w:numPr>
        <w:ilvl w:val="8"/>
        <w:numId w:val="13"/>
      </w:numPr>
      <w:outlineLvl w:val="8"/>
    </w:pPr>
    <w:rPr>
      <w:b/>
      <w:caps/>
      <w:color w:val="66CAF2" w:themeColor="accent3"/>
      <w:spacing w:val="4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97"/>
    <w:rPr>
      <w:color w:val="FFFFFF" w:themeColor="background1"/>
      <w:spacing w:val="10"/>
      <w:position w:val="-12"/>
      <w:sz w:val="36"/>
      <w:szCs w:val="32"/>
      <w:shd w:val="clear" w:color="auto" w:fill="001E4B" w:themeFill="accent1"/>
      <w:lang w:val="en-GB"/>
    </w:rPr>
  </w:style>
  <w:style w:type="character" w:customStyle="1" w:styleId="Heading2Char">
    <w:name w:val="Heading 2 Char"/>
    <w:basedOn w:val="DefaultParagraphFont"/>
    <w:link w:val="Heading2"/>
    <w:uiPriority w:val="9"/>
    <w:rsid w:val="00FD6739"/>
    <w:rPr>
      <w:caps/>
      <w:color w:val="FFFFFF" w:themeColor="background1"/>
      <w:spacing w:val="20"/>
      <w:position w:val="-30"/>
      <w:sz w:val="20"/>
      <w:szCs w:val="28"/>
      <w:shd w:val="clear" w:color="auto" w:fill="001E4B" w:themeFill="accent1"/>
      <w:lang w:val="en-GB"/>
    </w:rPr>
  </w:style>
  <w:style w:type="character" w:customStyle="1" w:styleId="Heading3Char">
    <w:name w:val="Heading 3 Char"/>
    <w:basedOn w:val="DefaultParagraphFont"/>
    <w:link w:val="Heading3"/>
    <w:uiPriority w:val="9"/>
    <w:rsid w:val="0055567D"/>
    <w:rPr>
      <w:color w:val="000000" w:themeColor="text1"/>
      <w:spacing w:val="10"/>
      <w:sz w:val="20"/>
      <w:szCs w:val="16"/>
      <w:lang w:val="en-GB"/>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IntenseQuoteChar">
    <w:name w:val="Intense Quote Char"/>
    <w:basedOn w:val="DefaultParagraphFont"/>
    <w:link w:val="IntenseQuote"/>
    <w:uiPriority w:val="30"/>
    <w:rPr>
      <w:rFonts w:cs="Times New Roman"/>
      <w:b/>
      <w:color w:val="FA7E23" w:themeColor="accent2"/>
      <w:sz w:val="23"/>
      <w:szCs w:val="20"/>
      <w:shd w:val="clear" w:color="auto" w:fill="FFFFFF" w:themeFill="background1"/>
      <w:lang w:eastAsia="ja-JP"/>
    </w:rPr>
  </w:style>
  <w:style w:type="paragraph" w:styleId="Subtitle">
    <w:name w:val="Subtitle"/>
    <w:basedOn w:val="Normal"/>
    <w:link w:val="SubtitleChar"/>
    <w:uiPriority w:val="11"/>
    <w:pPr>
      <w:spacing w:after="720" w:line="240" w:lineRule="auto"/>
    </w:pPr>
    <w:rPr>
      <w:rFonts w:asciiTheme="majorHAnsi" w:hAnsiTheme="majorHAnsi"/>
      <w:b/>
      <w:caps/>
      <w:color w:val="FA7E23"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FA7E23" w:themeColor="accent2"/>
      <w:spacing w:val="50"/>
      <w:sz w:val="24"/>
      <w:lang w:eastAsia="ja-JP"/>
    </w:rPr>
  </w:style>
  <w:style w:type="paragraph" w:styleId="Title">
    <w:name w:val="Title"/>
    <w:basedOn w:val="Normal"/>
    <w:link w:val="TitleChar"/>
    <w:uiPriority w:val="10"/>
    <w:pPr>
      <w:spacing w:line="240" w:lineRule="auto"/>
    </w:pPr>
    <w:rPr>
      <w:color w:val="001E4B" w:themeColor="text2"/>
      <w:sz w:val="72"/>
      <w:szCs w:val="48"/>
    </w:rPr>
  </w:style>
  <w:style w:type="character" w:customStyle="1" w:styleId="TitleChar">
    <w:name w:val="Title Char"/>
    <w:basedOn w:val="DefaultParagraphFont"/>
    <w:link w:val="Title"/>
    <w:uiPriority w:val="10"/>
    <w:rPr>
      <w:rFonts w:cs="Times New Roman"/>
      <w:color w:val="001E4B"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rPr>
      <w:rFonts w:asciiTheme="minorHAnsi" w:hAnsiTheme="minorHAnsi" w:cs="Times New Roman"/>
      <w:i/>
      <w:color w:val="001E4B" w:themeColor="text2"/>
      <w:sz w:val="23"/>
      <w:szCs w:val="20"/>
    </w:rPr>
  </w:style>
  <w:style w:type="paragraph" w:styleId="Caption">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Emphasis">
    <w:name w:val="Emphasis"/>
    <w:uiPriority w:val="20"/>
    <w:qFormat/>
    <w:rPr>
      <w:rFonts w:asciiTheme="minorHAnsi" w:hAnsiTheme="minorHAnsi"/>
      <w:b/>
      <w:i/>
      <w:color w:val="001E4B" w:themeColor="text2"/>
      <w:spacing w:val="10"/>
      <w:sz w:val="23"/>
    </w:rPr>
  </w:style>
  <w:style w:type="character" w:customStyle="1" w:styleId="Heading4Char">
    <w:name w:val="Heading 4 Char"/>
    <w:basedOn w:val="DefaultParagraphFont"/>
    <w:link w:val="Heading4"/>
    <w:uiPriority w:val="9"/>
    <w:rsid w:val="007C5789"/>
    <w:rPr>
      <w:b/>
      <w:caps/>
      <w:spacing w:val="14"/>
      <w:sz w:val="20"/>
      <w:szCs w:val="22"/>
      <w:lang w:val="en-GB"/>
    </w:rPr>
  </w:style>
  <w:style w:type="character" w:customStyle="1" w:styleId="Heading5Char">
    <w:name w:val="Heading 5 Char"/>
    <w:basedOn w:val="DefaultParagraphFont"/>
    <w:link w:val="Heading5"/>
    <w:uiPriority w:val="9"/>
    <w:rPr>
      <w:b/>
      <w:color w:val="001E4B" w:themeColor="text2"/>
      <w:spacing w:val="10"/>
      <w:sz w:val="20"/>
      <w:szCs w:val="26"/>
      <w:lang w:val="en-GB"/>
    </w:rPr>
  </w:style>
  <w:style w:type="character" w:customStyle="1" w:styleId="Heading6Char">
    <w:name w:val="Heading 6 Char"/>
    <w:basedOn w:val="DefaultParagraphFont"/>
    <w:link w:val="Heading6"/>
    <w:uiPriority w:val="9"/>
    <w:rsid w:val="00FD6739"/>
    <w:rPr>
      <w:b/>
      <w:color w:val="FA7E23" w:themeColor="accent2"/>
      <w:spacing w:val="10"/>
      <w:szCs w:val="20"/>
      <w:lang w:val="en-GB" w:eastAsia="ja-JP"/>
    </w:rPr>
  </w:style>
  <w:style w:type="character" w:customStyle="1" w:styleId="Heading7Char">
    <w:name w:val="Heading 7 Char"/>
    <w:basedOn w:val="DefaultParagraphFont"/>
    <w:link w:val="Heading7"/>
    <w:uiPriority w:val="9"/>
    <w:rsid w:val="00FD6739"/>
    <w:rPr>
      <w:smallCaps/>
      <w:color w:val="000000" w:themeColor="text1"/>
      <w:spacing w:val="10"/>
      <w:szCs w:val="20"/>
      <w:lang w:val="en-GB" w:eastAsia="ja-JP"/>
    </w:rPr>
  </w:style>
  <w:style w:type="character" w:customStyle="1" w:styleId="Heading8Char">
    <w:name w:val="Heading 8 Char"/>
    <w:basedOn w:val="DefaultParagraphFont"/>
    <w:link w:val="Heading8"/>
    <w:uiPriority w:val="9"/>
    <w:semiHidden/>
    <w:rsid w:val="00FD6739"/>
    <w:rPr>
      <w:b/>
      <w:i/>
      <w:color w:val="001E4B" w:themeColor="accent1"/>
      <w:spacing w:val="10"/>
      <w:sz w:val="24"/>
      <w:szCs w:val="20"/>
      <w:lang w:val="en-GB" w:eastAsia="ja-JP"/>
    </w:rPr>
  </w:style>
  <w:style w:type="character" w:customStyle="1" w:styleId="Heading9Char">
    <w:name w:val="Heading 9 Char"/>
    <w:basedOn w:val="DefaultParagraphFont"/>
    <w:link w:val="Heading9"/>
    <w:uiPriority w:val="9"/>
    <w:semiHidden/>
    <w:rsid w:val="00FD6739"/>
    <w:rPr>
      <w:b/>
      <w:caps/>
      <w:color w:val="66CAF2" w:themeColor="accent3"/>
      <w:spacing w:val="40"/>
      <w:sz w:val="20"/>
      <w:szCs w:val="20"/>
      <w:lang w:val="en-GB" w:eastAsia="ja-JP"/>
    </w:rPr>
  </w:style>
  <w:style w:type="character" w:styleId="Hyperlink">
    <w:name w:val="Hyperlink"/>
    <w:basedOn w:val="DefaultParagraphFont"/>
    <w:uiPriority w:val="99"/>
    <w:unhideWhenUsed/>
    <w:rPr>
      <w:color w:val="3366CC" w:themeColor="hyperlink"/>
      <w:u w:val="single"/>
    </w:rPr>
  </w:style>
  <w:style w:type="character" w:styleId="IntenseEmphasis">
    <w:name w:val="Intense Emphasis"/>
    <w:basedOn w:val="DefaultParagraphFont"/>
    <w:uiPriority w:val="21"/>
    <w:rPr>
      <w:rFonts w:asciiTheme="minorHAnsi" w:hAnsiTheme="minorHAnsi"/>
      <w:b/>
      <w:dstrike w:val="0"/>
      <w:color w:val="FA7E23" w:themeColor="accent2"/>
      <w:spacing w:val="10"/>
      <w:w w:val="100"/>
      <w:kern w:val="0"/>
      <w:position w:val="0"/>
      <w:sz w:val="23"/>
      <w:vertAlign w:val="baseline"/>
    </w:rPr>
  </w:style>
  <w:style w:type="character" w:styleId="IntenseReference">
    <w:name w:val="Intense Reference"/>
    <w:basedOn w:val="DefaultParagraphFon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8"/>
      </w:numPr>
    </w:pPr>
    <w:rPr>
      <w:sz w:val="24"/>
    </w:rPr>
  </w:style>
  <w:style w:type="paragraph" w:styleId="ListBullet2">
    <w:name w:val="List Bullet 2"/>
    <w:basedOn w:val="Normal"/>
    <w:uiPriority w:val="36"/>
    <w:unhideWhenUsed/>
    <w:pPr>
      <w:numPr>
        <w:numId w:val="9"/>
      </w:numPr>
    </w:pPr>
    <w:rPr>
      <w:color w:val="001E4B" w:themeColor="accent1"/>
    </w:rPr>
  </w:style>
  <w:style w:type="paragraph" w:styleId="ListBullet3">
    <w:name w:val="List Bullet 3"/>
    <w:basedOn w:val="Normal"/>
    <w:uiPriority w:val="36"/>
    <w:unhideWhenUsed/>
    <w:qFormat/>
    <w:rsid w:val="00FD6739"/>
    <w:pPr>
      <w:numPr>
        <w:numId w:val="12"/>
      </w:numPr>
    </w:pPr>
    <w:rPr>
      <w:color w:val="FA7E23" w:themeColor="accent2"/>
    </w:rPr>
  </w:style>
  <w:style w:type="paragraph" w:styleId="ListBullet4">
    <w:name w:val="List Bullet 4"/>
    <w:basedOn w:val="Normal"/>
    <w:uiPriority w:val="36"/>
    <w:unhideWhenUsed/>
    <w:qFormat/>
    <w:pPr>
      <w:numPr>
        <w:numId w:val="10"/>
      </w:numPr>
    </w:pPr>
    <w:rPr>
      <w:caps/>
      <w:spacing w:val="4"/>
    </w:rPr>
  </w:style>
  <w:style w:type="paragraph" w:styleId="ListBullet5">
    <w:name w:val="List Bullet 5"/>
    <w:basedOn w:val="Normal"/>
    <w:uiPriority w:val="36"/>
    <w:unhideWhenUsed/>
    <w:pPr>
      <w:numPr>
        <w:numId w:val="11"/>
      </w:numPr>
    </w:pPr>
  </w:style>
  <w:style w:type="paragraph" w:styleId="ListParagraph">
    <w:name w:val="List Paragraph"/>
    <w:aliases w:val="F5 List Paragraph,List Paragraph2,MAIN CONTENT,List Paragraph12,Dot pt,List Paragraph1,List Paragraph Char Char Char,Indicator Text,Numbered Para 1,Bullet Points,Bullet 1,Normal numbered,OBC Bullet,SD JURIDIQUE TITRE 5"/>
    <w:basedOn w:val="Normal"/>
    <w:link w:val="ListParagraphChar"/>
    <w:uiPriority w:val="34"/>
    <w:unhideWhenUsed/>
    <w:qFormat/>
    <w:rsid w:val="00FD6739"/>
    <w:pPr>
      <w:ind w:left="720"/>
      <w:contextualSpacing/>
    </w:pPr>
  </w:style>
  <w:style w:type="numbering" w:customStyle="1" w:styleId="MedianListStyle">
    <w:name w:val="Median List Style"/>
    <w:uiPriority w:val="99"/>
    <w:pPr>
      <w:numPr>
        <w:numId w:val="7"/>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rPr>
      <w:i/>
      <w:smallCaps/>
      <w:color w:val="001E4B" w:themeColor="text2"/>
      <w:spacing w:val="6"/>
    </w:rPr>
  </w:style>
  <w:style w:type="character" w:customStyle="1" w:styleId="QuoteChar">
    <w:name w:val="Quote Char"/>
    <w:basedOn w:val="DefaultParagraphFont"/>
    <w:link w:val="Quote"/>
    <w:uiPriority w:val="29"/>
    <w:rPr>
      <w:rFonts w:cs="Times New Roman"/>
      <w:i/>
      <w:smallCaps/>
      <w:color w:val="001E4B" w:themeColor="text2"/>
      <w:spacing w:val="6"/>
      <w:sz w:val="23"/>
      <w:szCs w:val="20"/>
      <w:lang w:eastAsia="ja-JP"/>
    </w:rPr>
  </w:style>
  <w:style w:type="character" w:styleId="Strong">
    <w:name w:val="Strong"/>
    <w:uiPriority w:val="22"/>
    <w:rPr>
      <w:rFonts w:asciiTheme="minorHAnsi" w:hAnsiTheme="minorHAnsi"/>
      <w:b/>
      <w:color w:val="FA7E23" w:themeColor="accent2"/>
    </w:rPr>
  </w:style>
  <w:style w:type="character" w:styleId="SubtleEmphasis">
    <w:name w:val="Subtle Emphasis"/>
    <w:basedOn w:val="DefaultParagraphFont"/>
    <w:uiPriority w:val="19"/>
    <w:rPr>
      <w:rFonts w:asciiTheme="minorHAnsi" w:hAnsiTheme="minorHAnsi"/>
      <w:i/>
      <w:sz w:val="23"/>
    </w:rPr>
  </w:style>
  <w:style w:type="character" w:styleId="SubtleReference">
    <w:name w:val="Subtle Reference"/>
    <w:basedOn w:val="DefaultParagraphFont"/>
    <w:uiPriority w:val="31"/>
    <w:rPr>
      <w:rFonts w:asciiTheme="minorHAnsi" w:hAnsiTheme="minorHAnsi"/>
      <w:b/>
      <w:i/>
      <w:color w:val="001E4B"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OC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OC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0">
    <w:name w:val="NoSpacing"/>
    <w:basedOn w:val="Normal"/>
    <w:pPr>
      <w:framePr w:wrap="auto" w:hAnchor="page" w:xAlign="center" w:yAlign="top"/>
      <w:spacing w:line="240" w:lineRule="auto"/>
      <w:suppressOverlap/>
    </w:pPr>
    <w:rPr>
      <w:szCs w:val="120"/>
    </w:rPr>
  </w:style>
  <w:style w:type="character" w:styleId="CommentReference">
    <w:name w:val="annotation reference"/>
    <w:basedOn w:val="DefaultParagraphFont"/>
    <w:uiPriority w:val="99"/>
    <w:semiHidden/>
    <w:unhideWhenUsed/>
    <w:rsid w:val="00FB2C58"/>
    <w:rPr>
      <w:sz w:val="16"/>
      <w:szCs w:val="16"/>
    </w:rPr>
  </w:style>
  <w:style w:type="paragraph" w:styleId="CommentText">
    <w:name w:val="annotation text"/>
    <w:basedOn w:val="Normal"/>
    <w:link w:val="CommentTextChar"/>
    <w:uiPriority w:val="99"/>
    <w:unhideWhenUsed/>
    <w:rsid w:val="00FB2C58"/>
    <w:pPr>
      <w:spacing w:line="240" w:lineRule="auto"/>
    </w:pPr>
  </w:style>
  <w:style w:type="character" w:customStyle="1" w:styleId="CommentTextChar">
    <w:name w:val="Comment Text Char"/>
    <w:basedOn w:val="DefaultParagraphFont"/>
    <w:link w:val="CommentText"/>
    <w:uiPriority w:val="99"/>
    <w:rsid w:val="00FB2C58"/>
    <w:rPr>
      <w:sz w:val="20"/>
      <w:lang w:eastAsia="ja-JP"/>
    </w:rPr>
  </w:style>
  <w:style w:type="paragraph" w:styleId="CommentSubject">
    <w:name w:val="annotation subject"/>
    <w:basedOn w:val="CommentText"/>
    <w:next w:val="CommentText"/>
    <w:link w:val="CommentSubjectChar"/>
    <w:uiPriority w:val="99"/>
    <w:semiHidden/>
    <w:unhideWhenUsed/>
    <w:rsid w:val="00FB2C58"/>
    <w:rPr>
      <w:b/>
      <w:bCs/>
    </w:rPr>
  </w:style>
  <w:style w:type="character" w:customStyle="1" w:styleId="CommentSubjectChar">
    <w:name w:val="Comment Subject Char"/>
    <w:basedOn w:val="CommentTextChar"/>
    <w:link w:val="CommentSubject"/>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FollowedHyperlink">
    <w:name w:val="FollowedHyperlink"/>
    <w:basedOn w:val="DefaultParagraphFont"/>
    <w:uiPriority w:val="99"/>
    <w:semiHidden/>
    <w:unhideWhenUsed/>
    <w:rsid w:val="0077413C"/>
    <w:rPr>
      <w:color w:val="660099" w:themeColor="followedHyperlink"/>
      <w:u w:val="single"/>
    </w:rPr>
  </w:style>
  <w:style w:type="paragraph" w:styleId="FootnoteText">
    <w:name w:val="footnote text"/>
    <w:basedOn w:val="Normal"/>
    <w:link w:val="FootnoteTextChar"/>
    <w:uiPriority w:val="99"/>
    <w:semiHidden/>
    <w:unhideWhenUsed/>
    <w:rsid w:val="00900D6B"/>
    <w:pPr>
      <w:spacing w:line="240" w:lineRule="auto"/>
    </w:pPr>
  </w:style>
  <w:style w:type="character" w:customStyle="1" w:styleId="FootnoteTextChar">
    <w:name w:val="Footnote Text Char"/>
    <w:basedOn w:val="DefaultParagraphFont"/>
    <w:link w:val="FootnoteText"/>
    <w:uiPriority w:val="99"/>
    <w:semiHidden/>
    <w:rsid w:val="00900D6B"/>
    <w:rPr>
      <w:sz w:val="20"/>
      <w:lang w:eastAsia="ja-JP"/>
    </w:rPr>
  </w:style>
  <w:style w:type="character" w:styleId="FootnoteReference">
    <w:name w:val="footnote reference"/>
    <w:basedOn w:val="DefaultParagraphFon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evision">
    <w:name w:val="Revision"/>
    <w:hidden/>
    <w:uiPriority w:val="99"/>
    <w:semiHidden/>
    <w:rsid w:val="00CE45F6"/>
    <w:pPr>
      <w:spacing w:after="0" w:line="240" w:lineRule="auto"/>
    </w:pPr>
    <w:rPr>
      <w:lang w:eastAsia="ja-JP"/>
    </w:rPr>
  </w:style>
  <w:style w:type="paragraph" w:styleId="PlainText">
    <w:name w:val="Plain Text"/>
    <w:basedOn w:val="Normal"/>
    <w:link w:val="PlainTextChar"/>
    <w:uiPriority w:val="99"/>
    <w:unhideWhenUsed/>
    <w:rsid w:val="00E263C4"/>
    <w:pPr>
      <w:spacing w:before="0" w:line="240" w:lineRule="auto"/>
    </w:pPr>
    <w:rPr>
      <w:rFonts w:ascii="Calibri" w:hAnsi="Calibri" w:cstheme="minorBidi"/>
      <w:kern w:val="0"/>
      <w:szCs w:val="21"/>
      <w14:ligatures w14:val="none"/>
    </w:rPr>
  </w:style>
  <w:style w:type="character" w:customStyle="1" w:styleId="PlainTextChar">
    <w:name w:val="Plain Text Char"/>
    <w:basedOn w:val="DefaultParagraphFont"/>
    <w:link w:val="PlainTex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Heading4"/>
    <w:link w:val="Heading4-nonumberChar"/>
    <w:rsid w:val="006071C1"/>
    <w:pPr>
      <w:numPr>
        <w:ilvl w:val="0"/>
        <w:numId w:val="0"/>
      </w:numPr>
    </w:pPr>
    <w:rPr>
      <w:rFonts w:cstheme="minorHAnsi"/>
    </w:rPr>
  </w:style>
  <w:style w:type="character" w:customStyle="1" w:styleId="Heading4-nonumberChar">
    <w:name w:val="Heading 4 - no number Char"/>
    <w:basedOn w:val="Heading4Char"/>
    <w:link w:val="Heading4-nonumber"/>
    <w:rsid w:val="006071C1"/>
    <w:rPr>
      <w:rFonts w:cstheme="minorHAnsi"/>
      <w:b/>
      <w:caps/>
      <w:spacing w:val="14"/>
      <w:sz w:val="20"/>
      <w:szCs w:val="22"/>
      <w:lang w:val="en-GB" w:eastAsia="ja-JP"/>
    </w:rPr>
  </w:style>
  <w:style w:type="table" w:styleId="GridTable1Light">
    <w:name w:val="Grid Table 1 Light"/>
    <w:basedOn w:val="Table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List1">
    <w:name w:val="Table List 1"/>
    <w:basedOn w:val="Table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Heading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Heading1"/>
    <w:next w:val="DocumentText"/>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Heading1"/>
    <w:next w:val="Normal"/>
    <w:qFormat/>
    <w:rsid w:val="00FD6739"/>
    <w:pPr>
      <w:pageBreakBefore/>
      <w:shd w:val="clear" w:color="auto" w:fill="B6DBF8" w:themeFill="accent4"/>
      <w:ind w:left="567" w:hanging="567"/>
    </w:pPr>
    <w:rPr>
      <w:position w:val="0"/>
    </w:rPr>
  </w:style>
  <w:style w:type="paragraph" w:customStyle="1" w:styleId="1Tertiary">
    <w:name w:val="1. Tertiary"/>
    <w:basedOn w:val="Heading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Heading2"/>
    <w:next w:val="DocumentText"/>
    <w:qFormat/>
    <w:rsid w:val="006F01FC"/>
    <w:pPr>
      <w:spacing w:after="180"/>
      <w:ind w:left="578" w:hanging="578"/>
    </w:pPr>
  </w:style>
  <w:style w:type="paragraph" w:customStyle="1" w:styleId="1XPrimaryOrange">
    <w:name w:val="1.X Primary Orange"/>
    <w:basedOn w:val="Heading2"/>
    <w:next w:val="Normal"/>
    <w:qFormat/>
    <w:rsid w:val="00FD6739"/>
    <w:pPr>
      <w:shd w:val="clear" w:color="auto" w:fill="FA7E23" w:themeFill="accent2"/>
      <w:ind w:left="578" w:hanging="578"/>
    </w:pPr>
  </w:style>
  <w:style w:type="paragraph" w:customStyle="1" w:styleId="1XTertiary">
    <w:name w:val="1.X Tertiary"/>
    <w:basedOn w:val="Heading2"/>
    <w:next w:val="Normal"/>
    <w:qFormat/>
    <w:rsid w:val="00FD6739"/>
    <w:pPr>
      <w:shd w:val="clear" w:color="auto" w:fill="1E6B91" w:themeFill="accent5"/>
      <w:ind w:left="578" w:hanging="578"/>
    </w:pPr>
  </w:style>
  <w:style w:type="paragraph" w:customStyle="1" w:styleId="1XSecondaryBlue">
    <w:name w:val="1.X Secondary Blue"/>
    <w:basedOn w:val="Heading2"/>
    <w:next w:val="Normal"/>
    <w:qFormat/>
    <w:rsid w:val="00FD6739"/>
    <w:pPr>
      <w:shd w:val="clear" w:color="auto" w:fill="66CAF2" w:themeFill="accent3"/>
      <w:ind w:left="578" w:hanging="578"/>
    </w:pPr>
  </w:style>
  <w:style w:type="paragraph" w:customStyle="1" w:styleId="1XSecondaryLightBlue">
    <w:name w:val="1.X Secondary Light Blue"/>
    <w:basedOn w:val="Heading2"/>
    <w:next w:val="Normal"/>
    <w:qFormat/>
    <w:rsid w:val="00FD6739"/>
    <w:pPr>
      <w:shd w:val="clear" w:color="auto" w:fill="B6DBF8" w:themeFill="accent4"/>
      <w:ind w:left="578" w:hanging="578"/>
    </w:pPr>
  </w:style>
  <w:style w:type="paragraph" w:styleId="TableofFigure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Heading3"/>
    <w:next w:val="DocumentText"/>
    <w:qFormat/>
    <w:rsid w:val="00E07FBC"/>
    <w:pPr>
      <w:keepNext/>
    </w:pPr>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Heading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Heading3"/>
    <w:next w:val="Normal"/>
    <w:qFormat/>
    <w:rsid w:val="00FD6739"/>
    <w:pPr>
      <w:pBdr>
        <w:left w:val="single" w:sz="24" w:space="4" w:color="1E6B91" w:themeColor="accent5"/>
        <w:bottom w:val="single" w:sz="24" w:space="1" w:color="1E6B91" w:themeColor="accent5"/>
      </w:pBdr>
    </w:pPr>
  </w:style>
  <w:style w:type="character" w:customStyle="1" w:styleId="ListParagraphChar">
    <w:name w:val="List Paragraph Char"/>
    <w:aliases w:val="F5 List Paragraph Char,List Paragraph2 Char,MAIN CONTENT Char,List Paragraph12 Char,Dot pt Char,List Paragraph1 Char,List Paragraph Char Char Char Char,Indicator Text Char,Numbered Para 1 Char,Bullet Points Char,Bullet 1 Char"/>
    <w:link w:val="ListParagraph"/>
    <w:uiPriority w:val="34"/>
    <w:qFormat/>
    <w:locked/>
    <w:rsid w:val="00FD6739"/>
    <w:rPr>
      <w:sz w:val="20"/>
    </w:rPr>
  </w:style>
  <w:style w:type="table" w:styleId="PlainTable4">
    <w:name w:val="Plain Table 4"/>
    <w:basedOn w:val="Table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aliases w:val="EVEROZE STANDARD"/>
    <w:basedOn w:val="Table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ghtList-Accent3">
    <w:name w:val="Light List Accent 3"/>
    <w:basedOn w:val="Table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Normal"/>
    <w:uiPriority w:val="99"/>
    <w:rsid w:val="007A1820"/>
    <w:pPr>
      <w:spacing w:after="0" w:line="240" w:lineRule="auto"/>
    </w:pPr>
    <w:tblPr>
      <w:tblStyleRowBandSize w:val="1"/>
    </w:tblPr>
    <w:tblStylePr w:type="firstRow">
      <w:pPr>
        <w:jc w:val="center"/>
      </w:pPr>
      <w:rPr>
        <w:rFonts w:ascii="&quot;Courier New&quot;" w:hAnsi="&quot;Courier New&quot;"/>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quot;Courier New&quot;" w:hAnsi="&quot;Courier New&quot;"/>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quot;Courier New&quot;" w:hAnsi="&quot;Courier New&quot;"/>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ListTable3-Accent3">
    <w:name w:val="List Table 3 Accent 3"/>
    <w:basedOn w:val="Table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14"/>
      </w:numPr>
    </w:pPr>
  </w:style>
  <w:style w:type="table" w:styleId="ListTable3">
    <w:name w:val="List Table 3"/>
    <w:basedOn w:val="Table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FCFEEF0-071D-4711-8C2A-73D85195A7E0}">
  <ds:schemaRefs>
    <ds:schemaRef ds:uri="http://schemas.microsoft.com/sharepoint/v3/contenttype/forms"/>
  </ds:schemaRefs>
</ds:datastoreItem>
</file>

<file path=customXml/itemProps4.xml><?xml version="1.0" encoding="utf-8"?>
<ds:datastoreItem xmlns:ds="http://schemas.openxmlformats.org/officeDocument/2006/customXml" ds:itemID="{77514F4E-39D5-4965-80E4-6D808F155BBA}"/>
</file>

<file path=customXml/itemProps5.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3b5c4825-ee08-4a71-b1eb-30402ec7ec89"/>
  </ds:schemaRefs>
</ds:datastoreItem>
</file>

<file path=customXml/itemProps6.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Skyray Proposal Template PR</Template>
  <TotalTime>105</TotalTime>
  <Pages>10</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Appendix 3.04 – DC Cables</vt:lpstr>
    </vt:vector>
  </TitlesOfParts>
  <Company>Skyray Engineering</Company>
  <LinksUpToDate>false</LinksUpToDate>
  <CharactersWithSpaces>17106</CharactersWithSpaces>
  <SharedDoc>false</SharedDoc>
  <HLinks>
    <vt:vector size="90" baseType="variant">
      <vt:variant>
        <vt:i4>1441847</vt:i4>
      </vt:variant>
      <vt:variant>
        <vt:i4>86</vt:i4>
      </vt:variant>
      <vt:variant>
        <vt:i4>0</vt:i4>
      </vt:variant>
      <vt:variant>
        <vt:i4>5</vt:i4>
      </vt:variant>
      <vt:variant>
        <vt:lpwstr/>
      </vt:variant>
      <vt:variant>
        <vt:lpwstr>_Toc69456934</vt:lpwstr>
      </vt:variant>
      <vt:variant>
        <vt:i4>1114167</vt:i4>
      </vt:variant>
      <vt:variant>
        <vt:i4>80</vt:i4>
      </vt:variant>
      <vt:variant>
        <vt:i4>0</vt:i4>
      </vt:variant>
      <vt:variant>
        <vt:i4>5</vt:i4>
      </vt:variant>
      <vt:variant>
        <vt:lpwstr/>
      </vt:variant>
      <vt:variant>
        <vt:lpwstr>_Toc69456933</vt:lpwstr>
      </vt:variant>
      <vt:variant>
        <vt:i4>1048631</vt:i4>
      </vt:variant>
      <vt:variant>
        <vt:i4>74</vt:i4>
      </vt:variant>
      <vt:variant>
        <vt:i4>0</vt:i4>
      </vt:variant>
      <vt:variant>
        <vt:i4>5</vt:i4>
      </vt:variant>
      <vt:variant>
        <vt:lpwstr/>
      </vt:variant>
      <vt:variant>
        <vt:lpwstr>_Toc69456932</vt:lpwstr>
      </vt:variant>
      <vt:variant>
        <vt:i4>1245239</vt:i4>
      </vt:variant>
      <vt:variant>
        <vt:i4>68</vt:i4>
      </vt:variant>
      <vt:variant>
        <vt:i4>0</vt:i4>
      </vt:variant>
      <vt:variant>
        <vt:i4>5</vt:i4>
      </vt:variant>
      <vt:variant>
        <vt:lpwstr/>
      </vt:variant>
      <vt:variant>
        <vt:lpwstr>_Toc69456931</vt:lpwstr>
      </vt:variant>
      <vt:variant>
        <vt:i4>1179703</vt:i4>
      </vt:variant>
      <vt:variant>
        <vt:i4>62</vt:i4>
      </vt:variant>
      <vt:variant>
        <vt:i4>0</vt:i4>
      </vt:variant>
      <vt:variant>
        <vt:i4>5</vt:i4>
      </vt:variant>
      <vt:variant>
        <vt:lpwstr/>
      </vt:variant>
      <vt:variant>
        <vt:lpwstr>_Toc69456930</vt:lpwstr>
      </vt:variant>
      <vt:variant>
        <vt:i4>1769526</vt:i4>
      </vt:variant>
      <vt:variant>
        <vt:i4>56</vt:i4>
      </vt:variant>
      <vt:variant>
        <vt:i4>0</vt:i4>
      </vt:variant>
      <vt:variant>
        <vt:i4>5</vt:i4>
      </vt:variant>
      <vt:variant>
        <vt:lpwstr/>
      </vt:variant>
      <vt:variant>
        <vt:lpwstr>_Toc69456929</vt:lpwstr>
      </vt:variant>
      <vt:variant>
        <vt:i4>1703990</vt:i4>
      </vt:variant>
      <vt:variant>
        <vt:i4>50</vt:i4>
      </vt:variant>
      <vt:variant>
        <vt:i4>0</vt:i4>
      </vt:variant>
      <vt:variant>
        <vt:i4>5</vt:i4>
      </vt:variant>
      <vt:variant>
        <vt:lpwstr/>
      </vt:variant>
      <vt:variant>
        <vt:lpwstr>_Toc69456928</vt:lpwstr>
      </vt:variant>
      <vt:variant>
        <vt:i4>1376310</vt:i4>
      </vt:variant>
      <vt:variant>
        <vt:i4>44</vt:i4>
      </vt:variant>
      <vt:variant>
        <vt:i4>0</vt:i4>
      </vt:variant>
      <vt:variant>
        <vt:i4>5</vt:i4>
      </vt:variant>
      <vt:variant>
        <vt:lpwstr/>
      </vt:variant>
      <vt:variant>
        <vt:lpwstr>_Toc69456927</vt:lpwstr>
      </vt:variant>
      <vt:variant>
        <vt:i4>1310774</vt:i4>
      </vt:variant>
      <vt:variant>
        <vt:i4>38</vt:i4>
      </vt:variant>
      <vt:variant>
        <vt:i4>0</vt:i4>
      </vt:variant>
      <vt:variant>
        <vt:i4>5</vt:i4>
      </vt:variant>
      <vt:variant>
        <vt:lpwstr/>
      </vt:variant>
      <vt:variant>
        <vt:lpwstr>_Toc69456926</vt:lpwstr>
      </vt:variant>
      <vt:variant>
        <vt:i4>1507382</vt:i4>
      </vt:variant>
      <vt:variant>
        <vt:i4>32</vt:i4>
      </vt:variant>
      <vt:variant>
        <vt:i4>0</vt:i4>
      </vt:variant>
      <vt:variant>
        <vt:i4>5</vt:i4>
      </vt:variant>
      <vt:variant>
        <vt:lpwstr/>
      </vt:variant>
      <vt:variant>
        <vt:lpwstr>_Toc69456925</vt:lpwstr>
      </vt:variant>
      <vt:variant>
        <vt:i4>1441846</vt:i4>
      </vt:variant>
      <vt:variant>
        <vt:i4>26</vt:i4>
      </vt:variant>
      <vt:variant>
        <vt:i4>0</vt:i4>
      </vt:variant>
      <vt:variant>
        <vt:i4>5</vt:i4>
      </vt:variant>
      <vt:variant>
        <vt:lpwstr/>
      </vt:variant>
      <vt:variant>
        <vt:lpwstr>_Toc69456924</vt:lpwstr>
      </vt:variant>
      <vt:variant>
        <vt:i4>1114166</vt:i4>
      </vt:variant>
      <vt:variant>
        <vt:i4>20</vt:i4>
      </vt:variant>
      <vt:variant>
        <vt:i4>0</vt:i4>
      </vt:variant>
      <vt:variant>
        <vt:i4>5</vt:i4>
      </vt:variant>
      <vt:variant>
        <vt:lpwstr/>
      </vt:variant>
      <vt:variant>
        <vt:lpwstr>_Toc69456923</vt:lpwstr>
      </vt:variant>
      <vt:variant>
        <vt:i4>1048630</vt:i4>
      </vt:variant>
      <vt:variant>
        <vt:i4>14</vt:i4>
      </vt:variant>
      <vt:variant>
        <vt:i4>0</vt:i4>
      </vt:variant>
      <vt:variant>
        <vt:i4>5</vt:i4>
      </vt:variant>
      <vt:variant>
        <vt:lpwstr/>
      </vt:variant>
      <vt:variant>
        <vt:lpwstr>_Toc69456922</vt:lpwstr>
      </vt:variant>
      <vt:variant>
        <vt:i4>1245238</vt:i4>
      </vt:variant>
      <vt:variant>
        <vt:i4>8</vt:i4>
      </vt:variant>
      <vt:variant>
        <vt:i4>0</vt:i4>
      </vt:variant>
      <vt:variant>
        <vt:i4>5</vt:i4>
      </vt:variant>
      <vt:variant>
        <vt:lpwstr/>
      </vt:variant>
      <vt:variant>
        <vt:lpwstr>_Toc69456921</vt:lpwstr>
      </vt:variant>
      <vt:variant>
        <vt:i4>1179702</vt:i4>
      </vt:variant>
      <vt:variant>
        <vt:i4>2</vt:i4>
      </vt:variant>
      <vt:variant>
        <vt:i4>0</vt:i4>
      </vt:variant>
      <vt:variant>
        <vt:i4>5</vt:i4>
      </vt:variant>
      <vt:variant>
        <vt:lpwstr/>
      </vt:variant>
      <vt:variant>
        <vt:lpwstr>_Toc69456920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3.04 – DC Cables</dc:title>
  <dc:subject>Employer's Requirement</dc:subject>
  <dc:creator>Mike Carter</dc:creator>
  <cp:keywords/>
  <dc:description/>
  <cp:lastModifiedBy>Mike Carter</cp:lastModifiedBy>
  <cp:revision>48</cp:revision>
  <cp:lastPrinted>2018-03-17T09:31:00Z</cp:lastPrinted>
  <dcterms:created xsi:type="dcterms:W3CDTF">2021-06-07T13:49:00Z</dcterms:created>
  <dcterms:modified xsi:type="dcterms:W3CDTF">2021-08-01T09:51:00Z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