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Por que é esperado que seja complexo reconhecer o verde dos dois lados ao mesmo tempo, nos novos marcadores de interseção?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Porque o código do caminhão não foi atualizado para reconhecer a cor verde.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Porque a cor verde é muito difícil de ser detectada pelo sensor.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Porque a presença de dois marcadores verdes pode fazer com que um sensor reconheça o verde antes de outro, causando uma tomada de decisão incorreta.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Porque a iluminação no local das interseções não é adequada.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Além da detecção da cor verde, qual outra função o algoritmo de verificação deve desempenhar ao lidar com os novos marcadores de interseção?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Calcular a velocidade do caminhão.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Verificar se ambos os lados detectaram a cor verde antes de tomar uma decisão.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Medir a temperatura ambiente.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Controlar a pressão dos pneus do caminhão.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18s9zmlct6dp" w:id="3"/>
      <w:bookmarkEnd w:id="3"/>
      <w:r w:rsidDel="00000000" w:rsidR="00000000" w:rsidRPr="00000000">
        <w:rPr>
          <w:rtl w:val="0"/>
        </w:rPr>
        <w:t xml:space="preserve">Como você programaria o robô para detectar a cor verde em um lado e, em seguida, verificar se a cor verde também é detectada do outro lado?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Usando blocos de comando "Se... Então" para verificar a cor em cada lado e, em seguida, uma estrutura de controle de fluxo para verificar se ambas as detecções são verdadeiras.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Usando apenas um bloco de comando "Se... Então" para verificar a cor em ambos os lados simultaneamente.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Ignorando a detecção da cor do segundo lado, já que a primeira detecção já é suficiente.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Criando um algoritmo complexo para calcular a média das leituras de cor dos dois lados.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hvodw5ut6yyc" w:id="4"/>
      <w:bookmarkEnd w:id="4"/>
      <w:r w:rsidDel="00000000" w:rsidR="00000000" w:rsidRPr="00000000">
        <w:rPr>
          <w:rtl w:val="0"/>
        </w:rPr>
        <w:t xml:space="preserve">Qual seria a estratégia mais eficaz para garantir que o robô tome a decisão correta ao detectar a cor verde dos dois lados?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Verificar a cor em apenas um lado para economizar tempo de processamento.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Verificar a cor em ambos os lados e tomar uma decisão com base na primeira detecção.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Verificar a cor em ambos os lados e garantir que ambas as detecções sejam verdadeiras antes de tomar uma decisão.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Aleatorizar a detecção da cor para manter o desafio interessante.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7f4njjp933e2" w:id="5"/>
      <w:bookmarkEnd w:id="5"/>
      <w:r w:rsidDel="00000000" w:rsidR="00000000" w:rsidRPr="00000000">
        <w:rPr>
          <w:rtl w:val="0"/>
        </w:rPr>
        <w:t xml:space="preserve">Que tipo de variáveis você usaria para armazenar as leituras de cor dos dois lados e facilitar a comparação?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Variáveis booleanas.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Variáveis numéricas.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Listas.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Strings.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bookmarkStart w:colFirst="0" w:colLast="0" w:name="_heading=h.7rcrpkld9kun" w:id="6"/>
      <w:bookmarkEnd w:id="6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0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8"/>
    <w:bookmarkEnd w:id="8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9"/>
    <w:bookmarkEnd w:id="9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8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3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3" name="image4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7"/>
          <w:bookmarkEnd w:id="7"/>
          <w:r w:rsidDel="00000000" w:rsidR="00000000" w:rsidRPr="00000000">
            <w:rPr>
              <w:rtl w:val="0"/>
            </w:rPr>
            <w:t xml:space="preserve">Questionário e Feedback - Meia volta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6.png"/><Relationship Id="rId4" Type="http://schemas.openxmlformats.org/officeDocument/2006/relationships/image" Target="media/image5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nBdSvQn39yGEX1mw7OYPn5Crg==">CgMxLjAyDmguNmh1MG9ndTk2M3JsMg5oLjhtcjJkZTJzYW9uZjIOaC5hZnRiN3FjdjFtbzUyDmguMThzOXptbGN0NmRwMg5oLmh2b2R3NXV0Nnl5YzIOaC43ZjRuampwOTMzZTIyDmguN3JjcnBrbGQ5a3VuMg5oLmZ3cXMzYW11bWI2YzIJaC4xa3N2NHV2MgloLjQ0c2luaW84AHIhMUZDTGhNWHFRWkxIblkwVWRJTzVxMGY4eGJIWi1ONk94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