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Qual é a importância de garantir que o caminhão retorne imediatamente para sua linha após desviar de um obstáculo?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Para adicionar um desafio extra ao código do caminhão.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Para evitar colisões com outros veículos que possam estar na pista oposta.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Para garantir que o caminhão retome seu trajeto original e continue suas operações sem interrupções.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Não é importante, pois o caminhão pode seguir em frente em qualquer direção após desviar do obstáculo.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Como você garantiria que o caminhão considere os tamanhos máximos e mínimos dos obstáculos ao decidir como desviar?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Não considerando os tamanhos dos obstáculos, já que possuo apenas um sensor de distância.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Configurando limites de distância no sensor para detectar apenas obstáculos dentro dos tamanhos permitidos.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Adicionando uma etapa de verificação de tamanho após detectar um obstáculo, e desviando apenas se estiver dentro dos limites.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Aumentando a velocidade do caminhão para ultrapassar rapidamente qualquer obstáculo, independentemente de seu tamanho.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</w:pPr>
      <w:bookmarkStart w:colFirst="0" w:colLast="0" w:name="_heading=h.put526kfvwo" w:id="2"/>
      <w:bookmarkEnd w:id="2"/>
      <w:r w:rsidDel="00000000" w:rsidR="00000000" w:rsidRPr="00000000">
        <w:rPr>
          <w:rtl w:val="0"/>
        </w:rPr>
        <w:t xml:space="preserve">Como identificar se o robô está a menos de 10 cm de distância de algo?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752850" cy="876300"/>
            <wp:effectExtent b="0" l="0" r="0" t="0"/>
            <wp:docPr id="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762375" cy="809625"/>
            <wp:effectExtent b="0" l="0" r="0" t="0"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619500" cy="876300"/>
            <wp:effectExtent b="0" l="0" r="0" t="0"/>
            <wp:docPr id="8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600450" cy="923925"/>
            <wp:effectExtent b="0" l="0" r="0" t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Que tipo de estrutura condicional você usaria para desviar do obstáculo após detectá-lo?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Um loop "Enquanto" para continuar desviando até que o obstáculo seja ultrapassado.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Um bloco "Se... Então... Senão" para decidir se o caminhão deve desviar para a esquerda ou para a direita.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Uma estrutura "Até que... Então" para determinar a direção do desvio com base na distância do obstáculo.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Não seria necessário usar uma estrutura condicional imediatamente após identificar o obstaculo. Basta contorná-lo e depois usar uma estrutura condicional como, por exemplo, "Até que... Então" para voltar à linha.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Quais materiais o sensor ultrassônico pode detectar?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Parede de concreto.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 de vidro.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Parede de madeira.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 de plástico.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/>
      </w:pPr>
      <w:bookmarkStart w:colFirst="0" w:colLast="0" w:name="_heading=h.7rcrpkld9kun" w:id="3"/>
      <w:bookmarkEnd w:id="3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0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2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6"/>
    <w:bookmarkEnd w:id="6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8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4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1" name="image7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5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4"/>
          <w:bookmarkEnd w:id="4"/>
          <w:r w:rsidDel="00000000" w:rsidR="00000000" w:rsidRPr="00000000">
            <w:rPr>
              <w:rtl w:val="0"/>
            </w:rPr>
            <w:t xml:space="preserve">Questionário e Feedback - Obstáculo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7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8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1.png"/><Relationship Id="rId3" Type="http://schemas.openxmlformats.org/officeDocument/2006/relationships/image" Target="media/image1.png"/><Relationship Id="rId4" Type="http://schemas.openxmlformats.org/officeDocument/2006/relationships/image" Target="media/image6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VV8Jx1T7ITCd4IthyVUxC57Cgg==">CgMxLjAyDmguNmh1MG9ndTk2M3JsMg5oLjhtcjJkZTJzYW9uZjIOaC44bXIyZGUyc2FvbmYyDWgucHV0NTI2a2Z2d28yDmguOG1yMmRlMnNhb25mMg5oLjhtcjJkZTJzYW9uZjIOaC43cmNycGtsZDlrdW4yDmguZndxczNhbXVtYjZjMgloLjFrc3Y0dXYyCWguNDRzaW5pbzgAciExRndmVVVva21vNTZZYlNnNThlLTIweXd6enBjWW9kSTY=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