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rPr>
          <w:b w:val="0"/>
        </w:r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Marque a alternativa incorreta sobre essa imagem.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1733778"/>
            <wp:effectExtent b="0" l="0" r="0" t="0"/>
            <wp:docPr id="7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15931" l="0" r="0" t="181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 a engrenagem maior girar para direita, a menor deve girar para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 o motor for acoplado na engrenagem maior e a roda na engrenagem menor, o robô terá mais força para subir aclive.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 o motor for acoplado na engrenagem maior e a roda na engrenagem menor, o robô terá mais velocidade.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outra engrenagem de tamanho igual à maior for acoplado à menor, ela terá o mesmo sentido, força e velocidade da engrenagem de mesmo tamanho.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Ao utilizar dois sensores para seguir linha, marque a lógica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Quando sensor da esquerda for branco e da direita for preto, deve virar à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Quando sensor da esquerda for preto e da direita for branco, deve virar à direita.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Quando sensor da esquerda for branco e da direita for preto, deve seguir em frente.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Quando sensor da esquerda for branco e da direita for branco, deve seguir em frente.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</w:pPr>
      <w:bookmarkStart w:colFirst="0" w:colLast="0" w:name="_heading=h.afonvn7g351s" w:id="3"/>
      <w:bookmarkEnd w:id="3"/>
      <w:r w:rsidDel="00000000" w:rsidR="00000000" w:rsidRPr="00000000">
        <w:rPr>
          <w:rtl w:val="0"/>
        </w:rPr>
        <w:t xml:space="preserve">Marque a alternativa incorreta.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bloco do EV3 deve ficar o mais alto possível para evitar tombamento.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bloco do EV3 deve ficar o mais baixo possível para evitar tombamento.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Os pneus devem ser de borracha macia para melhorar a aderência.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deve ser utilizada a esteira de plástico disponível no Kit do EV3, pois a aderência dela é baixa.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condição deve ser utilizada para fazer o robô virar a direita considerando que o sensor da esquerda é o 1 e o sensor da direita é o 2?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76550" cy="828675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95900" cy="885825"/>
            <wp:effectExtent b="0" l="0" r="0" t="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75063" cy="887278"/>
            <wp:effectExtent b="0" l="0" r="0" t="0"/>
            <wp:docPr id="9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063" cy="88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43225" cy="885825"/>
            <wp:effectExtent b="0" l="0" r="0" t="0"/>
            <wp:docPr id="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operador lógico pode ser usado para validar que duas informações devem ser verdadeiras ao mesmo tempo?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57300" cy="447675"/>
            <wp:effectExtent b="0" l="0" r="0" t="0"/>
            <wp:docPr id="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71575" cy="447675"/>
            <wp:effectExtent b="0" l="0" r="0" t="0"/>
            <wp:docPr id="9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38250" cy="428625"/>
            <wp:effectExtent b="0" l="0" r="0" t="0"/>
            <wp:docPr id="9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62075" cy="428625"/>
            <wp:effectExtent b="0" l="0" r="0" t="0"/>
            <wp:docPr id="7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276" w:lineRule="auto"/>
        <w:rPr/>
      </w:pPr>
      <w:bookmarkStart w:colFirst="0" w:colLast="0" w:name="_heading=h.7rcrpkld9kun" w:id="4"/>
      <w:bookmarkEnd w:id="4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0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6"/>
    <w:bookmarkEnd w:id="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88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7"/>
    <w:bookmarkEnd w:id="7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9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5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4" name="image1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6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5"/>
          <w:bookmarkEnd w:id="5"/>
          <w:r w:rsidDel="00000000" w:rsidR="00000000" w:rsidRPr="00000000">
            <w:rPr>
              <w:rtl w:val="0"/>
            </w:rPr>
            <w:t xml:space="preserve">Questionário e Feedback - Seguimento off road</w:t>
          </w:r>
        </w:p>
        <w:p w:rsidR="00000000" w:rsidDel="00000000" w:rsidP="00000000" w:rsidRDefault="00000000" w:rsidRPr="00000000" w14:paraId="00000027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8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7.jp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10.png"/><Relationship Id="rId4" Type="http://schemas.openxmlformats.org/officeDocument/2006/relationships/image" Target="media/image8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OQ8VYOR2zfHJrSmarlUmXhXxQ==">CgMxLjAyDmguNmh1MG9ndTk2M3JsMg5oLjhtcjJkZTJzYW9uZjIOaC5hZnRiN3FjdjFtbzUyDmguYWZvbnZuN2czNTFzMg5oLjdyY3Jwa2xkOWt1bjIOaC5md3FzM2FtdW1iNmMyCWguMWtzdjR1djIJaC40NHNpbmlvOAByITF1RnFtVVdqSm1hQzVhZl9SMzh0NEhOQ1k2MXdJM1VVMg==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