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7"/>
        <w:gridCol w:w="1575"/>
      </w:tblGrid>
      <w:tr w:rsidR="003822A1" w:rsidRPr="003822A1" w:rsidTr="00382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2A1" w:rsidRPr="003822A1" w:rsidRDefault="003822A1" w:rsidP="003822A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Banque de problèmes du RMT</w:t>
            </w:r>
          </w:p>
          <w:p w:rsidR="003822A1" w:rsidRPr="003822A1" w:rsidRDefault="003822A1" w:rsidP="003822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3d9-fr</w:t>
            </w:r>
          </w:p>
        </w:tc>
        <w:tc>
          <w:tcPr>
            <w:tcW w:w="1500" w:type="dxa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fr-FR"/>
              </w:rPr>
              <w:drawing>
                <wp:inline distT="0" distB="0" distL="0" distR="0">
                  <wp:extent cx="951865" cy="666115"/>
                  <wp:effectExtent l="0" t="0" r="635" b="635"/>
                  <wp:docPr id="3" name="Image 3" descr="centre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entre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22A1" w:rsidRPr="003822A1" w:rsidRDefault="003822A1" w:rsidP="00382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Développements de pyramide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Identification</w:t>
      </w:r>
    </w:p>
    <w:p w:rsidR="003822A1" w:rsidRPr="003822A1" w:rsidRDefault="003822A1" w:rsidP="0038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Rallye: </w:t>
      </w:r>
      <w:hyperlink r:id="rId8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17.I.13</w:t>
        </w:r>
      </w:hyperlink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catégories: </w:t>
      </w:r>
      <w:hyperlink r:id="rId9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6, 7, 8</w:t>
        </w:r>
      </w:hyperlink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domaines: </w:t>
      </w:r>
      <w:hyperlink r:id="rId10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3D</w:t>
        </w:r>
      </w:hyperlink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11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LR</w:t>
        </w:r>
      </w:hyperlink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Familles: </w:t>
      </w:r>
    </w:p>
    <w:p w:rsidR="003822A1" w:rsidRPr="003822A1" w:rsidRDefault="003822A1" w:rsidP="00382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GEN - Générer et tester des solutions (partielles) possibles</w:t>
        </w:r>
      </w:hyperlink>
    </w:p>
    <w:p w:rsidR="003822A1" w:rsidRPr="003822A1" w:rsidRDefault="003822A1" w:rsidP="00382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VS - Visualiser dans l'espace</w:t>
        </w:r>
      </w:hyperlink>
    </w:p>
    <w:p w:rsidR="003822A1" w:rsidRPr="003822A1" w:rsidRDefault="003822A1" w:rsidP="00382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4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VS/SV - Traiter des développements de solides</w:t>
        </w:r>
      </w:hyperlink>
    </w:p>
    <w:p w:rsidR="003822A1" w:rsidRPr="003822A1" w:rsidRDefault="003822A1" w:rsidP="003822A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5" w:history="1">
        <w:r w:rsidRPr="003822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Remarque et suggestion</w:t>
        </w:r>
      </w:hyperlink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Résumé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Dessiner tous les développements d'une pyramide régulière de base carrée.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Enoncé</w:t>
      </w:r>
    </w:p>
    <w:p w:rsidR="003822A1" w:rsidRPr="003822A1" w:rsidRDefault="003822A1" w:rsidP="003822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247765" cy="3335020"/>
            <wp:effectExtent l="0" t="0" r="635" b="0"/>
            <wp:docPr id="2" name="Image 2" descr="http://www.projet-ermitage.org/ARMT/images/17rmti_fr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projet-ermitage.org/ARMT/images/17rmti_fr-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76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 de résolution et savoirs mobilisés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Analyse a priori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- Vérifier que les deux exemples de développements permettent bien de construire la pyramide.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Organiser la recherche pour obtenir les autres développements en esquissant des schémas. Par exemple, placer la base et disposer les triangles de manière systématique : un par côté (exemple donné) « 1, 1, 1, 1 » ; répartis sur trois côtés « 0, 1, 1, 2 », répartis sur 2 côtés adjacents ou opposés, par groupes de deux : « 0, 0, 2, 2 » ; « 0, 2, 0, 2 » ; répartis sur 2 côtés adjacents ou opposés avec un groupe de trois et un isolé : « 0, 0, 1, 3 » ; « 0, 1, 0, 3 », tous attachés à un côté : « 0, 0, 0, 4 ».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Essayer les différentes possibilités pour chacune des dispositions précédentes et éliminer celles qui donnent des faces superposées après le pliage.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Éliminer les figures isométriques (superposables par un déplacement dans le plan - translation rotation – ou par une symétrie axiale ou retournement) pour ne retenir que les huit développements différents de la figure suivante : </w:t>
      </w:r>
    </w:p>
    <w:p w:rsidR="003822A1" w:rsidRPr="003822A1" w:rsidRDefault="003822A1" w:rsidP="003822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302760" cy="1924050"/>
            <wp:effectExtent l="0" t="0" r="2540" b="0"/>
            <wp:docPr id="1" name="Image 1" descr="http://www.projet-ermitage.org/ARMT/images/17rmti_fr-1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projet-ermitage.org/ARMT/images/17rmti_fr-13a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Après vérifications des schémas, effectuer les constructions aux dimensions requises (2 cm par côté)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 : découper des carrés et des triangles équilatéraux de 2 cm d côté, construire la pyramide en collant les pièces puis « l’ouvrir » successivement de différentes manières et noter les dispositions des faces dans le plan avant d’éliminer celles qui sont isométriques.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Notions mathématiques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pyramide</w:t>
      </w:r>
      <w:proofErr w:type="gramEnd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développement</w:t>
      </w:r>
      <w:proofErr w:type="spellEnd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pliage, </w:t>
      </w:r>
      <w:proofErr w:type="spellStart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isométrie</w:t>
      </w:r>
      <w:proofErr w:type="spellEnd"/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Résultats</w:t>
      </w:r>
    </w:p>
    <w:p w:rsidR="003822A1" w:rsidRPr="003822A1" w:rsidRDefault="003822A1" w:rsidP="003822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</w:t>
      </w:r>
      <w:proofErr w:type="gramStart"/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.I.13</w:t>
      </w:r>
      <w:proofErr w:type="gramEnd"/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3822A1" w:rsidRPr="003822A1" w:rsidRDefault="003822A1" w:rsidP="00382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Points attribués sur 1671 classes de 21 sections: 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02"/>
        <w:gridCol w:w="1102"/>
        <w:gridCol w:w="1102"/>
        <w:gridCol w:w="884"/>
        <w:gridCol w:w="884"/>
        <w:gridCol w:w="1369"/>
        <w:gridCol w:w="1340"/>
      </w:tblGrid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Catégorie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Nb. de classes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Moyenne</w:t>
            </w:r>
          </w:p>
        </w:tc>
      </w:tr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Cat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208 </w:t>
            </w: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(28%)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402 </w:t>
            </w: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(55%)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64 (9%)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 (5%)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 (2%)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0.98</w:t>
            </w:r>
          </w:p>
        </w:tc>
      </w:tr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Cat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124 (23%)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314 (59%)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70 (13%)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 (4%)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 (1%)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1.01</w:t>
            </w:r>
          </w:p>
        </w:tc>
      </w:tr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Cat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68 (17%)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225 (55%)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 (18%)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26 (6%)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 (3%)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1.24</w:t>
            </w:r>
          </w:p>
        </w:tc>
      </w:tr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400 (24%)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941 (56%)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207 (12%)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84 (5%)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 (2%)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1.06</w:t>
            </w:r>
          </w:p>
        </w:tc>
      </w:tr>
      <w:tr w:rsidR="003822A1" w:rsidRPr="003822A1" w:rsidTr="003822A1">
        <w:trPr>
          <w:tblCellSpacing w:w="15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822A1" w:rsidRPr="003822A1" w:rsidRDefault="003822A1" w:rsidP="00382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22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Rappel: Le problème est résolu dans les conditions particulières du RMT: classe entière, élèves en autonomie complète, 5 à 7 problèmes à résoudre, une seule feuille de réponses par problème.</w:t>
            </w:r>
          </w:p>
        </w:tc>
      </w:tr>
    </w:tbl>
    <w:p w:rsidR="003822A1" w:rsidRPr="003822A1" w:rsidRDefault="003822A1" w:rsidP="0038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Selon les critères déterminés lors de l’analyse a priori : </w:t>
      </w:r>
    </w:p>
    <w:p w:rsidR="003822A1" w:rsidRPr="003822A1" w:rsidRDefault="003822A1" w:rsidP="00382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points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: Réponse correcte (8 développements différents  avec les 8 dessins), on n’exige pas une grande précision, mais la distinction claire du carré, des quatre triangles équilatéraux et de leurs positions respectives</w:t>
      </w:r>
    </w:p>
    <w:p w:rsidR="003822A1" w:rsidRPr="003822A1" w:rsidRDefault="003822A1" w:rsidP="00382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points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Réponse correcte (8 développements différents) avec dessin des six développements qui ne sont pas donnés dans les exemples (sans doublures) 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 avec 7 ou 9 développements différents (due à un oubli ou une « doublure ») avec les dessins correspondants clairs (avec ou sans les exemples) </w:t>
      </w:r>
    </w:p>
    <w:p w:rsidR="003822A1" w:rsidRPr="003822A1" w:rsidRDefault="003822A1" w:rsidP="00382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points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Réponse avec 5 ou 6 ou 10 ou 11 développements différents avec les dessins correspondants clairs, due à deux oublis ou deux « doublures » 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 développements différents mais avec dessins très imprécis ou faces non-contiguës</w:t>
      </w:r>
    </w:p>
    <w:p w:rsidR="003822A1" w:rsidRPr="003822A1" w:rsidRDefault="003822A1" w:rsidP="00382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point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: De un à quatre développements trouvés, différents des exemples</w:t>
      </w:r>
    </w:p>
    <w:p w:rsidR="003822A1" w:rsidRPr="003822A1" w:rsidRDefault="003822A1" w:rsidP="00382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22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point</w:t>
      </w:r>
      <w:r w:rsidRPr="003822A1">
        <w:rPr>
          <w:rFonts w:ascii="Times New Roman" w:eastAsia="Times New Roman" w:hAnsi="Times New Roman" w:cs="Times New Roman"/>
          <w:sz w:val="24"/>
          <w:szCs w:val="24"/>
          <w:lang w:eastAsia="fr-FR"/>
        </w:rPr>
        <w:t>: Incompréhension du problème</w:t>
      </w:r>
    </w:p>
    <w:p w:rsidR="00442109" w:rsidRDefault="00442109">
      <w:bookmarkStart w:id="0" w:name="_GoBack"/>
      <w:bookmarkEnd w:id="0"/>
    </w:p>
    <w:sectPr w:rsidR="00442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A50492"/>
    <w:multiLevelType w:val="multilevel"/>
    <w:tmpl w:val="201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843528"/>
    <w:multiLevelType w:val="multilevel"/>
    <w:tmpl w:val="081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2A1"/>
    <w:rsid w:val="003822A1"/>
    <w:rsid w:val="0044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82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82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822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822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822A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822A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38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822A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2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22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82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82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822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822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822A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822A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38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822A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2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22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jet-ermitage.org/ARMT/navi_prb2.php?q=ral&amp;code=17.I.13&amp;langue=fr&amp;w=&amp;titre=17.I.13" TargetMode="External"/><Relationship Id="rId13" Type="http://schemas.openxmlformats.org/officeDocument/2006/relationships/hyperlink" Target="http://www.projet-ermitage.org/ARMT/navi_prb_fam2.php?code=VS&amp;langue=fr&amp;flag=0&amp;w=&amp;titre=VS+-+Visualiser+dans+l%27espace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://www.projet-ermitage.org/ARMT/navi_prb_fam2.php?code=GEN&amp;langue=fr&amp;flag=0&amp;w=&amp;titre=GEN+-+G%C3%A9n%C3%A9rer+et+tester+des+solutions+%28partielles%29+possibles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://www.projet-ermitage.org/ARMT/bp-navi-fr2.html" TargetMode="External"/><Relationship Id="rId11" Type="http://schemas.openxmlformats.org/officeDocument/2006/relationships/hyperlink" Target="http://www.projet-ermitage.org/ARMT/navi_prb2.php?q=dom&amp;code=LR&amp;langue=fr&amp;w=&amp;titre=L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p-armt@projet-ermitage.org?subject=Remarque%20et%20suggestion%20pour%20la%20fiche%203d9-fr%20(17.I.13)" TargetMode="External"/><Relationship Id="rId10" Type="http://schemas.openxmlformats.org/officeDocument/2006/relationships/hyperlink" Target="http://www.projet-ermitage.org/ARMT/navi_prb2.php?q=dom&amp;code=3D&amp;langue=fr&amp;w=&amp;titre=3D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projet-ermitage.org/ARMT/navi_prb2.php?q=cat&amp;code=6-8&amp;langue=fr&amp;w=&amp;titre=6,%207,%208" TargetMode="External"/><Relationship Id="rId14" Type="http://schemas.openxmlformats.org/officeDocument/2006/relationships/hyperlink" Target="http://www.projet-ermitage.org/ARMT/navi_prb_fam2.php?code=VS/SV&amp;langue=fr&amp;flag=0&amp;w=&amp;titre=VS%2FSV+-+Traiter+des+d%C3%A9veloppements+de+solid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PONSARD</dc:creator>
  <cp:lastModifiedBy>Bastien PONSARD</cp:lastModifiedBy>
  <cp:revision>1</cp:revision>
  <dcterms:created xsi:type="dcterms:W3CDTF">2022-02-27T13:11:00Z</dcterms:created>
  <dcterms:modified xsi:type="dcterms:W3CDTF">2022-02-27T13:11:00Z</dcterms:modified>
</cp:coreProperties>
</file>