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467" w:rsidRDefault="00CC3467" w:rsidP="00CC346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Tab 5- Kids Zone</w:t>
      </w:r>
    </w:p>
    <w:p w:rsidR="00CC3467" w:rsidRPr="00317336" w:rsidRDefault="00CC3467" w:rsidP="00061173">
      <w:pPr>
        <w:rPr>
          <w:sz w:val="20"/>
          <w:szCs w:val="20"/>
        </w:rPr>
      </w:pPr>
    </w:p>
    <w:p w:rsidR="00CC3467" w:rsidRDefault="00D40CA3" w:rsidP="00CC3467">
      <w:pPr>
        <w:rPr>
          <w:b/>
          <w:sz w:val="28"/>
          <w:szCs w:val="28"/>
          <w:u w:val="single"/>
        </w:rPr>
      </w:pPr>
      <w:r w:rsidRPr="00D40CA3">
        <w:rPr>
          <w:noProof/>
          <w:sz w:val="28"/>
          <w:szCs w:val="28"/>
          <w:lang w:eastAsia="en-GB"/>
        </w:rPr>
        <w:drawing>
          <wp:inline distT="0" distB="0" distL="0" distR="0">
            <wp:extent cx="1308992" cy="1463040"/>
            <wp:effectExtent l="19050" t="0" r="5458" b="0"/>
            <wp:docPr id="1" name="Picture 1" descr="E:\AIE\Images for website\imagesCAXZZU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IE\Images for website\imagesCAXZZUA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476" cy="1464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1173">
        <w:t xml:space="preserve">  </w:t>
      </w:r>
      <w:r w:rsidRPr="00D40CA3">
        <w:t xml:space="preserve"> </w:t>
      </w:r>
      <w:r>
        <w:rPr>
          <w:noProof/>
          <w:lang w:eastAsia="en-GB"/>
        </w:rPr>
        <w:drawing>
          <wp:inline distT="0" distB="0" distL="0" distR="0">
            <wp:extent cx="1200150" cy="1429074"/>
            <wp:effectExtent l="19050" t="0" r="0" b="0"/>
            <wp:docPr id="2" name="Picture 2" descr="http://www.glitcheaven.com/xtra/faceboo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glitcheaven.com/xtra/facebook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025" cy="1432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1173" w:rsidRPr="00061173">
        <w:t xml:space="preserve"> </w:t>
      </w:r>
      <w:r w:rsidR="00061173">
        <w:t xml:space="preserve">   </w:t>
      </w:r>
      <w:r w:rsidR="00061173">
        <w:rPr>
          <w:noProof/>
          <w:lang w:eastAsia="en-GB"/>
        </w:rPr>
        <w:drawing>
          <wp:inline distT="0" distB="0" distL="0" distR="0">
            <wp:extent cx="2241844" cy="1377696"/>
            <wp:effectExtent l="19050" t="0" r="6056" b="0"/>
            <wp:docPr id="5" name="Picture 5" descr="http://www.cartography.org.uk/img/BCS-imgs/logos/lee_vall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artography.org.uk/img/BCS-imgs/logos/lee_valle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432" cy="137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1173" w:rsidRPr="00061173"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061173">
        <w:rPr>
          <w:noProof/>
          <w:lang w:eastAsia="en-GB"/>
        </w:rPr>
        <w:drawing>
          <wp:inline distT="0" distB="0" distL="0" distR="0">
            <wp:extent cx="1471168" cy="1103376"/>
            <wp:effectExtent l="19050" t="0" r="0" b="0"/>
            <wp:docPr id="8" name="Picture 8" descr="E:\AIE\Images for website\image-from-disney-co-u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IE\Images for website\image-from-disney-co-u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508" cy="1106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1173" w:rsidRPr="00061173">
        <w:t xml:space="preserve"> </w:t>
      </w:r>
      <w:r w:rsidR="00061173">
        <w:t xml:space="preserve"> </w:t>
      </w:r>
      <w:r w:rsidR="00061173">
        <w:rPr>
          <w:noProof/>
          <w:lang w:eastAsia="en-GB"/>
        </w:rPr>
        <w:drawing>
          <wp:inline distT="0" distB="0" distL="0" distR="0">
            <wp:extent cx="1525921" cy="1109472"/>
            <wp:effectExtent l="19050" t="0" r="0" b="0"/>
            <wp:docPr id="9" name="Picture 9" descr="http://www.ka-net.org.uk/files/sports-activit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ka-net.org.uk/files/sports-activiti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613" cy="11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1173">
        <w:t xml:space="preserve"> </w:t>
      </w:r>
      <w:r w:rsidR="00061173">
        <w:rPr>
          <w:noProof/>
          <w:lang w:eastAsia="en-GB"/>
        </w:rPr>
        <w:drawing>
          <wp:inline distT="0" distB="0" distL="0" distR="0">
            <wp:extent cx="2392003" cy="1109472"/>
            <wp:effectExtent l="19050" t="0" r="8297" b="0"/>
            <wp:docPr id="12" name="Picture 12" descr="http://www.qualitycrown.com/images/london-attra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qualitycrown.com/images/london-attraction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788" cy="1109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173" w:rsidRDefault="00061173" w:rsidP="00061173">
      <w:r>
        <w:t xml:space="preserve">Each of the above icons will be a link to games, information, a camp survey etc. For now the collage of </w:t>
      </w:r>
      <w:proofErr w:type="spellStart"/>
      <w:r>
        <w:t>pics</w:t>
      </w:r>
      <w:proofErr w:type="spellEnd"/>
      <w:r>
        <w:t xml:space="preserve"> will do and hopefully we can add the exact links when we get back from Africa. For example the link for the first Olympic icon will be this:</w:t>
      </w:r>
    </w:p>
    <w:p w:rsidR="00061173" w:rsidRDefault="00061173" w:rsidP="00061173">
      <w:hyperlink r:id="rId11" w:history="1">
        <w:r>
          <w:rPr>
            <w:rStyle w:val="Hyperlink"/>
          </w:rPr>
          <w:t>https://getset.london2012.com/en/resources</w:t>
        </w:r>
      </w:hyperlink>
    </w:p>
    <w:p w:rsidR="00821EFB" w:rsidRDefault="00061173"/>
    <w:sectPr w:rsidR="00821EFB" w:rsidSect="00220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02C3B"/>
    <w:multiLevelType w:val="multilevel"/>
    <w:tmpl w:val="41F0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553A7C"/>
    <w:multiLevelType w:val="hybridMultilevel"/>
    <w:tmpl w:val="A9000A08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40274B1B"/>
    <w:multiLevelType w:val="multilevel"/>
    <w:tmpl w:val="1E02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36585D"/>
    <w:multiLevelType w:val="multilevel"/>
    <w:tmpl w:val="7D50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D0020D"/>
    <w:multiLevelType w:val="multilevel"/>
    <w:tmpl w:val="96FA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CC3467"/>
    <w:rsid w:val="00061173"/>
    <w:rsid w:val="00220B99"/>
    <w:rsid w:val="00336D54"/>
    <w:rsid w:val="00CC3467"/>
    <w:rsid w:val="00D40CA3"/>
    <w:rsid w:val="00E976E4"/>
    <w:rsid w:val="00ED0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46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34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34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CA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getset.london2012.com/en/resources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Mishka</dc:creator>
  <cp:lastModifiedBy>Mishka</cp:lastModifiedBy>
  <cp:revision>2</cp:revision>
  <dcterms:created xsi:type="dcterms:W3CDTF">2011-08-09T22:21:00Z</dcterms:created>
  <dcterms:modified xsi:type="dcterms:W3CDTF">2011-08-10T08:52:00Z</dcterms:modified>
</cp:coreProperties>
</file>