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0D6E"/>
          <w:sz w:val="48"/>
          <w:szCs w:val="48"/>
        </w:rPr>
        <w:t xml:space="preserve">ROUE DES BESOINS ASSURANCE</w:t>
      </w:r>
    </w:p>
    <w:p>
      <w:pPr>
        <w:spacing w:after="100"/>
        <w:jc w:val="center"/>
      </w:pPr>
      <w:r>
        <w:rPr>
          <w:rFonts w:ascii="Arial" w:cs="Arial" w:eastAsia="Arial" w:hAnsi="Arial"/>
          <w:color w:val="293485"/>
          <w:sz w:val="32"/>
          <w:szCs w:val="32"/>
        </w:rPr>
        <w:t xml:space="preserve">Specifications Techniques Completes</w:t>
      </w:r>
    </w:p>
    <w:p>
      <w:pPr>
        <w:spacing w:after="600"/>
        <w:jc w:val="center"/>
      </w:pPr>
      <w:r>
        <w:rPr>
          <w:rFonts w:ascii="Arial" w:cs="Arial" w:eastAsia="Arial" w:hAnsi="Arial"/>
          <w:color w:val="666666"/>
          <w:sz w:val="24"/>
          <w:szCs w:val="24"/>
        </w:rPr>
        <w:t xml:space="preserve">Document de reference pour l'equipe IT</w:t>
      </w:r>
    </w:p>
    <w:p>
      <w:pPr>
        <w:pBdr>
          <w:top w:val="single" w:color="000D6E" w:sz="2"/>
        </w:pBdr>
        <w:spacing w:after="200" w:before="200"/>
        <w:jc w:val="center"/>
      </w:pPr>
    </w:p>
    <w:p>
      <w:pPr>
        <w:spacing w:after="80"/>
        <w:jc w:val="center"/>
      </w:pPr>
      <w:r>
        <w:rPr>
          <w:rFonts w:ascii="Arial" w:cs="Arial" w:eastAsia="Arial" w:hAnsi="Arial"/>
          <w:b/>
          <w:bCs/>
          <w:color w:val="1A1A2E"/>
          <w:sz w:val="24"/>
          <w:szCs w:val="24"/>
        </w:rPr>
        <w:t xml:space="preserve">Baloise Assurances Luxembourg S.A.</w:t>
      </w:r>
    </w:p>
    <w:p>
      <w:pPr>
        <w:spacing w:after="80"/>
        <w:jc w:val="center"/>
      </w:pPr>
      <w:r>
        <w:rPr>
          <w:rFonts w:ascii="Arial" w:cs="Arial" w:eastAsia="Arial" w:hAnsi="Arial"/>
          <w:color w:val="666666"/>
          <w:sz w:val="22"/>
          <w:szCs w:val="22"/>
        </w:rPr>
        <w:t xml:space="preserve">Version 1.0 - Mars 2026</w:t>
      </w:r>
    </w:p>
    <w:p>
      <w:pPr>
        <w:spacing w:after="80"/>
        <w:jc w:val="center"/>
      </w:pPr>
      <w:r>
        <w:rPr>
          <w:rFonts w:ascii="Arial" w:cs="Arial" w:eastAsia="Arial" w:hAnsi="Arial"/>
          <w:b/>
          <w:bCs/>
          <w:color w:val="CC0000"/>
          <w:sz w:val="20"/>
          <w:szCs w:val="20"/>
        </w:rPr>
        <w:t xml:space="preserve">Classification : Confidentiel</w:t>
      </w:r>
    </w:p>
    <w:p>
      <w:pPr>
        <w:spacing w:before="8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Rubrique</w:t>
            </w:r>
          </w:p>
        </w:tc>
        <w:tc>
          <w:tcPr>
            <w:tcW w:type="dxa" w:w="5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Projet</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Roue des Besoins Assurance - Diagnostic interactif</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Baloise Assurances Luxembourg S.A.</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Version</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 mars 2026</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Statut</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Specification technique exhaustive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Audience</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Equipe IT - Developpement &amp; Maintenance</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Redige par</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Equipe Architecture IT + Securite + QA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Stack</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React 19 + TypeScript + Vite 7.3 + Tailwind 4.2 + Supabase</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Deploiement</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Netlify (musical-lily-b2486d.netlify.app)</w:t>
            </w:r>
          </w:p>
        </w:tc>
      </w:tr>
    </w:tbl>
    <w:p>
      <w:pPr>
        <w:sectPr>
          <w:pgSz w:w="11906" w:h="16838" w:orient="portrait"/>
          <w:pgMar w:top="1200" w:right="1200" w:bottom="1200" w:left="1200" w:header="708" w:footer="708" w:gutter="0"/>
          <w:pgNumType/>
          <w:docGrid w:linePitch="360"/>
        </w:sectPr>
      </w:pPr>
    </w:p>
    <w:p>
      <w:pPr>
        <w:pStyle w:val="Heading1"/>
        <w:spacing w:after="200" w:before="360"/>
      </w:pPr>
      <w:r>
        <w:rPr>
          <w:rFonts w:ascii="Arial" w:cs="Arial" w:eastAsia="Arial" w:hAnsi="Arial"/>
          <w:b/>
          <w:bCs/>
          <w:color w:val="000D6E"/>
          <w:sz w:val="28"/>
          <w:szCs w:val="28"/>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00D6E"/>
          <w:sz w:val="28"/>
          <w:szCs w:val="28"/>
        </w:rPr>
        <w:t xml:space="preserve">1. Vue d'ensemble de l'architecture</w:t>
      </w:r>
    </w:p>
    <w:p>
      <w:pPr>
        <w:pStyle w:val="Heading2"/>
        <w:spacing w:after="160" w:before="280"/>
      </w:pPr>
      <w:r>
        <w:rPr>
          <w:rFonts w:ascii="Arial" w:cs="Arial" w:eastAsia="Arial" w:hAnsi="Arial"/>
          <w:b/>
          <w:bCs/>
          <w:color w:val="293485"/>
          <w:sz w:val="24"/>
          <w:szCs w:val="24"/>
        </w:rPr>
        <w:t xml:space="preserve">1.1 Contexte systeme</w:t>
      </w:r>
    </w:p>
    <w:p>
      <w:pPr>
        <w:spacing w:after="100"/>
      </w:pPr>
      <w:r>
        <w:rPr>
          <w:rFonts w:ascii="Arial" w:cs="Arial" w:eastAsia="Arial" w:hAnsi="Arial"/>
          <w:sz w:val="20"/>
          <w:szCs w:val="20"/>
        </w:rPr>
        <w:t xml:space="preserve">Le systeme Roue des Besoins Assurance est un outil de diagnostic en ligne des besoins en assurance pour les clients particuliers de Baloise Assurances Luxembourg S.A. Il s'articule autour de deux parcours utilisateur (client et conseiller) et d'un moteur de scoring qui evalue l'exposition au risque et la couverture existante du client, puis genere des recommandations de produits Baloise.</w:t>
      </w:r>
    </w:p>
    <w:p>
      <w:pPr>
        <w:pStyle w:val="Heading3"/>
        <w:spacing w:after="120" w:before="200"/>
      </w:pPr>
      <w:r>
        <w:rPr>
          <w:rFonts w:ascii="Arial" w:cs="Arial" w:eastAsia="Arial" w:hAnsi="Arial"/>
          <w:b/>
          <w:bCs/>
          <w:color w:val="0014AA"/>
          <w:sz w:val="22"/>
          <w:szCs w:val="22"/>
        </w:rPr>
        <w:t xml:space="preserve">Acteurs du systeme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00"/>
      </w:tblGrid>
      <w:tr>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Acteur</w:t>
            </w:r>
          </w:p>
        </w:tc>
        <w:tc>
          <w:tcPr>
            <w:tcW w:type="dxa" w:w="4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1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Interactions</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Client particulier</w:t>
            </w:r>
          </w:p>
        </w:tc>
        <w:tc>
          <w:tcPr>
            <w:tcW w:type="dxa" w:w="4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Repond au questionnaire, consulte son diagnostic, exerce ses droits RGPD</w:t>
            </w:r>
          </w:p>
        </w:tc>
        <w:tc>
          <w:tcPr>
            <w:tcW w:type="dxa" w:w="3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Frontend SPA via navigateur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Conseiller Baloise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Consulte les diagnostics de ses clients, genere des rapports PDF</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 SPA via navigateur</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Administrateur</w:t>
            </w:r>
          </w:p>
        </w:tc>
        <w:tc>
          <w:tcPr>
            <w:tcW w:type="dxa" w:w="4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Cree les comptes conseillers, gere les affectations</w:t>
            </w:r>
          </w:p>
        </w:tc>
        <w:tc>
          <w:tcPr>
            <w:tcW w:type="dxa" w:w="3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Supabase Dashboard / service_role API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Supabase Auth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Gere l'authentification (magic link, email/password)</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Backend-as-a-Service</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Supabase PostgreSQL</w:t>
            </w:r>
          </w:p>
        </w:tc>
        <w:tc>
          <w:tcPr>
            <w:tcW w:type="dxa" w:w="4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Stocke toutes les donnees avec RLS</w:t>
            </w:r>
          </w:p>
        </w:tc>
        <w:tc>
          <w:tcPr>
            <w:tcW w:type="dxa" w:w="3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Backend-as-a-Service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Netlify CDN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Heberge et distribue le frontend statique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CDN / Build pipeline</w:t>
            </w:r>
          </w:p>
        </w:tc>
      </w:tr>
    </w:tbl>
    <w:p>
      <w:pPr>
        <w:pStyle w:val="Heading2"/>
        <w:spacing w:after="160" w:before="280"/>
      </w:pPr>
      <w:r>
        <w:rPr>
          <w:rFonts w:ascii="Arial" w:cs="Arial" w:eastAsia="Arial" w:hAnsi="Arial"/>
          <w:b/>
          <w:bCs/>
          <w:color w:val="293485"/>
          <w:sz w:val="24"/>
          <w:szCs w:val="24"/>
        </w:rPr>
        <w:t xml:space="preserve">1.2 Stack technologique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3900"/>
      </w:tblGrid>
      <w:tr>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Couche</w:t>
            </w:r>
          </w:p>
        </w:tc>
        <w:tc>
          <w:tcPr>
            <w:tcW w:type="dxa" w:w="2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Technologie</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39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Frontend</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React</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19.x</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Framework UI (SPA)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Langage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TypeScript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5.x</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Typage statique</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Build</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Vite</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7.3</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Bundler + dev server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Tailwind CSS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Utility-first CSS framework</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Visualisation</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Recharts</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2.x</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Roue diagnostic SVG (~305 KB)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@react-pdf/renderer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4.x</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Generation PDF client (~1.5 MB)</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Animation</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Lottie-web</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5.x</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Animations SVG (spinner)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Supabase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 + PostgreSQL + RLS + RPC</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Deploiement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Netlify</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CDN, headers securite, redirects SPA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Vitest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4.x</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Tests unitaires + jsdom</w:t>
            </w:r>
          </w:p>
        </w:tc>
      </w:tr>
    </w:tbl>
    <w:p>
      <w:pPr>
        <w:pStyle w:val="Heading2"/>
        <w:spacing w:after="160" w:before="280"/>
      </w:pPr>
      <w:r>
        <w:rPr>
          <w:rFonts w:ascii="Arial" w:cs="Arial" w:eastAsia="Arial" w:hAnsi="Arial"/>
          <w:b/>
          <w:bCs/>
          <w:color w:val="293485"/>
          <w:sz w:val="24"/>
          <w:szCs w:val="24"/>
        </w:rPr>
        <w:t xml:space="preserve">1.3 Decisions architecturales cles</w:t>
      </w:r>
    </w:p>
    <w:p>
      <w:pPr>
        <w:pStyle w:val="ListParagraph"/>
        <w:numPr>
          <w:ilvl w:val="0"/>
          <w:numId w:val="2"/>
        </w:numPr>
        <w:spacing w:after="60"/>
      </w:pPr>
      <w:r>
        <w:rPr>
          <w:rFonts w:ascii="Arial" w:cs="Arial" w:eastAsia="Arial" w:hAnsi="Arial"/>
          <w:b/>
          <w:bCs/>
          <w:sz w:val="20"/>
          <w:szCs w:val="20"/>
        </w:rPr>
        <w:t xml:space="preserve">SPA React (pas de SSR) : </w:t>
      </w:r>
      <w:r>
        <w:rPr>
          <w:rFonts w:ascii="Arial" w:cs="Arial" w:eastAsia="Arial" w:hAnsi="Arial"/>
          <w:sz w:val="20"/>
          <w:szCs w:val="20"/>
        </w:rPr>
        <w:t xml:space="preserve">Application client-side uniquement, pas de serveur Node.js. Supabase fournit le backend complet.</w:t>
      </w:r>
    </w:p>
    <w:p>
      <w:pPr>
        <w:pStyle w:val="ListParagraph"/>
        <w:numPr>
          <w:ilvl w:val="0"/>
          <w:numId w:val="2"/>
        </w:numPr>
        <w:spacing w:after="60"/>
      </w:pPr>
      <w:r>
        <w:rPr>
          <w:rFonts w:ascii="Arial" w:cs="Arial" w:eastAsia="Arial" w:hAnsi="Arial"/>
          <w:b/>
          <w:bCs/>
          <w:sz w:val="20"/>
          <w:szCs w:val="20"/>
        </w:rPr>
        <w:t xml:space="preserve">Dual-journey : </w:t>
      </w:r>
      <w:r>
        <w:rPr>
          <w:rFonts w:ascii="Arial" w:cs="Arial" w:eastAsia="Arial" w:hAnsi="Arial"/>
          <w:sz w:val="20"/>
          <w:szCs w:val="20"/>
        </w:rPr>
        <w:t xml:space="preserve">Deux parcours distincts (client + conseiller) avec routes, layouts et droits separes.</w:t>
      </w:r>
    </w:p>
    <w:p>
      <w:pPr>
        <w:pStyle w:val="ListParagraph"/>
        <w:numPr>
          <w:ilvl w:val="0"/>
          <w:numId w:val="2"/>
        </w:numPr>
        <w:spacing w:after="60"/>
      </w:pPr>
      <w:r>
        <w:rPr>
          <w:rFonts w:ascii="Arial" w:cs="Arial" w:eastAsia="Arial" w:hAnsi="Arial"/>
          <w:b/>
          <w:bCs/>
          <w:sz w:val="20"/>
          <w:szCs w:val="20"/>
        </w:rPr>
        <w:t xml:space="preserve">Scoring client-side : </w:t>
      </w:r>
      <w:r>
        <w:rPr>
          <w:rFonts w:ascii="Arial" w:cs="Arial" w:eastAsia="Arial" w:hAnsi="Arial"/>
          <w:sz w:val="20"/>
          <w:szCs w:val="20"/>
        </w:rPr>
        <w:t xml:space="preserve">Le moteur de scoring TypeScript calcule les scores cote client pour une UX reactive. Validation server-side via triggers PostgreSQL.</w:t>
      </w:r>
    </w:p>
    <w:p>
      <w:pPr>
        <w:pStyle w:val="ListParagraph"/>
        <w:numPr>
          <w:ilvl w:val="0"/>
          <w:numId w:val="2"/>
        </w:numPr>
        <w:spacing w:after="60"/>
      </w:pPr>
      <w:r>
        <w:rPr>
          <w:rFonts w:ascii="Arial" w:cs="Arial" w:eastAsia="Arial" w:hAnsi="Arial"/>
          <w:b/>
          <w:bCs/>
          <w:sz w:val="20"/>
          <w:szCs w:val="20"/>
        </w:rPr>
        <w:t xml:space="preserve">Code splitting agressif : </w:t>
      </w:r>
      <w:r>
        <w:rPr>
          <w:rFonts w:ascii="Arial" w:cs="Arial" w:eastAsia="Arial" w:hAnsi="Arial"/>
          <w:sz w:val="20"/>
          <w:szCs w:val="20"/>
        </w:rPr>
        <w:t xml:space="preserve">Recharts, react-pdf et lottie isoles en chunks separees pour optimiser le premier chargement.</w:t>
      </w:r>
    </w:p>
    <w:p>
      <w:pPr>
        <w:pStyle w:val="ListParagraph"/>
        <w:numPr>
          <w:ilvl w:val="0"/>
          <w:numId w:val="2"/>
        </w:numPr>
        <w:spacing w:after="60"/>
      </w:pPr>
      <w:r>
        <w:rPr>
          <w:rFonts w:ascii="Arial" w:cs="Arial" w:eastAsia="Arial" w:hAnsi="Arial"/>
          <w:b/>
          <w:bCs/>
          <w:sz w:val="20"/>
          <w:szCs w:val="20"/>
        </w:rPr>
        <w:t xml:space="preserve">RLS comme couche de securite primaire : </w:t>
      </w:r>
      <w:r>
        <w:rPr>
          <w:rFonts w:ascii="Arial" w:cs="Arial" w:eastAsia="Arial" w:hAnsi="Arial"/>
          <w:sz w:val="20"/>
          <w:szCs w:val="20"/>
        </w:rPr>
        <w:t xml:space="preserve">Row Level Security PostgreSQL assure l'isolation des donnees. Le frontend ajoute des filtres profile_id en defense en profondeur.</w:t>
      </w:r>
    </w:p>
    <w:p>
      <w:pPr>
        <w:pStyle w:val="ListParagraph"/>
        <w:numPr>
          <w:ilvl w:val="0"/>
          <w:numId w:val="2"/>
        </w:numPr>
        <w:spacing w:after="60"/>
      </w:pPr>
      <w:r>
        <w:rPr>
          <w:rFonts w:ascii="Arial" w:cs="Arial" w:eastAsia="Arial" w:hAnsi="Arial"/>
          <w:b/>
          <w:bCs/>
          <w:sz w:val="20"/>
          <w:szCs w:val="20"/>
        </w:rPr>
        <w:t xml:space="preserve">Pas de serveur custom : </w:t>
      </w:r>
      <w:r>
        <w:rPr>
          <w:rFonts w:ascii="Arial" w:cs="Arial" w:eastAsia="Arial" w:hAnsi="Arial"/>
          <w:sz w:val="20"/>
          <w:szCs w:val="20"/>
        </w:rPr>
        <w:t xml:space="preserve">Aucun middleware Node/Express. Toute la logique metier est dans le frontend (scoring) ou PostgreSQL (triggers, fonctions).</w:t>
      </w:r>
    </w:p>
    <w:p>
      <w:r>
        <w:br w:type="page"/>
      </w:r>
    </w:p>
    <w:p>
      <w:pPr>
        <w:pStyle w:val="Heading1"/>
        <w:spacing w:after="200" w:before="360"/>
      </w:pPr>
      <w:r>
        <w:rPr>
          <w:rFonts w:ascii="Arial" w:cs="Arial" w:eastAsia="Arial" w:hAnsi="Arial"/>
          <w:b/>
          <w:bCs/>
          <w:color w:val="000D6E"/>
          <w:sz w:val="28"/>
          <w:szCs w:val="28"/>
        </w:rPr>
        <w:t xml:space="preserve">2. Architecture Frontend</w:t>
      </w:r>
    </w:p>
    <w:p>
      <w:pPr>
        <w:pStyle w:val="Heading2"/>
        <w:spacing w:after="160" w:before="280"/>
      </w:pPr>
      <w:r>
        <w:rPr>
          <w:rFonts w:ascii="Arial" w:cs="Arial" w:eastAsia="Arial" w:hAnsi="Arial"/>
          <w:b/>
          <w:bCs/>
          <w:color w:val="293485"/>
          <w:sz w:val="24"/>
          <w:szCs w:val="24"/>
        </w:rPr>
        <w:t xml:space="preserve">2.1 Architecture a deux parcours</w:t>
      </w:r>
    </w:p>
    <w:p>
      <w:pPr>
        <w:pStyle w:val="Heading3"/>
        <w:spacing w:after="120" w:before="200"/>
      </w:pPr>
      <w:r>
        <w:rPr>
          <w:rFonts w:ascii="Arial" w:cs="Arial" w:eastAsia="Arial" w:hAnsi="Arial"/>
          <w:b/>
          <w:bCs/>
          <w:color w:val="0014AA"/>
          <w:sz w:val="22"/>
          <w:szCs w:val="22"/>
        </w:rPr>
        <w:t xml:space="preserve">Parcours Client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800"/>
        <w:gridCol w:w="900"/>
        <w:gridCol w:w="3600"/>
      </w:tblGrid>
      <w:tr>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Composant</w:t>
            </w:r>
          </w:p>
        </w:tc>
        <w:tc>
          <w:tcPr>
            <w:tcW w:type="dxa" w:w="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9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Chargement</w:t>
            </w:r>
          </w:p>
        </w:tc>
        <w:tc>
          <w:tcPr>
            <w:tcW w:type="dxa" w:w="3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HomePage</w:t>
            </w:r>
          </w:p>
        </w:tc>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Eager</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Landing page avec roue interactive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ClientLoginPage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Lazy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Magic link + password + dev mode</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/auth/callback</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CallbackPage</w:t>
            </w:r>
          </w:p>
        </w:tc>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Lazy</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Callback OTP magic link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ClientDashboard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Lazy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Historique diagnostics + RGPD</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/questionnaire/profil</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ProfilPage</w:t>
            </w:r>
          </w:p>
        </w:tc>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Client</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Lazy</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6 questions profil express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/questionnaire/:universe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UniverseQuestionnairePage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Lazy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Questions par quadrant</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/results/:id</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ResultsPage</w:t>
            </w:r>
          </w:p>
        </w:tc>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Client</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Lazy</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Resultats + recommandations + PDF</w:t>
            </w:r>
          </w:p>
        </w:tc>
      </w:tr>
    </w:tbl>
    <w:p>
      <w:pPr>
        <w:pStyle w:val="Heading3"/>
        <w:spacing w:after="120" w:before="200"/>
      </w:pPr>
      <w:r>
        <w:rPr>
          <w:rFonts w:ascii="Arial" w:cs="Arial" w:eastAsia="Arial" w:hAnsi="Arial"/>
          <w:b/>
          <w:bCs/>
          <w:color w:val="0014AA"/>
          <w:sz w:val="22"/>
          <w:szCs w:val="22"/>
        </w:rPr>
        <w:t xml:space="preserve">Parcours Conseiller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900"/>
        <w:gridCol w:w="900"/>
        <w:gridCol w:w="3300"/>
      </w:tblGrid>
      <w:tr>
        <w:tc>
          <w:tcPr>
            <w:tcW w:type="dxa" w:w="2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Composant</w:t>
            </w:r>
          </w:p>
        </w:tc>
        <w:tc>
          <w:tcPr>
            <w:tcW w:type="dxa" w:w="9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Auth</w:t>
            </w:r>
          </w:p>
        </w:tc>
        <w:tc>
          <w:tcPr>
            <w:tcW w:type="dxa" w:w="9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Chargement</w:t>
            </w:r>
          </w:p>
        </w:tc>
        <w:tc>
          <w:tcPr>
            <w:tcW w:type="dxa" w:w="3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/conseiller</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AdvisorHomePage</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Eager</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Landing pro avec features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/conseiller/login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AdvisorLoginPage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Lazy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 password (pas de signup)</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/conseiller/dashboard</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AdvisorDashboard</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Advisor</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Lazy</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Liste clients assignes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/conseiller/clients/:id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ClientDetailPage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Advisor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Lazy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Detail diagnostic client + PDF</w:t>
            </w:r>
          </w:p>
        </w:tc>
      </w:tr>
    </w:tbl>
    <w:p>
      <w:pPr>
        <w:spacing w:after="100"/>
      </w:pPr>
      <w:r>
        <w:rPr>
          <w:rFonts w:ascii="Arial" w:cs="Arial" w:eastAsia="Arial" w:hAnsi="Arial"/>
          <w:sz w:val="20"/>
          <w:szCs w:val="20"/>
        </w:rPr>
        <w:t xml:space="preserve">Note : Les routes legacy /advisor/* redirigent vers /conseiller/*.</w:t>
      </w:r>
    </w:p>
    <w:p>
      <w:pPr>
        <w:pStyle w:val="Heading2"/>
        <w:spacing w:after="160" w:before="280"/>
      </w:pPr>
      <w:r>
        <w:rPr>
          <w:rFonts w:ascii="Arial" w:cs="Arial" w:eastAsia="Arial" w:hAnsi="Arial"/>
          <w:b/>
          <w:bCs/>
          <w:color w:val="293485"/>
          <w:sz w:val="24"/>
          <w:szCs w:val="24"/>
        </w:rPr>
        <w:t xml:space="preserve">2.2 Composants UI (Design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300"/>
      </w:tblGrid>
      <w:tr>
        <w:tc>
          <w:tcPr>
            <w:tcW w:type="dxa" w:w="1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Composant</w:t>
            </w:r>
          </w:p>
        </w:tc>
        <w:tc>
          <w:tcPr>
            <w:tcW w:type="dxa" w:w="2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Fichier</w:t>
            </w:r>
          </w:p>
        </w:tc>
        <w:tc>
          <w:tcPr>
            <w:tcW w:type="dxa" w:w="3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Props principales</w:t>
            </w:r>
          </w:p>
        </w:tc>
        <w:tc>
          <w:tcPr>
            <w:tcW w:type="dxa" w:w="2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Button</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components/ui/Button.tsx</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variant (primary|secondary|outline|ghost), size (sm|md|lg)</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Bouton stylise avec etats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components/ui/Card.tsx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className, padding, hover</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Conteneur avec ombre et arrondis</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Badge</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components/ui/Badge.tsx</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color (green|orange|red|blue|gray|purple)</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Badge de statut inline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components/ui/Input.tsx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label, icon + attributs HTML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Champ de saisie avec label</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PageHeader</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components/ui/PageHeader.tsx</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title, subtitle, backLink, actions</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En-tete de page + navigation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ScoreGauge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components/ui/ScoreGauge.tsx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score (0-100), size (def:160)</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Jauge circulaire SVG animee</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StatCard</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components/ui/StatCard.tsx</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icon, value, label, color</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KPI avec icone et valeur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Spinner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components/ui/Spinner.tsx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className, size (def:80)</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Animation Lottie de chargement</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EmptyState</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components/ui/EmptyState.tsx</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icon, title, description, action</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Etat vide avec CTA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ProgressBar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components/ui/ProgressBar.tsx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steps[], currentStep</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Barre de progression multi-etapes</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Icon</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components/ui/Icon.tsx</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name, size, strokeWidth</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Icone SVG (19 icones disponibles)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BaloiseLogo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components/ui/BaloiseLogo.tsx</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variant (dark|light), height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Logo SVG Baloise</w:t>
            </w:r>
          </w:p>
        </w:tc>
      </w:tr>
    </w:tbl>
    <w:p>
      <w:pPr>
        <w:pStyle w:val="Heading2"/>
        <w:spacing w:after="160" w:before="280"/>
      </w:pPr>
      <w:r>
        <w:rPr>
          <w:rFonts w:ascii="Arial" w:cs="Arial" w:eastAsia="Arial" w:hAnsi="Arial"/>
          <w:b/>
          <w:bCs/>
          <w:color w:val="293485"/>
          <w:sz w:val="24"/>
          <w:szCs w:val="24"/>
        </w:rPr>
        <w:t xml:space="preserve">2.3 Composants metier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Composant</w:t>
            </w:r>
          </w:p>
        </w:tc>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Fichier</w:t>
            </w:r>
          </w:p>
        </w:tc>
        <w:tc>
          <w:tcPr>
            <w:tcW w:type="dxa" w:w="4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NeedsWheel</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components/landing/NeedsWheel.tsx</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Roue SVG interactive (480 lignes). Double anneau concentrique, 4 quadrants avec etats (locked/available/in_progress/completed), gradients, icones, score central. Accessible clavier.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WheelLegend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components/wheel/WheelLegend.tsx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Legende couleur par quadrant avec niveau de besoin</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QuestionField</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components/questionnaire/QuestionField.tsx</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Rendu universel des questions : boolean (Oui/Non), select (radio), multi_select (checkbox avec exclusion none), number (0-99)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UniverseCard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components/diagnostic/UniverseCard.tsx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Carte de resultat par quadrant : icone, badge besoin, barres exposition/couverture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ActionList</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components/diagnostic/ActionList.tsx</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Liste des recommandations avec icone produit, badge type, barre de priorite (1-5)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DiagnosticHistory</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components/client/DiagnosticHistory.tsx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Historique des diagnostics passes avec dates et scores</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GdprSection</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components/client/GdprSection.tsx</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Controles RGPD : export donnees + suppression avec confirmation modale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PdfDownloadButton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components/pdf/PdfDownloadButton.tsx</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Capture roue en PNG (html-to-image), genere PDF (@react-pdf/renderer), audit</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ProtectedRoute</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components/auth/ProtectedRoute.tsx</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Garde de route par role (client | advisor). Redirige vers login si non authentifie.</w:t>
            </w:r>
          </w:p>
        </w:tc>
      </w:tr>
    </w:tbl>
    <w:p>
      <w:pPr>
        <w:pStyle w:val="Heading2"/>
        <w:spacing w:after="160" w:before="280"/>
      </w:pPr>
      <w:r>
        <w:rPr>
          <w:rFonts w:ascii="Arial" w:cs="Arial" w:eastAsia="Arial" w:hAnsi="Arial"/>
          <w:b/>
          <w:bCs/>
          <w:color w:val="293485"/>
          <w:sz w:val="24"/>
          <w:szCs w:val="24"/>
        </w:rPr>
        <w:t xml:space="preserve">2.4 Hooks et Contexts</w:t>
      </w:r>
    </w:p>
    <w:p>
      <w:pPr>
        <w:pStyle w:val="Heading3"/>
        <w:spacing w:after="120" w:before="200"/>
      </w:pPr>
      <w:r>
        <w:rPr>
          <w:rFonts w:ascii="Arial" w:cs="Arial" w:eastAsia="Arial" w:hAnsi="Arial"/>
          <w:b/>
          <w:bCs/>
          <w:color w:val="0014AA"/>
          <w:sz w:val="22"/>
          <w:szCs w:val="22"/>
        </w:rPr>
        <w:t xml:space="preserve">AuthContext</w:t>
      </w:r>
    </w:p>
    <w:p>
      <w:pPr>
        <w:spacing w:after="100"/>
      </w:pPr>
      <w:r>
        <w:rPr>
          <w:rFonts w:ascii="Arial" w:cs="Arial" w:eastAsia="Arial" w:hAnsi="Arial"/>
          <w:sz w:val="20"/>
          <w:szCs w:val="20"/>
        </w:rPr>
        <w:t xml:space="preserve">Provider central d'authentification. Ecoute les changements d'etat auth Supabase, charge le profil utilisateur, expose les methodes de connexion.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900"/>
      </w:tblGrid>
      <w:tr>
        <w:tc>
          <w:tcPr>
            <w:tcW w:type="dxa" w:w="3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Methode / Propriete</w:t>
            </w:r>
          </w:p>
        </w:tc>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9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user</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User | null</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Utilisateur Supabase Auth courant</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 | null</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Session JWT courante</w:t>
            </w:r>
          </w:p>
        </w:tc>
      </w:tr>
      <w:tr>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Profile | null</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 DB (id, role, first_name, last_name, email, phone)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isLoading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Chargement initial en cours</w:t>
            </w:r>
          </w:p>
        </w:tc>
      </w:tr>
      <w:tr>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profileError</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string | null</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Erreur de chargement profil</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signInWithEmail(email, password)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Promise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Connexion email/password</w:t>
            </w:r>
          </w:p>
        </w:tc>
      </w:tr>
      <w:tr>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signUpWithEmail(email, password, firstName?, lastName?)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Promise</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Inscription (role='client' hardcode)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signInWithMagicLink(email)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Promise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Envoi lien magique OTP</w:t>
            </w:r>
          </w:p>
        </w:tc>
      </w:tr>
      <w:tr>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signOut()</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Promise</w:t>
            </w:r>
          </w:p>
        </w:tc>
        <w:tc>
          <w:tcPr>
            <w:tcW w:type="dxa" w:w="3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Deconnexion + purge profil</w:t>
            </w:r>
          </w:p>
        </w:tc>
      </w:tr>
    </w:tbl>
    <w:p>
      <w:pPr>
        <w:pStyle w:val="Heading3"/>
        <w:spacing w:after="120" w:before="200"/>
      </w:pPr>
      <w:r>
        <w:rPr>
          <w:rFonts w:ascii="Arial" w:cs="Arial" w:eastAsia="Arial" w:hAnsi="Arial"/>
          <w:b/>
          <w:bCs/>
          <w:color w:val="0014AA"/>
          <w:sz w:val="22"/>
          <w:szCs w:val="22"/>
        </w:rPr>
        <w:t xml:space="preserve">useDiagnosticProgress</w:t>
      </w:r>
    </w:p>
    <w:p>
      <w:pPr>
        <w:spacing w:after="100"/>
      </w:pPr>
      <w:r>
        <w:rPr>
          <w:rFonts w:ascii="Arial" w:cs="Arial" w:eastAsia="Arial" w:hAnsi="Arial"/>
          <w:sz w:val="20"/>
          <w:szCs w:val="20"/>
        </w:rPr>
        <w:t xml:space="preserve">Hook principal du tableau de bord client. Charge le questionnaire actif, calcule les scores par quadrant, determine l'etat de chaque segment de la roue (locked, available, in_progress, completed).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00"/>
      </w:tblGrid>
      <w:tr>
        <w:tc>
          <w:tcPr>
            <w:tcW w:type="dxa" w:w="2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Propriete</w:t>
            </w:r>
          </w:p>
        </w:tc>
        <w:tc>
          <w:tcPr>
            <w:tcW w:type="dxa" w:w="2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loading / error</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boolean / string</w:t>
            </w:r>
          </w:p>
        </w:tc>
        <w:tc>
          <w:tcPr>
            <w:tcW w:type="dxa" w:w="4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Etat de chargement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responseId / answers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 / Record</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 et reponses du questionnaire actif</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profilCompleted</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boolean</w:t>
            </w:r>
          </w:p>
        </w:tc>
        <w:tc>
          <w:tcPr>
            <w:tcW w:type="dxa" w:w="4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 express termine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completedUniverses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Record&lt;string, boolean&gt;</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Quadrants termines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quadrantStates</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Record&lt;Quadrant, QuadrantState&gt;</w:t>
            </w:r>
          </w:p>
        </w:tc>
        <w:tc>
          <w:tcPr>
            <w:tcW w:type="dxa" w:w="4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Etat par quadrant (score + completion)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segmentStates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QuadrantState[]</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Tableau ordonne pour la roue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completedCount</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number</w:t>
            </w:r>
          </w:p>
        </w:tc>
        <w:tc>
          <w:tcPr>
            <w:tcW w:type="dxa" w:w="4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Nombre de quadrants termines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allCompleted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Tous les quadrants termines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globalScore / globalNeedLevel</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number / NeedLevel</w:t>
            </w:r>
          </w:p>
        </w:tc>
        <w:tc>
          <w:tcPr>
            <w:tcW w:type="dxa" w:w="4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Score global 0-100 et niveau</w:t>
            </w:r>
          </w:p>
        </w:tc>
      </w:tr>
    </w:tbl>
    <w:p>
      <w:pPr>
        <w:pStyle w:val="Heading2"/>
        <w:spacing w:after="160" w:before="280"/>
      </w:pPr>
      <w:r>
        <w:rPr>
          <w:rFonts w:ascii="Arial" w:cs="Arial" w:eastAsia="Arial" w:hAnsi="Arial"/>
          <w:b/>
          <w:bCs/>
          <w:color w:val="293485"/>
          <w:sz w:val="24"/>
          <w:szCs w:val="24"/>
        </w:rPr>
        <w:t xml:space="preserve">2.5 Modules API (lib/api/)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3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Fonctions</w:t>
            </w:r>
          </w:p>
        </w:tc>
        <w:tc>
          <w:tcPr>
            <w:tcW w:type="dxa" w:w="4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questionnaire.ts</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fetchActiveQuestionnaire, createQuestionnaire, saveAnswers, markProfilCompleted, markQuadrantCompleted, fetchCompletedAnswers, fetchAnswersByQuestionnaireId</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CRUD questionnaire_responses avec filtrage profile_id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diagnostics.ts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computeAndSaveDiagnostic, fetchDiagnosticById, fetchLatestDiagnostic, fetchDiagnosticHistory, fetchActions, loadDiagnosticResult, recalculateDiagnostic, hydrateDiagnostic, logAuditEvent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 scoring + sauvegarde diagnostic + actions + audit</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advisor.ts</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verifyAdvisorRelation, fetchAdvisorClients, fetchClientProfile</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Verification relation conseiller-client, liste clients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gdpr.ts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exportMyData, deleteMyData</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RPC calls RGPD (Art. 15 export, Art. 17 suppression)</w:t>
            </w:r>
          </w:p>
        </w:tc>
      </w:tr>
    </w:tbl>
    <w:p>
      <w:pPr>
        <w:pStyle w:val="Heading2"/>
        <w:spacing w:after="160" w:before="280"/>
      </w:pPr>
      <w:r>
        <w:rPr>
          <w:rFonts w:ascii="Arial" w:cs="Arial" w:eastAsia="Arial" w:hAnsi="Arial"/>
          <w:b/>
          <w:bCs/>
          <w:color w:val="293485"/>
          <w:sz w:val="24"/>
          <w:szCs w:val="24"/>
        </w:rPr>
        <w:t xml:space="preserve">2.6 Code splitting et chunks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800"/>
        <w:gridCol w:w="2900"/>
      </w:tblGrid>
      <w:tr>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Chunk</w:t>
            </w:r>
          </w:p>
        </w:tc>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Contenu</w:t>
            </w:r>
          </w:p>
        </w:tc>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Taille estimee</w:t>
            </w:r>
          </w:p>
        </w:tc>
        <w:tc>
          <w:tcPr>
            <w:tcW w:type="dxa" w:w="29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Chargement</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main</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React, Router, core app</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~200 KB</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recharts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Recharts (roue diagnostic)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~305 KB</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Lazy (ResultsPage)</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react-pdf</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@react-pdf/renderer</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~1.5 MB</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Lazy (PdfDownloadButton)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lottie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lottie-web (animations)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 KB</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Lazy (Spinner)</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landing</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HomePage + NeedsWheel</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~80 KB</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Eager (premier chargement)</w:t>
            </w:r>
          </w:p>
        </w:tc>
      </w:tr>
    </w:tbl>
    <w:p>
      <w:pPr>
        <w:spacing w:after="100"/>
      </w:pPr>
      <w:r>
        <w:rPr>
          <w:rFonts w:ascii="Arial" w:cs="Arial" w:eastAsia="Arial" w:hAnsi="Arial"/>
          <w:sz w:val="20"/>
          <w:szCs w:val="20"/>
        </w:rPr>
        <w:t xml:space="preserve">Configuration dans vite.config.ts : manualChunks isole recharts, react-pdf et lottie. esbuild.drop supprime console et debugger en production.</w:t>
      </w:r>
    </w:p>
    <w:p>
      <w:r>
        <w:br w:type="page"/>
      </w:r>
    </w:p>
    <w:p>
      <w:pPr>
        <w:pStyle w:val="Heading1"/>
        <w:spacing w:after="200" w:before="360"/>
      </w:pPr>
      <w:r>
        <w:rPr>
          <w:rFonts w:ascii="Arial" w:cs="Arial" w:eastAsia="Arial" w:hAnsi="Arial"/>
          <w:b/>
          <w:bCs/>
          <w:color w:val="000D6E"/>
          <w:sz w:val="28"/>
          <w:szCs w:val="28"/>
        </w:rPr>
        <w:t xml:space="preserve">3. Architecture Backend (Supabase)</w:t>
      </w:r>
    </w:p>
    <w:p>
      <w:pPr>
        <w:spacing w:after="100"/>
      </w:pPr>
      <w:r>
        <w:rPr>
          <w:rFonts w:ascii="Arial" w:cs="Arial" w:eastAsia="Arial" w:hAnsi="Arial"/>
          <w:sz w:val="20"/>
          <w:szCs w:val="20"/>
        </w:rPr>
        <w:t xml:space="preserve">Projet Supabase : tkfaunwvfkvvtokczchd</w:t>
      </w:r>
    </w:p>
    <w:p>
      <w:pPr>
        <w:spacing w:after="100"/>
      </w:pPr>
      <w:r>
        <w:rPr>
          <w:rFonts w:ascii="Arial" w:cs="Arial" w:eastAsia="Arial" w:hAnsi="Arial"/>
          <w:sz w:val="20"/>
          <w:szCs w:val="20"/>
        </w:rPr>
        <w:t xml:space="preserve">URL : https://tkfaunwvfkvvtokczchd.supabase.co</w:t>
      </w:r>
    </w:p>
    <w:p>
      <w:pPr>
        <w:pStyle w:val="Heading2"/>
        <w:spacing w:after="160" w:before="280"/>
      </w:pPr>
      <w:r>
        <w:rPr>
          <w:rFonts w:ascii="Arial" w:cs="Arial" w:eastAsia="Arial" w:hAnsi="Arial"/>
          <w:b/>
          <w:bCs/>
          <w:color w:val="293485"/>
          <w:sz w:val="24"/>
          <w:szCs w:val="24"/>
        </w:rPr>
        <w:t xml:space="preserve">3.1 Schema de base de donnees</w:t>
      </w:r>
    </w:p>
    <w:p>
      <w:pPr>
        <w:pStyle w:val="Heading3"/>
        <w:spacing w:after="120" w:before="200"/>
      </w:pPr>
      <w:r>
        <w:rPr>
          <w:rFonts w:ascii="Arial" w:cs="Arial" w:eastAsia="Arial" w:hAnsi="Arial"/>
          <w:b/>
          <w:bCs/>
          <w:color w:val="0014AA"/>
          <w:sz w:val="22"/>
          <w:szCs w:val="22"/>
        </w:rPr>
        <w:t xml:space="preserve">Table : profiles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500"/>
      </w:tblGrid>
      <w:tr>
        <w:tc>
          <w:tcPr>
            <w:tcW w:type="dxa" w:w="1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UUID</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PK, FK -&gt; auth.users(id) ON DELETE CASCADE</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Identifiant utilisateur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DEFAULT 'client', CHECK (IN 'client','advisor')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Role utilisateur</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first_name</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text</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nullable</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Prenom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last_name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email</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text</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nullable</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Email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phone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Telephone</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created_at</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Date creation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Maj par trigger server-side</w:t>
            </w:r>
          </w:p>
        </w:tc>
      </w:tr>
    </w:tbl>
    <w:p>
      <w:pPr>
        <w:pStyle w:val="Heading3"/>
        <w:spacing w:after="120" w:before="200"/>
      </w:pPr>
      <w:r>
        <w:rPr>
          <w:rFonts w:ascii="Arial" w:cs="Arial" w:eastAsia="Arial" w:hAnsi="Arial"/>
          <w:b/>
          <w:bCs/>
          <w:color w:val="0014AA"/>
          <w:sz w:val="22"/>
          <w:szCs w:val="22"/>
        </w:rPr>
        <w:t xml:space="preserve">Table : questionnaire_responses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2500"/>
      </w:tblGrid>
      <w:tr>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UUID</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PK, DEFAULT gen_random_uuid()</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Identifiant questionnaire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FK -&gt; profiles(id) ON DELETE CASCADE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Proprietaire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responses</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JSONB</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DEFAULT '{}'</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Reponses {question_id: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DEFAULT false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Questionnaire termine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completed_universes</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JSONB</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DEFAULT '{}'</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{biens: true, personnes: true,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profil_completed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DEFAULT false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Section profil terminee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Date creation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Maj par trigger</w:t>
            </w:r>
          </w:p>
        </w:tc>
      </w:tr>
    </w:tbl>
    <w:p>
      <w:pPr>
        <w:spacing w:after="100"/>
      </w:pPr>
      <w:r>
        <w:rPr>
          <w:rFonts w:ascii="Arial" w:cs="Arial" w:eastAsia="Arial" w:hAnsi="Arial"/>
          <w:sz w:val="20"/>
          <w:szCs w:val="20"/>
        </w:rPr>
        <w:t xml:space="preserve">Index unique : idx_qr_one_active_per_user (profile_id) WHERE completed=false — un seul questionnaire actif par utilisateur.</w:t>
      </w:r>
    </w:p>
    <w:p>
      <w:pPr>
        <w:pStyle w:val="Heading3"/>
        <w:spacing w:after="120" w:before="200"/>
      </w:pPr>
      <w:r>
        <w:rPr>
          <w:rFonts w:ascii="Arial" w:cs="Arial" w:eastAsia="Arial" w:hAnsi="Arial"/>
          <w:b/>
          <w:bCs/>
          <w:color w:val="0014AA"/>
          <w:sz w:val="22"/>
          <w:szCs w:val="22"/>
        </w:rPr>
        <w:t xml:space="preserve">Table : diagnostics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2500"/>
      </w:tblGrid>
      <w:tr>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UUID</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PK, DEFAULT gen_random_uuid()</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Identifiant diagnostic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questionnaire_id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FK -&gt; questionnaire_responses(id) ON DELETE SET NULL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Questionnaire source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profile_id</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UUID</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FK -&gt; profiles(id) ON DELETE CASCADE</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Proprietaire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scores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Scores par quadrant {biens: {exposure, coverage, needScore, needLevel}}</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global_score</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integer</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CHECK (0-100)</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Score global pondere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weightings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Ponderations {biens: 35, personnes: 35, futur: 30}</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scoring_version</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text</w:t>
            </w:r>
          </w:p>
        </w:tc>
        <w:tc>
          <w:tcPr>
            <w:tcW w:type="dxa" w:w="3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DEFAULT 'v1'</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Version du moteur de scoring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 calcul</w:t>
            </w:r>
          </w:p>
        </w:tc>
      </w:tr>
    </w:tbl>
    <w:p>
      <w:pPr>
        <w:pStyle w:val="Heading3"/>
        <w:spacing w:after="120" w:before="200"/>
      </w:pPr>
      <w:r>
        <w:rPr>
          <w:rFonts w:ascii="Arial" w:cs="Arial" w:eastAsia="Arial" w:hAnsi="Arial"/>
          <w:b/>
          <w:bCs/>
          <w:color w:val="0014AA"/>
          <w:sz w:val="22"/>
          <w:szCs w:val="22"/>
        </w:rPr>
        <w:t xml:space="preserve">Table : 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800"/>
        <w:gridCol w:w="2500"/>
      </w:tblGrid>
      <w:tr>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UUID</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PK, DEFAULT gen_random_uuid()</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Identifiant 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FK -&gt; diagnostics(id) ON DELETE CASCADE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 parent</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profile_id</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UUID</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FK -&gt; profiles(id) ON DELETE CASCADE</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Proprietaire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CHECK (immediate|deferred|event|optimization)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 de recommandation</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universe</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text</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CHECK (drive|home|travel|bsafe)</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Produit concerne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priority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Priorite 1-5 (5 = urgent)</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title</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text</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Titre de la recommandation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Description detaillee</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Date creation</w:t>
            </w:r>
          </w:p>
        </w:tc>
      </w:tr>
    </w:tbl>
    <w:p>
      <w:pPr>
        <w:pStyle w:val="Heading3"/>
        <w:spacing w:after="120" w:before="200"/>
      </w:pPr>
      <w:r>
        <w:rPr>
          <w:rFonts w:ascii="Arial" w:cs="Arial" w:eastAsia="Arial" w:hAnsi="Arial"/>
          <w:b/>
          <w:bCs/>
          <w:color w:val="0014AA"/>
          <w:sz w:val="22"/>
          <w:szCs w:val="22"/>
        </w:rPr>
        <w:t xml:space="preserve">Table : advisor_clients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800"/>
        <w:gridCol w:w="2700"/>
      </w:tblGrid>
      <w:tr>
        <w:tc>
          <w:tcPr>
            <w:tcW w:type="dxa" w:w="1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27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UUID</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PK, DEFAULT gen_random_uuid()</w:t>
            </w:r>
          </w:p>
        </w:tc>
        <w:tc>
          <w:tcPr>
            <w:tcW w:type="dxa" w:w="2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Identifiant relation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advisor_id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FK -&gt; profiles(id) ON DELETE CASCADE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Conseiller</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client_id</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UUID</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NOT NULL, FK -&gt; profiles(id) ON DELETE CASCADE</w:t>
            </w:r>
          </w:p>
        </w:tc>
        <w:tc>
          <w:tcPr>
            <w:tcW w:type="dxa" w:w="2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timestamptz</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DEFAULT now()</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Date assignation</w:t>
            </w:r>
          </w:p>
        </w:tc>
      </w:tr>
    </w:tbl>
    <w:p>
      <w:pPr>
        <w:spacing w:after="100"/>
      </w:pPr>
      <w:r>
        <w:rPr>
          <w:rFonts w:ascii="Arial" w:cs="Arial" w:eastAsia="Arial" w:hAnsi="Arial"/>
          <w:sz w:val="20"/>
          <w:szCs w:val="20"/>
        </w:rPr>
        <w:t xml:space="preserve">Contrainte UNIQUE (advisor_id, client_id). Index sur advisor_id et client_id.</w:t>
      </w:r>
    </w:p>
    <w:p>
      <w:pPr>
        <w:pStyle w:val="Heading3"/>
        <w:spacing w:after="120" w:before="200"/>
      </w:pPr>
      <w:r>
        <w:rPr>
          <w:rFonts w:ascii="Arial" w:cs="Arial" w:eastAsia="Arial" w:hAnsi="Arial"/>
          <w:b/>
          <w:bCs/>
          <w:color w:val="0014AA"/>
          <w:sz w:val="22"/>
          <w:szCs w:val="22"/>
        </w:rPr>
        <w:t xml:space="preserve">Table : audit_logs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300"/>
      </w:tblGrid>
      <w:tr>
        <w:tc>
          <w:tcPr>
            <w:tcW w:type="dxa" w:w="1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Colonne</w:t>
            </w:r>
          </w:p>
        </w:tc>
        <w:tc>
          <w:tcPr>
            <w:tcW w:type="dxa" w:w="1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Contraintes</w:t>
            </w:r>
          </w:p>
        </w:tc>
        <w:tc>
          <w:tcPr>
            <w:tcW w:type="dxa" w:w="3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UUID</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PK, DEFAULT gen_random_uuid()</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Identifiant log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FK -&gt; auth.users(id), nullable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Utilisateur (NULL apres suppression RGPD)</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user_role</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text</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nullable</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Role au moment de l'action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NULL, whitelist CHECK</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Action effectuee (liste blanche)</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resource_type</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text</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nullable</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Type de ressource accedee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resource_id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 de la ressource</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details</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JSONB</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DEFAULT '{}'</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Details supplementaires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ip_address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nullable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Adresse IP</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created_at</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timestamptz</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DEFAULT now()</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Horodatage</w:t>
            </w:r>
          </w:p>
        </w:tc>
      </w:tr>
    </w:tbl>
    <w:p>
      <w:pPr>
        <w:spacing w:after="100"/>
      </w:pPr>
      <w:r>
        <w:rPr>
          <w:rFonts w:ascii="Arial" w:cs="Arial" w:eastAsia="Arial" w:hAnsi="Arial"/>
          <w:sz w:val="20"/>
          <w:szCs w:val="20"/>
        </w:rPr>
        <w:t xml:space="preserve">Actions autorisees (whitelist) : view_client_diagnostic, view_client_detail, gdpr_data_export, gdpr_data_deleted, gdpr_data_deletion_initiated, generate_pdf_client, generate_pdf_advisor, diagnostic_computed.</w:t>
      </w:r>
    </w:p>
    <w:p>
      <w:pPr>
        <w:pStyle w:val="Heading2"/>
        <w:spacing w:after="160" w:before="280"/>
      </w:pPr>
      <w:r>
        <w:rPr>
          <w:rFonts w:ascii="Arial" w:cs="Arial" w:eastAsia="Arial" w:hAnsi="Arial"/>
          <w:b/>
          <w:bCs/>
          <w:color w:val="293485"/>
          <w:sz w:val="24"/>
          <w:szCs w:val="24"/>
        </w:rPr>
        <w:t xml:space="preserve">3.2 Politiques RLS (Row Level Security)</w:t>
      </w:r>
    </w:p>
    <w:p>
      <w:pPr>
        <w:spacing w:after="100"/>
      </w:pPr>
      <w:r>
        <w:rPr>
          <w:rFonts w:ascii="Arial" w:cs="Arial" w:eastAsia="Arial" w:hAnsi="Arial"/>
          <w:sz w:val="20"/>
          <w:szCs w:val="20"/>
        </w:rPr>
        <w:t xml:space="preserve">RLS active sur toutes les tables. Mode NO FORCE (service_role peut bypasser pour les operations admin).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600"/>
        <w:gridCol w:w="2100"/>
      </w:tblGrid>
      <w:tr>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SELECT</w:t>
            </w:r>
          </w:p>
        </w:tc>
        <w:tc>
          <w:tcPr>
            <w:tcW w:type="dxa" w:w="1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INSERT</w:t>
            </w:r>
          </w:p>
        </w:tc>
        <w:tc>
          <w:tcPr>
            <w:tcW w:type="dxa" w:w="1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UPDATE</w:t>
            </w:r>
          </w:p>
        </w:tc>
        <w:tc>
          <w:tcPr>
            <w:tcW w:type="dxa" w:w="21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DELETE</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profiles</w:t>
            </w:r>
          </w:p>
        </w:tc>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Propre profil OU advisor_of()</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Propre profil uniquement</w:t>
            </w:r>
          </w:p>
        </w:tc>
        <w:tc>
          <w:tcPr>
            <w:tcW w:type="dxa" w:w="2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questionnaire_responses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Propre OU advisor_of()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Propre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Propre</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diagnostics</w:t>
            </w:r>
          </w:p>
        </w:tc>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Propre OU advisor_of()</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Propre</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c>
          <w:tcPr>
            <w:tcW w:type="dxa" w:w="2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Propre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Propre OU advisor_of()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Propre</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advisor_clients</w:t>
            </w:r>
          </w:p>
        </w:tc>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Propres relations</w:t>
            </w:r>
          </w:p>
        </w:tc>
        <w:tc>
          <w:tcPr>
            <w:tcW w:type="dxa" w:w="1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c>
          <w:tcPr>
            <w:tcW w:type="dxa" w:w="2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audit_logs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INSERT uniquement (propre)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bl>
    <w:p>
      <w:pPr>
        <w:pStyle w:val="Heading2"/>
        <w:spacing w:after="160" w:before="280"/>
      </w:pPr>
      <w:r>
        <w:rPr>
          <w:rFonts w:ascii="Arial" w:cs="Arial" w:eastAsia="Arial" w:hAnsi="Arial"/>
          <w:b/>
          <w:bCs/>
          <w:color w:val="293485"/>
          <w:sz w:val="24"/>
          <w:szCs w:val="24"/>
        </w:rPr>
        <w:t xml:space="preserve">3.3 Fonctions et triggers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900"/>
      </w:tblGrid>
      <w:tr>
        <w:tc>
          <w:tcPr>
            <w:tcW w:type="dxa" w:w="2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Fonction / Trigger</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Evenement</w:t>
            </w:r>
          </w:p>
        </w:tc>
        <w:tc>
          <w:tcPr>
            <w:tcW w:type="dxa" w:w="29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handle_new_user()</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auth.users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AFTER INSERT</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Cree le profil dans profiles (id, email, role depuis metadata)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prevent_advisor_self_registration()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INSERT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Bloque creation role=advisor sauf service_role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prevent_role_change()</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profiles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BEFORE UPDATE</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Bloque changement de role sauf service_role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update_updated_at_column()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profiles, questionnaire_responses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UPDATE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Met a jour updated_at server-side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validate_questionnaire_responses()</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questionnaire_responses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BEFORE INSERT/UPDATE</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Valide que responses et completed_universes sont des objets JSON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validate_diagnostic_insert()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BEFORE INSERT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Valide global_score 0-100, verifie ownership du questionnaire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audit_diagnostic_created()</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diagnostics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AFTER INSERT</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Log automatique diagnostic_computed dans audit_logs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audit_data_deletion()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questionnaire_responses, diagnostics, actions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 DELETE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 gdpr_data_deleted pour conformite</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log_audit_event()</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RPC</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Fonction appelable pour logger un evenement (whitelist enforced)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export_my_data()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RPC</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Exporte toutes les donnees de l'utilisateur (RGPD Art. 15)</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delete_my_data()</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RPC</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Supprime toutes les donnees + auth.users + anonymise audit (RGPD Art. 17)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compute_and_save_diagnostic()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RPC</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Calcul server-side du diagnostic (scoring V1 PL/pgSQL)</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is_advisor_of(uuid)</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Helper</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Verifie si auth.uid() est conseiller du client donne</w:t>
            </w:r>
          </w:p>
        </w:tc>
      </w:tr>
    </w:tbl>
    <w:p>
      <w:pPr>
        <w:spacing w:after="100"/>
      </w:pPr>
      <w:r>
        <w:rPr>
          <w:rFonts w:ascii="Arial" w:cs="Arial" w:eastAsia="Arial" w:hAnsi="Arial"/>
          <w:sz w:val="20"/>
          <w:szCs w:val="20"/>
        </w:rPr>
        <w:t xml:space="preserve">Toutes les fonctions SECURITY DEFINER ont SET search_path = public pour prevenir les attaques par injection de schema.</w:t>
      </w:r>
    </w:p>
    <w:p>
      <w:pPr>
        <w:pStyle w:val="Heading2"/>
        <w:spacing w:after="160" w:before="280"/>
      </w:pPr>
      <w:r>
        <w:rPr>
          <w:rFonts w:ascii="Arial" w:cs="Arial" w:eastAsia="Arial" w:hAnsi="Arial"/>
          <w:b/>
          <w:bCs/>
          <w:color w:val="293485"/>
          <w:sz w:val="24"/>
          <w:szCs w:val="24"/>
        </w:rPr>
        <w:t xml:space="preserve">3.4 Historique des migrations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Migration</w:t>
            </w:r>
          </w:p>
        </w:tc>
        <w:tc>
          <w:tcPr>
            <w:tcW w:type="dxa" w:w="6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001_enable_rls.sql</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Activation RLS sur toutes les tables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002_rls_policies.sql</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Definition des politiques RLS + helper is_advisor_of()</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003_block_advisor_signup.sql</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Triggers anti-inscription conseiller + anti-escalade de role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004_gdpr_erasure.sql</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Fonctions delete_my_data() et export_my_data()</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005_audit_log.sql</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Table audit_logs + fonction log_audit_event() + triggers deletion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006_verify_rls.sql</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Requetes de verification RLS (execution manuelle)</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007_universe_progress.sql</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Ajout colonnes completed_universes et profil_completed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008_initial_schema.sql</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TABLE retroactif (profiles, questionnaire_responses, diagnostics, actions, advisor_clients) + handle_new_user()</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009_server_side_fixes.sql</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 FORCE RLS, trigger updated_at, validation JSONB, validation diagnostic, audit export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010_scoring_engine.sql</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compute_and_save_diagnostic() V0 (auto/habitation/prevoyance)</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011_security_definer_search_path.sql</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SET search_path sur toutes les fonctions SECURITY DEFINER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012_structural_fixes.sql</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Index unique questionnaire actif, colonne scoring_version, migration univers V1</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013_scoring_engine_v1.sql</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Moteur scoring V1 complet : biens/personnes, 40+ regles (DRIVE/B-SAFE/HOME/TRAVEL)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014_audit_action_whitelist.sql</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Restriction log_audit_event() a 6 actions autorisees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015_audit_trail_extended.sql</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Ajout diagnostic_computed + deletion_initiated, trigger audit_diagnostic_created()</w:t>
            </w:r>
          </w:p>
        </w:tc>
      </w:tr>
    </w:tbl>
    <w:p>
      <w:r>
        <w:br w:type="page"/>
      </w:r>
    </w:p>
    <w:p>
      <w:pPr>
        <w:pStyle w:val="Heading1"/>
        <w:spacing w:after="200" w:before="360"/>
      </w:pPr>
      <w:r>
        <w:rPr>
          <w:rFonts w:ascii="Arial" w:cs="Arial" w:eastAsia="Arial" w:hAnsi="Arial"/>
          <w:b/>
          <w:bCs/>
          <w:color w:val="000D6E"/>
          <w:sz w:val="28"/>
          <w:szCs w:val="28"/>
        </w:rPr>
        <w:t xml:space="preserve">4. Specification du questionnaire</w:t>
      </w:r>
    </w:p>
    <w:p>
      <w:pPr>
        <w:spacing w:after="100"/>
      </w:pPr>
      <w:r>
        <w:rPr>
          <w:rFonts w:ascii="Arial" w:cs="Arial" w:eastAsia="Arial" w:hAnsi="Arial"/>
          <w:sz w:val="20"/>
          <w:szCs w:val="20"/>
        </w:rPr>
        <w:t xml:space="preserve">32 questions reparties en 5 sections. Le questionnaire utilise un systeme de dependances conditionnelles : certaines questions ne sont visibles que si les reponses precedentes remplissent des conditions specifiques.</w:t>
      </w:r>
    </w:p>
    <w:p>
      <w:pPr>
        <w:pStyle w:val="Heading2"/>
        <w:spacing w:after="160" w:before="280"/>
      </w:pPr>
      <w:r>
        <w:rPr>
          <w:rFonts w:ascii="Arial" w:cs="Arial" w:eastAsia="Arial" w:hAnsi="Arial"/>
          <w:b/>
          <w:bCs/>
          <w:color w:val="293485"/>
          <w:sz w:val="24"/>
          <w:szCs w:val="24"/>
        </w:rPr>
        <w:t xml:space="preserve">4.1 Types de questions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500"/>
      </w:tblGrid>
      <w:tr>
        <w:tc>
          <w:tcPr>
            <w:tcW w:type="dxa" w:w="1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Rendu UI</w:t>
            </w:r>
          </w:p>
        </w:tc>
        <w:tc>
          <w:tcPr>
            <w:tcW w:type="dxa" w:w="2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Stockage</w:t>
            </w:r>
          </w:p>
        </w:tc>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Comportement</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boolean</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Boutons Oui / Non</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true | false</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Selection unique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Boutons radio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 (option_id)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Selection unique parmi les options</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multi_select</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Cases a cocher</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string[] (option_ids)</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Selection multiple. Option 'none' exclusive : si selectionnee, deselectionne toutes les autres et vice versa.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Champ numerique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Entier 0-99, bloque les caracteres -, +, ., e</w:t>
            </w:r>
          </w:p>
        </w:tc>
      </w:tr>
    </w:tbl>
    <w:p>
      <w:pPr>
        <w:pStyle w:val="Heading2"/>
        <w:spacing w:after="160" w:before="280"/>
      </w:pPr>
      <w:r>
        <w:rPr>
          <w:rFonts w:ascii="Arial" w:cs="Arial" w:eastAsia="Arial" w:hAnsi="Arial"/>
          <w:b/>
          <w:bCs/>
          <w:color w:val="293485"/>
          <w:sz w:val="24"/>
          <w:szCs w:val="24"/>
        </w:rPr>
        <w:t xml:space="preserve">4.2 Operateurs de dependance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Operateur</w:t>
            </w:r>
          </w:p>
        </w:tc>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4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Exemple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eq</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Egal a</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residence_status eq 'resident_gdl'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neq</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Different de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travel_frequency neq 'never'</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Inclus dans la liste</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family_status in ['couple_with_children','single_parent']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not_in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Exclu de la liste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professional_status not_in ['retired','student']</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gt</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Strictement superieur</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vehicle_count gt 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Superieur ou egal</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children_count gte 1</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contains</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Tableau contient</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life_event contains 'birth'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not_contains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Tableau ne contient pas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valuable_possessions not_contains 'none'</w:t>
            </w:r>
          </w:p>
        </w:tc>
      </w:tr>
    </w:tbl>
    <w:p>
      <w:pPr>
        <w:pStyle w:val="Heading2"/>
        <w:spacing w:after="160" w:before="280"/>
      </w:pPr>
      <w:r>
        <w:rPr>
          <w:rFonts w:ascii="Arial" w:cs="Arial" w:eastAsia="Arial" w:hAnsi="Arial"/>
          <w:b/>
          <w:bCs/>
          <w:color w:val="293485"/>
          <w:sz w:val="24"/>
          <w:szCs w:val="24"/>
        </w:rPr>
        <w:t xml:space="preserve">4.3 Section 0 : Profil Express (6 questions)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2800"/>
        <w:gridCol w:w="1900"/>
      </w:tblGrid>
      <w:tr>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Label</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Options</w:t>
            </w:r>
          </w:p>
        </w:tc>
        <w:tc>
          <w:tcPr>
            <w:tcW w:type="dxa" w:w="19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residence_status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Ou residez-vous ?</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resident_gdl, frontalier_fr, frontalier_be, frontalier_de, other</w:t>
            </w:r>
          </w:p>
        </w:tc>
        <w:tc>
          <w:tcPr>
            <w:tcW w:type="dxa" w:w="1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age_range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Tranche d'age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18_25, 26_35, 36_45, 46_55, 56_65, 65_plus, 80_plus</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family_status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Situation familiale ?</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single, couple_no_children, couple_with_children, single_parent, recomposed</w:t>
            </w:r>
          </w:p>
        </w:tc>
        <w:tc>
          <w:tcPr>
            <w:tcW w:type="dxa" w:w="1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children_count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Nombre d'enfants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0-99</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family_status IN (couple_with_children, single_parent, recomposed)</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professional_status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Statut professionnel ?</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employee, civil_servant, independent, business_owner, retired, student, inactive</w:t>
            </w:r>
          </w:p>
        </w:tc>
        <w:tc>
          <w:tcPr>
            <w:tcW w:type="dxa" w:w="1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life_event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Changements prevus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multi_select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marriage, birth, property_purchase, move, retirement, new_vehicle, renovation, career_change, divorce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bl>
    <w:p>
      <w:pPr>
        <w:pStyle w:val="Heading2"/>
        <w:spacing w:after="160" w:before="280"/>
      </w:pPr>
      <w:r>
        <w:rPr>
          <w:rFonts w:ascii="Arial" w:cs="Arial" w:eastAsia="Arial" w:hAnsi="Arial"/>
          <w:b/>
          <w:bCs/>
          <w:color w:val="293485"/>
          <w:sz w:val="24"/>
          <w:szCs w:val="24"/>
        </w:rPr>
        <w:t xml:space="preserve">4.4 Section 1 : Biens (7+ questions)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100"/>
        <w:gridCol w:w="2600"/>
        <w:gridCol w:w="2000"/>
      </w:tblGrid>
      <w:tr>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Label</w:t>
            </w:r>
          </w:p>
        </w:tc>
        <w:tc>
          <w:tcPr>
            <w:tcW w:type="dxa" w:w="11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Options</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housing_status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Proprietaire ou locataire ?</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owner_no_mortgage, owner_with_mortgage, tenant, lodged_free</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housing_type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 de logement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apartment, house, townhouse, other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home_specifics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Elements speciaux ?</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multi_select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 garden, pool, solar_panels, wine_cellar, outbuildings</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housing_type IN (house, townhouse)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home_contents_value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Valeur du contenu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less_20k, 20k_50k, 50k_100k, 100k_plus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valuable_possessions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Biens de valeur ?</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multi_select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 jewelry, art, collections, multimedia, sports_leisure, sustainable_mobility</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valuable_total_estimate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Valeur totale estimee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less_5k, 5k_15k, 15k_50k, 50k_plus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valuable_possessions NOT_CONTAINS 'none'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security_measures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Mesures de securite ?</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multi_select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 alarm, safe, reinforced_door, camera</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vehicle_count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Nombre de vehicules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0-99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vehicle_details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Age du vehicule ?</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car_new, car_recent, car_old</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vehicle_count &gt; 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vehicle_usage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Usage principal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daily_commute, professional, leisure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vehicle_count &gt; 0</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vehicle_coverage_existing</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Couverture auto ?</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 rc_only, mini_omnium, full_omnium, unknown</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vehicle_count &gt; 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vehicle_options_interest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Situations auto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multi_select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new_vehicle_value, replacement_needed, professional_equipment, vehicle_customized, bonus_important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vehicle_count &gt; 0</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home_coverage_existing</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Assurance habitation ?</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 basic, with_options, unknown</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bl>
    <w:p>
      <w:pPr>
        <w:pStyle w:val="Heading2"/>
        <w:spacing w:after="160" w:before="280"/>
      </w:pPr>
      <w:r>
        <w:rPr>
          <w:rFonts w:ascii="Arial" w:cs="Arial" w:eastAsia="Arial" w:hAnsi="Arial"/>
          <w:b/>
          <w:bCs/>
          <w:color w:val="293485"/>
          <w:sz w:val="24"/>
          <w:szCs w:val="24"/>
        </w:rPr>
        <w:t xml:space="preserve">4.5 Section 2 : Personnes (7 questions)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2600"/>
        <w:gridCol w:w="1700"/>
      </w:tblGrid>
      <w:tr>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Label</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Options</w:t>
            </w:r>
          </w:p>
        </w:tc>
        <w:tc>
          <w:tcPr>
            <w:tcW w:type="dxa" w:w="17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travel_frequency</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Frequence voyages ?</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never, once_year, several_year, frequent</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travel_destinations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Destinations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multi_select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europe, worldwide, adventure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travel_frequency NEQ 'never'</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travel_budget</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Budget voyage ?</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less_1k, 1k_3k, 3k_5k, 5k_plus</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travel_frequency NEQ 'never'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sports_activities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Activites sportives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multi_select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running_cycling, team_sports, winter_sports, water_sports, mountain_outdoor, equestrian, motor_sports, combat_contact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accident_coverage_existing</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Assurance accident ?</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 employer_only, individual_basic, individual_complete</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travel_coverage_existing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Assurance voyage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credit_card, annual, per_trip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travel_frequency NEQ 'never'</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financial_dependents</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Personnes a charge ?</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 partner, children, partner_children, extended</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work_incapacity_concern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Autonomie financiere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less_1_month, 1_3_months, 3_6_months, 6_12_months, more_12_months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professional_status NOT_IN (retired, inactive, student)</w:t>
            </w:r>
          </w:p>
        </w:tc>
      </w:tr>
    </w:tbl>
    <w:p>
      <w:pPr>
        <w:pStyle w:val="Heading2"/>
        <w:spacing w:after="160" w:before="280"/>
      </w:pPr>
      <w:r>
        <w:rPr>
          <w:rFonts w:ascii="Arial" w:cs="Arial" w:eastAsia="Arial" w:hAnsi="Arial"/>
          <w:b/>
          <w:bCs/>
          <w:color w:val="293485"/>
          <w:sz w:val="24"/>
          <w:szCs w:val="24"/>
        </w:rPr>
        <w:t xml:space="preserve">4.6 Section 3 : Projets (inactif)</w:t>
      </w:r>
    </w:p>
    <w:p>
      <w:pPr>
        <w:spacing w:after="100"/>
      </w:pPr>
      <w:r>
        <w:rPr>
          <w:rFonts w:ascii="Arial" w:cs="Arial" w:eastAsia="Arial" w:hAnsi="Arial"/>
          <w:sz w:val="20"/>
          <w:szCs w:val="20"/>
        </w:rPr>
        <w:t xml:space="preserve">Le quadrant Projets est actuellement inactif. Aucune question n'est affichee. Le scoring retourne toujours exposure=0, coverage=100 (aucun besoin). Prevu pour Phase 3 : Solde Restant Du, Plan Enfants.</w:t>
      </w:r>
    </w:p>
    <w:p>
      <w:pPr>
        <w:pStyle w:val="Heading2"/>
        <w:spacing w:after="160" w:before="280"/>
      </w:pPr>
      <w:r>
        <w:rPr>
          <w:rFonts w:ascii="Arial" w:cs="Arial" w:eastAsia="Arial" w:hAnsi="Arial"/>
          <w:b/>
          <w:bCs/>
          <w:color w:val="293485"/>
          <w:sz w:val="24"/>
          <w:szCs w:val="24"/>
        </w:rPr>
        <w:t xml:space="preserve">4.7 Section 4 : Futur (3+ questions)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2400"/>
        <w:gridCol w:w="1700"/>
      </w:tblGrid>
      <w:tr>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Label</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Options</w:t>
            </w:r>
          </w:p>
        </w:tc>
        <w:tc>
          <w:tcPr>
            <w:tcW w:type="dxa" w:w="17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savings_protection</w:t>
            </w:r>
          </w:p>
        </w:tc>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Epargne mise en place ?</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multi_select</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 life_insurance, pension_plan, pension_employer, savings_regular, real_estate</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other_properties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Autres biens immobiliers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secondary, rental, both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esg_interest</w:t>
            </w:r>
          </w:p>
        </w:tc>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Investissement durable ?</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select</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yes, neutral, no</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residence_status EQ 'resident_gdl'</w:t>
            </w:r>
          </w:p>
        </w:tc>
      </w:tr>
    </w:tbl>
    <w:p>
      <w:pPr>
        <w:pStyle w:val="Heading2"/>
        <w:spacing w:after="160" w:before="280"/>
      </w:pPr>
      <w:r>
        <w:rPr>
          <w:rFonts w:ascii="Arial" w:cs="Arial" w:eastAsia="Arial" w:hAnsi="Arial"/>
          <w:b/>
          <w:bCs/>
          <w:color w:val="293485"/>
          <w:sz w:val="24"/>
          <w:szCs w:val="24"/>
        </w:rPr>
        <w:t xml:space="preserve">4.8 Gardes d'eligibilite produit (POG)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Produit</w:t>
            </w:r>
          </w:p>
        </w:tc>
        <w:tc>
          <w:tcPr>
            <w:tcW w:type="dxa" w:w="6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 d'eligibilite</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DRIVE</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residence_status === 'resident_gdl'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residence_status === 'resident_gdl'</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B-SAFE</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residence_status === 'resident_gdl'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TRAVEL</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residence_status IN ('resident_gdl', frontaliers) AND age_range !== '80_plus'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PENSION PLAN / LIFE PLAN / SWITCH PLAN</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residence_status === 'resident_gdl' AND age &lt; 65 AND statut NOT IN (student, inactive)</w:t>
            </w:r>
          </w:p>
        </w:tc>
      </w:tr>
    </w:tbl>
    <w:p>
      <w:r>
        <w:br w:type="page"/>
      </w:r>
    </w:p>
    <w:p>
      <w:pPr>
        <w:pStyle w:val="Heading1"/>
        <w:spacing w:after="200" w:before="360"/>
      </w:pPr>
      <w:r>
        <w:rPr>
          <w:rFonts w:ascii="Arial" w:cs="Arial" w:eastAsia="Arial" w:hAnsi="Arial"/>
          <w:b/>
          <w:bCs/>
          <w:color w:val="000D6E"/>
          <w:sz w:val="28"/>
          <w:szCs w:val="28"/>
        </w:rPr>
        <w:t xml:space="preserve">5. Moteur de scoring</w:t>
      </w:r>
    </w:p>
    <w:p>
      <w:pPr>
        <w:spacing w:after="100"/>
      </w:pPr>
      <w:r>
        <w:rPr>
          <w:rFonts w:ascii="Arial" w:cs="Arial" w:eastAsia="Arial" w:hAnsi="Arial"/>
          <w:sz w:val="20"/>
          <w:szCs w:val="20"/>
        </w:rPr>
        <w:t xml:space="preserve">Le scoring fonctionne en 2 niveaux : Niveau 1 (scores par quadrant pour la roue) et Niveau 2 (scores par produit/option pour les recommandations).</w:t>
      </w:r>
    </w:p>
    <w:p>
      <w:pPr>
        <w:pStyle w:val="Heading2"/>
        <w:spacing w:after="160" w:before="280"/>
      </w:pPr>
      <w:r>
        <w:rPr>
          <w:rFonts w:ascii="Arial" w:cs="Arial" w:eastAsia="Arial" w:hAnsi="Arial"/>
          <w:b/>
          <w:bCs/>
          <w:color w:val="293485"/>
          <w:sz w:val="24"/>
          <w:szCs w:val="24"/>
        </w:rPr>
        <w:t xml:space="preserve">5.1 Types fondamentaux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Champs</w:t>
            </w:r>
          </w:p>
        </w:tc>
        <w:tc>
          <w:tcPr>
            <w:tcW w:type="dxa" w:w="4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Quadrant</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'biens' | 'personnes' | 'projets' | 'futur'</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Les 4 domaines d'assurance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NeedLevel</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'low' | 'moderate' | 'high' | 'critical'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Niveau de besoin</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QuadrantScore</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quadrant, exposure (0-100), coverage (0-100), needScore (0-100), needLevel, active</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Score d'un quadrant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DiagnosticResult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quadrantScores, globalScore, weightings, productScores, recommendations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Resultat complet du diagnostic</w:t>
            </w:r>
          </w:p>
        </w:tc>
      </w:tr>
      <w:tr>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Recommendation</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 product, optionId?, type, priority, title, message, advisorNote?</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Recommandation generee par les regles</w:t>
            </w:r>
          </w:p>
        </w:tc>
      </w:tr>
    </w:tbl>
    <w:p>
      <w:pPr>
        <w:pStyle w:val="Heading2"/>
        <w:spacing w:after="160" w:before="280"/>
      </w:pPr>
      <w:r>
        <w:rPr>
          <w:rFonts w:ascii="Arial" w:cs="Arial" w:eastAsia="Arial" w:hAnsi="Arial"/>
          <w:b/>
          <w:bCs/>
          <w:color w:val="293485"/>
          <w:sz w:val="24"/>
          <w:szCs w:val="24"/>
        </w:rPr>
        <w:t xml:space="preserve">5.2 Matrice Exposition x Couverture</w:t>
      </w:r>
    </w:p>
    <w:p>
      <w:pPr>
        <w:spacing w:after="100"/>
      </w:pPr>
      <w:r>
        <w:rPr>
          <w:rFonts w:ascii="Arial" w:cs="Arial" w:eastAsia="Arial" w:hAnsi="Arial"/>
          <w:sz w:val="20"/>
          <w:szCs w:val="20"/>
        </w:rPr>
        <w:t xml:space="preserve">La matrice convertit les scores d'exposition (0-100) et de couverture (0-100) en score de besoin (0-100).</w:t>
      </w:r>
    </w:p>
    <w:p>
      <w:pPr>
        <w:spacing w:after="100"/>
      </w:pPr>
      <w:r>
        <w:rPr>
          <w:rFonts w:ascii="Arial" w:cs="Arial" w:eastAsia="Arial" w:hAnsi="Arial"/>
          <w:sz w:val="20"/>
          <w:szCs w:val="20"/>
        </w:rPr>
        <w:t xml:space="preserve">Conversion en niveaux : 0-33 = Bas (0), 34-66 = Moyen (1), 67-100 = Haut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0"/>
      </w:tblGrid>
      <w:tr>
        <w:tc>
          <w:tcPr>
            <w:tcW w:type="dxa" w:w="2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2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Couverture Complete (0)</w:t>
            </w:r>
          </w:p>
        </w:tc>
        <w:tc>
          <w:tcPr>
            <w:tcW w:type="dxa" w:w="24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Couverture Partielle (1)</w:t>
            </w:r>
          </w:p>
        </w:tc>
        <w:tc>
          <w:tcPr>
            <w:tcW w:type="dxa" w:w="2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Couverture Nulle (2)</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Exposition Basse (0)</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10</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35</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Exposition Moyenne (1)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85</w:t>
            </w:r>
          </w:p>
        </w:tc>
      </w:tr>
      <w:tr>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Exposition Haute (2)</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35</w:t>
            </w:r>
          </w:p>
        </w:tc>
        <w:tc>
          <w:tcPr>
            <w:tcW w:type="dxa" w:w="24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85</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95</w:t>
            </w:r>
          </w:p>
        </w:tc>
      </w:tr>
    </w:tbl>
    <w:p>
      <w:pPr>
        <w:spacing w:after="100"/>
      </w:pPr>
      <w:r>
        <w:rPr>
          <w:rFonts w:ascii="Arial" w:cs="Arial" w:eastAsia="Arial" w:hAnsi="Arial"/>
          <w:sz w:val="20"/>
          <w:szCs w:val="20"/>
        </w:rPr>
        <w:t xml:space="preserve">Niveaux de besoin : 0-25 = low (vert #168741), 26-50 = moderate (ambre #c97612), 51-75 = high (rouge #d9304c), 76-100 = critical (rouge fonce #99172d).</w:t>
      </w:r>
    </w:p>
    <w:p>
      <w:pPr>
        <w:pStyle w:val="Heading2"/>
        <w:spacing w:after="160" w:before="280"/>
      </w:pPr>
      <w:r>
        <w:rPr>
          <w:rFonts w:ascii="Arial" w:cs="Arial" w:eastAsia="Arial" w:hAnsi="Arial"/>
          <w:b/>
          <w:bCs/>
          <w:color w:val="293485"/>
          <w:sz w:val="24"/>
          <w:szCs w:val="24"/>
        </w:rPr>
        <w:t xml:space="preserve">5.3 Scoring quadrant BIENS</w:t>
      </w:r>
    </w:p>
    <w:p>
      <w:pPr>
        <w:pStyle w:val="Heading3"/>
        <w:spacing w:after="120" w:before="200"/>
      </w:pPr>
      <w:r>
        <w:rPr>
          <w:rFonts w:ascii="Arial" w:cs="Arial" w:eastAsia="Arial" w:hAnsi="Arial"/>
          <w:b/>
          <w:bCs/>
          <w:color w:val="0014AA"/>
          <w:sz w:val="22"/>
          <w:szCs w:val="22"/>
        </w:rPr>
        <w:t xml:space="preserve">Exposition BIENS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000"/>
      </w:tblGrid>
      <w:tr>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Facteur</w:t>
            </w:r>
          </w:p>
        </w:tc>
        <w:tc>
          <w:tcPr>
            <w:tcW w:type="dxa" w:w="1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Poids</w:t>
            </w:r>
          </w:p>
        </w:tc>
        <w:tc>
          <w:tcPr>
            <w:tcW w:type="dxa" w:w="6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Formule</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Nombre de vehicules</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20%</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Math.min(count * 40, 100)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Age/valeur vehicule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car_new=90, car_recent=60, car_old=25</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Intensite d'usage</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25%</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daily_commute=70, professional=90, leisure=30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Besoins d'options non couverts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Nombre d'options selectionnees * 20</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Evenement de vie (vehicule)</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10%</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new_vehicle dans life_event ? 80 : 0</w:t>
            </w:r>
          </w:p>
        </w:tc>
      </w:tr>
    </w:tbl>
    <w:p>
      <w:pPr>
        <w:pStyle w:val="Heading3"/>
        <w:spacing w:after="120" w:before="200"/>
      </w:pPr>
      <w:r>
        <w:rPr>
          <w:rFonts w:ascii="Arial" w:cs="Arial" w:eastAsia="Arial" w:hAnsi="Arial"/>
          <w:b/>
          <w:bCs/>
          <w:color w:val="0014AA"/>
          <w:sz w:val="22"/>
          <w:szCs w:val="22"/>
        </w:rPr>
        <w:t xml:space="preserve">Couverture BIENS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000"/>
      </w:tblGrid>
      <w:tr>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Facteur</w:t>
            </w:r>
          </w:p>
        </w:tc>
        <w:tc>
          <w:tcPr>
            <w:tcW w:type="dxa" w:w="1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Poids</w:t>
            </w:r>
          </w:p>
        </w:tc>
        <w:tc>
          <w:tcPr>
            <w:tcW w:type="dxa" w:w="6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Formule</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Niveau d'assurance auto</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60%</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none=0, rc_only=25, mini_omnium=55, full_omnium=90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Ecart options couverture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Reduit par les besoins non couverts</w:t>
            </w:r>
          </w:p>
        </w:tc>
      </w:tr>
    </w:tbl>
    <w:p>
      <w:pPr>
        <w:pStyle w:val="Heading2"/>
        <w:spacing w:after="160" w:before="280"/>
      </w:pPr>
      <w:r>
        <w:rPr>
          <w:rFonts w:ascii="Arial" w:cs="Arial" w:eastAsia="Arial" w:hAnsi="Arial"/>
          <w:b/>
          <w:bCs/>
          <w:color w:val="293485"/>
          <w:sz w:val="24"/>
          <w:szCs w:val="24"/>
        </w:rPr>
        <w:t xml:space="preserve">5.4 Scoring quadrant PERSONNES</w:t>
      </w:r>
    </w:p>
    <w:p>
      <w:pPr>
        <w:pStyle w:val="Heading3"/>
        <w:spacing w:after="120" w:before="200"/>
      </w:pPr>
      <w:r>
        <w:rPr>
          <w:rFonts w:ascii="Arial" w:cs="Arial" w:eastAsia="Arial" w:hAnsi="Arial"/>
          <w:b/>
          <w:bCs/>
          <w:color w:val="0014AA"/>
          <w:sz w:val="22"/>
          <w:szCs w:val="22"/>
        </w:rPr>
        <w:t xml:space="preserve">Exposition PERSONNES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000"/>
      </w:tblGrid>
      <w:tr>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Facteur</w:t>
            </w:r>
          </w:p>
        </w:tc>
        <w:tc>
          <w:tcPr>
            <w:tcW w:type="dxa" w:w="1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Poids</w:t>
            </w:r>
          </w:p>
        </w:tc>
        <w:tc>
          <w:tcPr>
            <w:tcW w:type="dxa" w:w="6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Formule</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Vulnerabilite familiale</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30%</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couple_with_children=70, single_parent=100, single=30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Personnes a charge financiere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none=10, partner=40, children=60, partner_children=80, extended=90</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Incapacite de travail</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15%</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less_1_month=100, 1_3_months=75, 3_6=50, 6_12=25, 12+=10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Niveau de revenus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less_3k=30, 3k_5k=50, 5k_8k=70, 8k_12k=85, 12k_plus=100</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Risque sportif</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20%</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Sports a haut risque +25 pts chacun (winter, water, mountain, equestrian, motor, combat)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Facteur age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36_45=90, 46_55=100, 56_65=70</w:t>
            </w:r>
          </w:p>
        </w:tc>
      </w:tr>
    </w:tbl>
    <w:p>
      <w:pPr>
        <w:pStyle w:val="Heading3"/>
        <w:spacing w:after="120" w:before="200"/>
      </w:pPr>
      <w:r>
        <w:rPr>
          <w:rFonts w:ascii="Arial" w:cs="Arial" w:eastAsia="Arial" w:hAnsi="Arial"/>
          <w:b/>
          <w:bCs/>
          <w:color w:val="0014AA"/>
          <w:sz w:val="22"/>
          <w:szCs w:val="22"/>
        </w:rPr>
        <w:t xml:space="preserve">Couverture PERSONNES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000"/>
      </w:tblGrid>
      <w:tr>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Facteur</w:t>
            </w:r>
          </w:p>
        </w:tc>
        <w:tc>
          <w:tcPr>
            <w:tcW w:type="dxa" w:w="1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Poids</w:t>
            </w:r>
          </w:p>
        </w:tc>
        <w:tc>
          <w:tcPr>
            <w:tcW w:type="dxa" w:w="6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Formule</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Couverture accident</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42%</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none=0, employer_only=25, individual_basic=55, individual_complete=90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Epargne/protection existante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Nombre de dispositifs d'epargne * 25</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Protection revenus</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20%</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civil_servant=50, employee=30 + bonus couverture accident</w:t>
            </w:r>
          </w:p>
        </w:tc>
      </w:tr>
    </w:tbl>
    <w:p>
      <w:pPr>
        <w:pStyle w:val="Heading2"/>
        <w:spacing w:after="160" w:before="280"/>
      </w:pPr>
      <w:r>
        <w:rPr>
          <w:rFonts w:ascii="Arial" w:cs="Arial" w:eastAsia="Arial" w:hAnsi="Arial"/>
          <w:b/>
          <w:bCs/>
          <w:color w:val="293485"/>
          <w:sz w:val="24"/>
          <w:szCs w:val="24"/>
        </w:rPr>
        <w:t xml:space="preserve">5.5 Scoring quadrant FUTUR</w:t>
      </w:r>
    </w:p>
    <w:p>
      <w:pPr>
        <w:spacing w:after="100"/>
      </w:pPr>
      <w:r>
        <w:rPr>
          <w:rFonts w:ascii="Arial" w:cs="Arial" w:eastAsia="Arial" w:hAnsi="Arial"/>
          <w:sz w:val="20"/>
          <w:szCs w:val="20"/>
        </w:rPr>
        <w:t xml:space="preserve">Calcule uniquement si isFuturEligible(answers) = true (resident GDL, age &lt; 65, actif).</w:t>
      </w:r>
    </w:p>
    <w:p>
      <w:pPr>
        <w:pStyle w:val="Heading3"/>
        <w:spacing w:after="120" w:before="200"/>
      </w:pPr>
      <w:r>
        <w:rPr>
          <w:rFonts w:ascii="Arial" w:cs="Arial" w:eastAsia="Arial" w:hAnsi="Arial"/>
          <w:b/>
          <w:bCs/>
          <w:color w:val="0014AA"/>
          <w:sz w:val="22"/>
          <w:szCs w:val="22"/>
        </w:rPr>
        <w:t xml:space="preserve">Exposition FUTUR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000"/>
      </w:tblGrid>
      <w:tr>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Facteur</w:t>
            </w:r>
          </w:p>
        </w:tc>
        <w:tc>
          <w:tcPr>
            <w:tcW w:type="dxa" w:w="1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Poids</w:t>
            </w:r>
          </w:p>
        </w:tc>
        <w:tc>
          <w:tcPr>
            <w:tcW w:type="dxa" w:w="6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Formule</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Personnes a charge</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25%</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Idem PERSONNES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Ecart d'epargne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none=100, 1-2 dispositifs=60, 3+=20</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Autonomie financiere</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20%</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less_1_month=100, 1_3=75, 3_6=50, 6_12=25, 12+=10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Niveau de revenus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Idem PERSONNES</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Facteur age</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15%</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26_35=60, 36_45=80, 46_55=100, 56_65=70</w:t>
            </w:r>
          </w:p>
        </w:tc>
      </w:tr>
    </w:tbl>
    <w:p>
      <w:pPr>
        <w:pStyle w:val="Heading3"/>
        <w:spacing w:after="120" w:before="200"/>
      </w:pPr>
      <w:r>
        <w:rPr>
          <w:rFonts w:ascii="Arial" w:cs="Arial" w:eastAsia="Arial" w:hAnsi="Arial"/>
          <w:b/>
          <w:bCs/>
          <w:color w:val="0014AA"/>
          <w:sz w:val="22"/>
          <w:szCs w:val="22"/>
        </w:rPr>
        <w:t xml:space="preserve">Couverture FUTUR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000"/>
      </w:tblGrid>
      <w:tr>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Facteur</w:t>
            </w:r>
          </w:p>
        </w:tc>
        <w:tc>
          <w:tcPr>
            <w:tcW w:type="dxa" w:w="1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Poids</w:t>
            </w:r>
          </w:p>
        </w:tc>
        <w:tc>
          <w:tcPr>
            <w:tcW w:type="dxa" w:w="6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Formule</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Dispositifs d'epargne existants</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50%</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pension_plan=35, life_insurance=25, savings_regular=10, pension_employer=10, real_estate=15</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Statut professionnel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civil_servant=70, employee=50, independent=15, business_owner=25</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Contributeurs aux revenus</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15%</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one=20, two=60, more=80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Patrimoine immobilier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none=0, secondary=30, rental=50, both=70</w:t>
            </w:r>
          </w:p>
        </w:tc>
      </w:tr>
    </w:tbl>
    <w:p>
      <w:pPr>
        <w:pStyle w:val="Heading2"/>
        <w:spacing w:after="160" w:before="280"/>
      </w:pPr>
      <w:r>
        <w:rPr>
          <w:rFonts w:ascii="Arial" w:cs="Arial" w:eastAsia="Arial" w:hAnsi="Arial"/>
          <w:b/>
          <w:bCs/>
          <w:color w:val="293485"/>
          <w:sz w:val="24"/>
          <w:szCs w:val="24"/>
        </w:rPr>
        <w:t xml:space="preserve">5.6 Ponderations dynamiques</w:t>
      </w:r>
    </w:p>
    <w:p>
      <w:pPr>
        <w:spacing w:after="100"/>
      </w:pPr>
      <w:r>
        <w:rPr>
          <w:rFonts w:ascii="Arial" w:cs="Arial" w:eastAsia="Arial" w:hAnsi="Arial"/>
          <w:sz w:val="20"/>
          <w:szCs w:val="20"/>
        </w:rPr>
        <w:t xml:space="preserve">Ponderations de base : biens=35%, personnes=35%, futur=30%, projets=0%.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Profil</w:t>
            </w:r>
          </w:p>
        </w:tc>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Ajustement</w:t>
            </w:r>
          </w:p>
        </w:tc>
        <w:tc>
          <w:tcPr>
            <w:tcW w:type="dxa" w:w="4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Famille avec enfants</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personnes+5, futur+5, biens-10</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Protection familiale prioritaire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Parent isole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personnes+5 supplementaire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Double vulnerabilite</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Independant / chef d'entreprise</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personnes+5, futur+5, biens-10</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Protection des revenus critique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Vehicules multiples (2+)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biens+5, personnes-5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Exposition biens accrue</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Retraite</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personnes+5, biens-5</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Protection sante/dependance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Mi-carriere (36-55 ans)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futur+5, biens-5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Planification retraite</w:t>
            </w:r>
          </w:p>
        </w:tc>
      </w:tr>
    </w:tbl>
    <w:p>
      <w:pPr>
        <w:spacing w:after="100"/>
      </w:pPr>
      <w:r>
        <w:rPr>
          <w:rFonts w:ascii="Arial" w:cs="Arial" w:eastAsia="Arial" w:hAnsi="Arial"/>
          <w:sz w:val="20"/>
          <w:szCs w:val="20"/>
        </w:rPr>
        <w:t xml:space="preserve">Normalisation : toutes les ponderations sont ramenees a 100%.</w:t>
      </w:r>
    </w:p>
    <w:p>
      <w:pPr>
        <w:spacing w:after="100"/>
      </w:pPr>
      <w:r>
        <w:rPr>
          <w:rFonts w:ascii="Arial" w:cs="Arial" w:eastAsia="Arial" w:hAnsi="Arial"/>
          <w:sz w:val="20"/>
          <w:szCs w:val="20"/>
        </w:rPr>
        <w:t xml:space="preserve">Score global = somme ponderee des needScores des quadrants actifs.</w:t>
      </w:r>
    </w:p>
    <w:p>
      <w:pPr>
        <w:pStyle w:val="Heading2"/>
        <w:spacing w:after="160" w:before="280"/>
      </w:pPr>
      <w:r>
        <w:rPr>
          <w:rFonts w:ascii="Arial" w:cs="Arial" w:eastAsia="Arial" w:hAnsi="Arial"/>
          <w:b/>
          <w:bCs/>
          <w:color w:val="293485"/>
          <w:sz w:val="24"/>
          <w:szCs w:val="24"/>
        </w:rPr>
        <w:t xml:space="preserve">5.7 Produits et seuils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2600"/>
        <w:gridCol w:w="2500"/>
      </w:tblGrid>
      <w:tr>
        <w:tc>
          <w:tcPr>
            <w:tcW w:type="dxa" w:w="1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Produit</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Quadrant</w:t>
            </w:r>
          </w:p>
        </w:tc>
        <w:tc>
          <w:tcPr>
            <w:tcW w:type="dxa" w:w="1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Declencheur</w:t>
            </w:r>
          </w:p>
        </w:tc>
        <w:tc>
          <w:tcPr>
            <w:tcW w:type="dxa" w:w="2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Pertinence si couverture existante</w:t>
            </w:r>
          </w:p>
        </w:tc>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Pertinence si pas de couverture</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DRIVE</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Biens</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vehicle_count &gt; 0</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full_omnium=20%, mini=40%, rc_only=80%</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80%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Biens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Toujours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with_options=20%, basic=40%, none=95%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95%</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B-SAFE</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Personnes</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Resident GDL + risque</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individual_complete=15%, basic=60%, none=90%</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90%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Personnes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Eligible voyage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Variable selon couverture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Variable</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PENSION PLAN</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Futur</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Eligible futur</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has_pension=25%</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no_pension=90%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LIFE PLAN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Eligible futur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has_life_insurance=20%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45-75%</w:t>
            </w:r>
          </w:p>
        </w:tc>
      </w:tr>
      <w:tr>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SWITCH PLAN</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Futur</w:t>
            </w:r>
          </w:p>
        </w:tc>
        <w:tc>
          <w:tcPr>
            <w:tcW w:type="dxa" w:w="1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Eligible futur + ESG</w:t>
            </w:r>
          </w:p>
        </w:tc>
        <w:tc>
          <w:tcPr>
            <w:tcW w:type="dxa" w:w="2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esg_yes=85%, neutral=50%, no=15%</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85% si esg_yes</w:t>
            </w:r>
          </w:p>
        </w:tc>
      </w:tr>
    </w:tbl>
    <w:p>
      <w:r>
        <w:br w:type="page"/>
      </w:r>
    </w:p>
    <w:p>
      <w:pPr>
        <w:pStyle w:val="Heading1"/>
        <w:spacing w:after="200" w:before="360"/>
      </w:pPr>
      <w:r>
        <w:rPr>
          <w:rFonts w:ascii="Arial" w:cs="Arial" w:eastAsia="Arial" w:hAnsi="Arial"/>
          <w:b/>
          <w:bCs/>
          <w:color w:val="000D6E"/>
          <w:sz w:val="28"/>
          <w:szCs w:val="28"/>
        </w:rPr>
        <w:t xml:space="preserve">6. Regles de recommandation (40 regles)</w:t>
      </w:r>
    </w:p>
    <w:p>
      <w:pPr>
        <w:spacing w:after="100"/>
      </w:pPr>
      <w:r>
        <w:rPr>
          <w:rFonts w:ascii="Arial" w:cs="Arial" w:eastAsia="Arial" w:hAnsi="Arial"/>
          <w:sz w:val="20"/>
          <w:szCs w:val="20"/>
        </w:rPr>
        <w:t xml:space="preserve">Chaque regle genere une recommandation conditionnelle avec un type (immediate/deferred/event/optimization) et une priorite (1-5, ou 5 = urgent). Toutes les regles DRIVE, HOME, B-SAFE sont conditionnees a residence_status = 'resident_gdl'.</w:t>
      </w:r>
    </w:p>
    <w:p>
      <w:pPr>
        <w:pStyle w:val="Heading2"/>
        <w:spacing w:after="160" w:before="280"/>
      </w:pPr>
      <w:r>
        <w:rPr>
          <w:rFonts w:ascii="Arial" w:cs="Arial" w:eastAsia="Arial" w:hAnsi="Arial"/>
          <w:b/>
          <w:bCs/>
          <w:color w:val="293485"/>
          <w:sz w:val="24"/>
          <w:szCs w:val="24"/>
        </w:rPr>
        <w:t xml:space="preserve">6.1 Regles DRIVE (10 regles)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3200"/>
        <w:gridCol w:w="3300"/>
      </w:tblGrid>
      <w:t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Pri</w:t>
            </w:r>
          </w:p>
        </w:tc>
        <w:tc>
          <w:tcPr>
            <w:tcW w:type="dxa" w:w="3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3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Titre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drive_01</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Vehicule neuf + RC seul</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Protegez votre vehicule neuf avec une assurance tous risques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drive_02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optimization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Vehicule ancien + full omnium</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Optimisez votre couverture pour un vehicule ancien</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drive_04</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Usage quotidien</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Pack Mobilite pour vos deplacements quotidiens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drive_05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Bon bonus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Protegez votre bonus-malus</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drive_06</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Vehicule customise</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Pack Amenagement pour votre vehicule modifie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drive_07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Transport professionnel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Couverture bagages professionnels</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drive_08</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event</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Evenement nouveau vehicule</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Consultation pre-achat vehicule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drive_09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 de couverture accident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Protection conducteur indispensable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drive_10</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 vehicules</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Offre multi-vehicules</w:t>
            </w:r>
          </w:p>
        </w:tc>
      </w:tr>
    </w:tbl>
    <w:p>
      <w:pPr>
        <w:pStyle w:val="Heading2"/>
        <w:spacing w:after="160" w:before="280"/>
      </w:pPr>
      <w:r>
        <w:rPr>
          <w:rFonts w:ascii="Arial" w:cs="Arial" w:eastAsia="Arial" w:hAnsi="Arial"/>
          <w:b/>
          <w:bCs/>
          <w:color w:val="293485"/>
          <w:sz w:val="24"/>
          <w:szCs w:val="24"/>
        </w:rPr>
        <w:t xml:space="preserve">6.2 Regles B-SAFE (12 regles)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3200"/>
        <w:gridCol w:w="3300"/>
      </w:tblGrid>
      <w:t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Pri</w:t>
            </w:r>
          </w:p>
        </w:tc>
        <w:tc>
          <w:tcPr>
            <w:tcW w:type="dxa" w:w="3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3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Titre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bsafe_01</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Famille + revenu unique</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Couverture deces pour proteger votre famille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bsafe_02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Independant sans couverture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Protection incapacite de travail</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bsafe_03</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Autonomie &lt; 3 mois</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Couverture incapacite de travail urgente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bsafe_04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Sports a haut risque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Protection invalidite sportive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bsafe_05</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Enfants a charge</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Garde d'enfants et rattrapage scolaire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bsafe_07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Hypotheque sans couverture deces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Protection credit immobilier</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bsafe_08</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45+ sans pension</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Rente viagere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bsafe_10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Evenement naissance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Protection famille complete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bsafe_11</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event</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Evenement retraite</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Adapter la couverture a la retraite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bsafe_12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Evenement divorce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Reviser les couvertures apres separation</w:t>
            </w:r>
          </w:p>
        </w:tc>
      </w:tr>
    </w:tbl>
    <w:p>
      <w:pPr>
        <w:pStyle w:val="Heading2"/>
        <w:spacing w:after="160" w:before="280"/>
      </w:pPr>
      <w:r>
        <w:rPr>
          <w:rFonts w:ascii="Arial" w:cs="Arial" w:eastAsia="Arial" w:hAnsi="Arial"/>
          <w:b/>
          <w:bCs/>
          <w:color w:val="293485"/>
          <w:sz w:val="24"/>
          <w:szCs w:val="24"/>
        </w:rPr>
        <w:t xml:space="preserve">6.3 Regles HOME (19 regles)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3500"/>
        <w:gridCol w:w="3000"/>
      </w:tblGrid>
      <w:t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Pri</w:t>
            </w:r>
          </w:p>
        </w:tc>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Titre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home_01</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Locataire sans assurance</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Assurance habitation obligatoire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Proprietaire avec credit, couverture basique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Protegez votre investissement immobilier</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home_03</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Jardin / piscine</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Pack Jardin &amp; Piscine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Panneaux solaires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Pack Energie Renouvelable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home_05</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Cave a vin</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Pack Cave a Vin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Multimedia haut de gamme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Pack Multimedia</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home_07</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Mobilite durable (velo electrique)</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Pack Mobilite Durable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Biens de valeur importants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Pack Objets de Valeur</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home_09</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Equipements sportifs</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Pack Loisirs &amp; Sport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optimization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RC vie privee a verifier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Verifier la RC dans votre contrat</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home_11</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Biens de valeur + pas de securite</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Protection vol et vandalisme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Contenu important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Reequipement a neuf</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home_13</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event</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Achat immobilier prevu</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Mise en place habitation complete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home_14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Renovation prevue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Mise a jour couverture pour renovation</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home_15</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Autres biens immobiliers</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Assurer les biens secondaires/locatifs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home_16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Bien locatif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Protection loyers impayes</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home_17</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Bien locatif</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Deteriorations immobilieres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Bien locatif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Vacance locative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home_19</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Logement avec cuves/citernes</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Perte liquide des cuves</w:t>
            </w:r>
          </w:p>
        </w:tc>
      </w:tr>
    </w:tbl>
    <w:p>
      <w:pPr>
        <w:pStyle w:val="Heading2"/>
        <w:spacing w:after="160" w:before="280"/>
      </w:pPr>
      <w:r>
        <w:rPr>
          <w:rFonts w:ascii="Arial" w:cs="Arial" w:eastAsia="Arial" w:hAnsi="Arial"/>
          <w:b/>
          <w:bCs/>
          <w:color w:val="293485"/>
          <w:sz w:val="24"/>
          <w:szCs w:val="24"/>
        </w:rPr>
        <w:t xml:space="preserve">6.4 Regles TRAVEL (5 regles)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3500"/>
        <w:gridCol w:w="3000"/>
      </w:tblGrid>
      <w:t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6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Pri</w:t>
            </w:r>
          </w:p>
        </w:tc>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Titre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travel_01</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Voyages multiples + pas annuelle</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Couverture annuelle recommandee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travel_02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Monde entier + carte bancaire seulement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Couverture voyage complete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travel_03</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Budget 3k+ + pas d'annulation</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Assurance annulation recommandee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travel_04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Destinations aventure + pas d'accident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Couverture aventure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travel_05</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6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Famille qui voyage</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Pack famille voyage</w:t>
            </w:r>
          </w:p>
        </w:tc>
      </w:tr>
    </w:tbl>
    <w:p>
      <w:pPr>
        <w:pStyle w:val="Heading2"/>
        <w:spacing w:after="160" w:before="280"/>
      </w:pPr>
      <w:r>
        <w:rPr>
          <w:rFonts w:ascii="Arial" w:cs="Arial" w:eastAsia="Arial" w:hAnsi="Arial"/>
          <w:b/>
          <w:bCs/>
          <w:color w:val="293485"/>
          <w:sz w:val="24"/>
          <w:szCs w:val="24"/>
        </w:rPr>
        <w:t xml:space="preserve">6.5 Regles FUTUR (12 regles)</w:t>
      </w:r>
    </w:p>
    <w:p>
      <w:pPr>
        <w:spacing w:after="100"/>
      </w:pPr>
      <w:r>
        <w:rPr>
          <w:rFonts w:ascii="Arial" w:cs="Arial" w:eastAsia="Arial" w:hAnsi="Arial"/>
          <w:sz w:val="20"/>
          <w:szCs w:val="20"/>
        </w:rPr>
        <w:t xml:space="preserve">Toutes conditionnees a isFuturEligible() : resident GDL, age &lt; 65 ans, statut professionnel actif.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100"/>
        <w:gridCol w:w="500"/>
        <w:gridCol w:w="2800"/>
        <w:gridCol w:w="2900"/>
      </w:tblGrid>
      <w:tr>
        <w:tc>
          <w:tcPr>
            <w:tcW w:type="dxa" w:w="1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Produit</w:t>
            </w:r>
          </w:p>
        </w:tc>
        <w:tc>
          <w:tcPr>
            <w:tcW w:type="dxa" w:w="11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Pri</w:t>
            </w:r>
          </w:p>
        </w:tc>
        <w:tc>
          <w:tcPr>
            <w:tcW w:type="dxa" w:w="2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29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Titre</w:t>
            </w:r>
          </w:p>
        </w:tc>
      </w:tr>
      <w:tr>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futur_01</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Pension Plan</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26-45 ans sans pension</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Demarrez votre plan pension maintenant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futur_02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Pension Plan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46-55 ans sans pension</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Rattrapage plan pension urgent</w:t>
            </w:r>
          </w:p>
        </w:tc>
      </w:tr>
      <w:tr>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futur_03</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Pension Plan</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56-65 ans sans pension</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Dernier avantage fiscal pension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futur_04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Pension Plan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Hauts revenus</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Maximisez la deduction fiscale pension</w:t>
            </w:r>
          </w:p>
        </w:tc>
      </w:tr>
      <w:tr>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futur_05</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Pension Plan</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Independant</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Securisez votre retraite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futur_06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Pension Plan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Evenement retraite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Planifiez la sortie de votre pension</w:t>
            </w:r>
          </w:p>
        </w:tc>
      </w:tr>
      <w:tr>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futur_07</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Pension Plan</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deferred</w:t>
            </w:r>
          </w:p>
        </w:tc>
        <w:tc>
          <w:tcPr>
            <w:tcW w:type="dxa" w:w="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Pension employeur seulement</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Completez la pension employeur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futur_08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Life Plan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Famille + pas d'assurance vie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Plan d'epargne vie familial</w:t>
            </w:r>
          </w:p>
        </w:tc>
      </w:tr>
      <w:tr>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futur_09</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Life Plan</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Hypotheque</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Protection credit immobilier par l'epargne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futur_10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Life Plan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immediate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Parent isole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Protection enfants via epargne vie</w:t>
            </w:r>
          </w:p>
        </w:tc>
      </w:tr>
      <w:tr>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futur_11</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Switch Plan</w:t>
            </w:r>
          </w:p>
        </w:tc>
        <w:tc>
          <w:tcPr>
            <w:tcW w:type="dxa" w:w="11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immediate</w:t>
            </w:r>
          </w:p>
        </w:tc>
        <w:tc>
          <w:tcPr>
            <w:tcW w:type="dxa" w:w="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ESG = oui</w:t>
            </w:r>
          </w:p>
        </w:tc>
        <w:tc>
          <w:tcPr>
            <w:tcW w:type="dxa" w:w="2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Investissement durable Switch Plan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futur_12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Switch Plan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deferred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ESG = neutre</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Decouvrez l'investissement durable</w:t>
            </w:r>
          </w:p>
        </w:tc>
      </w:tr>
    </w:tbl>
    <w:p>
      <w:r>
        <w:br w:type="page"/>
      </w:r>
    </w:p>
    <w:p>
      <w:pPr>
        <w:pStyle w:val="Heading1"/>
        <w:spacing w:after="200" w:before="360"/>
      </w:pPr>
      <w:r>
        <w:rPr>
          <w:rFonts w:ascii="Arial" w:cs="Arial" w:eastAsia="Arial" w:hAnsi="Arial"/>
          <w:b/>
          <w:bCs/>
          <w:color w:val="000D6E"/>
          <w:sz w:val="28"/>
          <w:szCs w:val="28"/>
        </w:rPr>
        <w:t xml:space="preserve">7. Architecture de securite</w:t>
      </w:r>
    </w:p>
    <w:p>
      <w:pPr>
        <w:pStyle w:val="Heading2"/>
        <w:spacing w:after="160" w:before="280"/>
      </w:pPr>
      <w:r>
        <w:rPr>
          <w:rFonts w:ascii="Arial" w:cs="Arial" w:eastAsia="Arial" w:hAnsi="Arial"/>
          <w:b/>
          <w:bCs/>
          <w:color w:val="293485"/>
          <w:sz w:val="24"/>
          <w:szCs w:val="24"/>
        </w:rPr>
        <w:t xml:space="preserve">7.1 Modele de menaces</w:t>
      </w:r>
    </w:p>
    <w:p>
      <w:pPr>
        <w:spacing w:after="100"/>
      </w:pPr>
      <w:r>
        <w:rPr>
          <w:rFonts w:ascii="Arial" w:cs="Arial" w:eastAsia="Arial" w:hAnsi="Arial"/>
          <w:sz w:val="20"/>
          <w:szCs w:val="20"/>
        </w:rPr>
        <w:t xml:space="preserve">Donnees sensibles (PII) : profiles (first_name, last_name, email, phone), questionnaire_responses.responses (reponses personnelles), diagnostics.scores (besoins en assurance).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0"/>
      </w:tblGrid>
      <w:tr>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Menace</w:t>
            </w:r>
          </w:p>
        </w:tc>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Surface d'attaque</w:t>
            </w:r>
          </w:p>
        </w:tc>
        <w:tc>
          <w:tcPr>
            <w:tcW w:type="dxa" w:w="4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Acces non autorise aux donnees</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API Supabase (REST/Realtime)</w:t>
            </w:r>
          </w:p>
        </w:tc>
        <w:tc>
          <w:tcPr>
            <w:tcW w:type="dxa" w:w="4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RLS sur toutes les tables + filtrage profile_id cote client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Escalade de privileges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Inscription / modification profil</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Triggers prevent_advisor_self_registration + prevent_role_change</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Injection SQL/JSONB</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Reponses questionnaire, diagnostic</w:t>
            </w:r>
          </w:p>
        </w:tc>
        <w:tc>
          <w:tcPr>
            <w:tcW w:type="dxa" w:w="4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SDK Supabase (parametrage), triggers validation JSONB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XSS / injection de script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 React</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CSP strict (script-src 'self'), React echappe par defaut</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Clickjacking</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Iframe embedding</w:t>
            </w:r>
          </w:p>
        </w:tc>
        <w:tc>
          <w:tcPr>
            <w:tcW w:type="dxa" w:w="4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X-Frame-Options: DENY, frame-ancestors 'none'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Manipulation du scoring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Client-side scoring engine</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 server-side (triggers), scoring PL/pgSQL disponible</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Fuite de donnees</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PDF, export, API</w:t>
            </w:r>
          </w:p>
        </w:tc>
        <w:tc>
          <w:tcPr>
            <w:tcW w:type="dxa" w:w="4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RLS, audit trail, RGPD export/suppression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Enumeration de comptes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Login / signup</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Messages d'erreur generiques, rate limiting Supabase</w:t>
            </w:r>
          </w:p>
        </w:tc>
      </w:tr>
    </w:tbl>
    <w:p>
      <w:pPr>
        <w:pStyle w:val="Heading2"/>
        <w:spacing w:after="160" w:before="280"/>
      </w:pPr>
      <w:r>
        <w:rPr>
          <w:rFonts w:ascii="Arial" w:cs="Arial" w:eastAsia="Arial" w:hAnsi="Arial"/>
          <w:b/>
          <w:bCs/>
          <w:color w:val="293485"/>
          <w:sz w:val="24"/>
          <w:szCs w:val="24"/>
        </w:rPr>
        <w:t xml:space="preserve">7.2 Flux d'authentification</w:t>
      </w:r>
    </w:p>
    <w:p>
      <w:pPr>
        <w:pStyle w:val="Heading3"/>
        <w:spacing w:after="120" w:before="200"/>
      </w:pPr>
      <w:r>
        <w:rPr>
          <w:rFonts w:ascii="Arial" w:cs="Arial" w:eastAsia="Arial" w:hAnsi="Arial"/>
          <w:b/>
          <w:bCs/>
          <w:color w:val="0014AA"/>
          <w:sz w:val="22"/>
          <w:szCs w:val="22"/>
        </w:rPr>
        <w:t xml:space="preserve">Client - Magic Link</w:t>
      </w:r>
    </w:p>
    <w:p>
      <w:pPr>
        <w:pStyle w:val="ListParagraph"/>
        <w:numPr>
          <w:ilvl w:val="0"/>
          <w:numId w:val="2"/>
        </w:numPr>
        <w:spacing w:after="60"/>
      </w:pPr>
      <w:r>
        <w:rPr>
          <w:rFonts w:ascii="Arial" w:cs="Arial" w:eastAsia="Arial" w:hAnsi="Arial"/>
          <w:sz w:val="20"/>
          <w:szCs w:val="20"/>
        </w:rPr>
        <w:t xml:space="preserve">1. Client saisit son email sur /login</w:t>
      </w:r>
    </w:p>
    <w:p>
      <w:pPr>
        <w:pStyle w:val="ListParagraph"/>
        <w:numPr>
          <w:ilvl w:val="0"/>
          <w:numId w:val="2"/>
        </w:numPr>
        <w:spacing w:after="60"/>
      </w:pPr>
      <w:r>
        <w:rPr>
          <w:rFonts w:ascii="Arial" w:cs="Arial" w:eastAsia="Arial" w:hAnsi="Arial"/>
          <w:sz w:val="20"/>
          <w:szCs w:val="20"/>
        </w:rPr>
        <w:t xml:space="preserve">2. Frontend appelle signInWithMagicLink(email) -&gt; Supabase envoie un lien OTP par email</w:t>
      </w:r>
    </w:p>
    <w:p>
      <w:pPr>
        <w:pStyle w:val="ListParagraph"/>
        <w:numPr>
          <w:ilvl w:val="0"/>
          <w:numId w:val="2"/>
        </w:numPr>
        <w:spacing w:after="60"/>
      </w:pPr>
      <w:r>
        <w:rPr>
          <w:rFonts w:ascii="Arial" w:cs="Arial" w:eastAsia="Arial" w:hAnsi="Arial"/>
          <w:sz w:val="20"/>
          <w:szCs w:val="20"/>
        </w:rPr>
        <w:t xml:space="preserve">3. Client clique sur le lien -&gt; redirection vers /auth/callback</w:t>
      </w:r>
    </w:p>
    <w:p>
      <w:pPr>
        <w:pStyle w:val="ListParagraph"/>
        <w:numPr>
          <w:ilvl w:val="0"/>
          <w:numId w:val="2"/>
        </w:numPr>
        <w:spacing w:after="60"/>
      </w:pPr>
      <w:r>
        <w:rPr>
          <w:rFonts w:ascii="Arial" w:cs="Arial" w:eastAsia="Arial" w:hAnsi="Arial"/>
          <w:sz w:val="20"/>
          <w:szCs w:val="20"/>
        </w:rPr>
        <w:t xml:space="preserve">4. CallbackPage detecte l'etat auth via onAuthStateChange, charge le profil</w:t>
      </w:r>
    </w:p>
    <w:p>
      <w:pPr>
        <w:pStyle w:val="ListParagraph"/>
        <w:numPr>
          <w:ilvl w:val="0"/>
          <w:numId w:val="2"/>
        </w:numPr>
        <w:spacing w:after="60"/>
      </w:pPr>
      <w:r>
        <w:rPr>
          <w:rFonts w:ascii="Arial" w:cs="Arial" w:eastAsia="Arial" w:hAnsi="Arial"/>
          <w:sz w:val="20"/>
          <w:szCs w:val="20"/>
        </w:rPr>
        <w:t xml:space="preserve">5. Redirection vers /dashboard (timeout 10s si echec)</w:t>
      </w:r>
    </w:p>
    <w:p>
      <w:pPr>
        <w:pStyle w:val="Heading3"/>
        <w:spacing w:after="120" w:before="200"/>
      </w:pPr>
      <w:r>
        <w:rPr>
          <w:rFonts w:ascii="Arial" w:cs="Arial" w:eastAsia="Arial" w:hAnsi="Arial"/>
          <w:b/>
          <w:bCs/>
          <w:color w:val="0014AA"/>
          <w:sz w:val="22"/>
          <w:szCs w:val="22"/>
        </w:rPr>
        <w:t xml:space="preserve">Client - Password</w:t>
      </w:r>
    </w:p>
    <w:p>
      <w:pPr>
        <w:pStyle w:val="ListParagraph"/>
        <w:numPr>
          <w:ilvl w:val="0"/>
          <w:numId w:val="2"/>
        </w:numPr>
        <w:spacing w:after="60"/>
      </w:pPr>
      <w:r>
        <w:rPr>
          <w:rFonts w:ascii="Arial" w:cs="Arial" w:eastAsia="Arial" w:hAnsi="Arial"/>
          <w:sz w:val="20"/>
          <w:szCs w:val="20"/>
        </w:rPr>
        <w:t xml:space="preserve">1. Client saisit email + password (minimum 12 caracteres)</w:t>
      </w:r>
    </w:p>
    <w:p>
      <w:pPr>
        <w:pStyle w:val="ListParagraph"/>
        <w:numPr>
          <w:ilvl w:val="0"/>
          <w:numId w:val="2"/>
        </w:numPr>
        <w:spacing w:after="60"/>
      </w:pPr>
      <w:r>
        <w:rPr>
          <w:rFonts w:ascii="Arial" w:cs="Arial" w:eastAsia="Arial" w:hAnsi="Arial"/>
          <w:sz w:val="20"/>
          <w:szCs w:val="20"/>
        </w:rPr>
        <w:t xml:space="preserve">2. signInWithEmail(email, password) ou signUpWithEmail (role='client' hardcode)</w:t>
      </w:r>
    </w:p>
    <w:p>
      <w:pPr>
        <w:pStyle w:val="ListParagraph"/>
        <w:numPr>
          <w:ilvl w:val="0"/>
          <w:numId w:val="2"/>
        </w:numPr>
        <w:spacing w:after="60"/>
      </w:pPr>
      <w:r>
        <w:rPr>
          <w:rFonts w:ascii="Arial" w:cs="Arial" w:eastAsia="Arial" w:hAnsi="Arial"/>
          <w:sz w:val="20"/>
          <w:szCs w:val="20"/>
        </w:rPr>
        <w:t xml:space="preserve">3. Trigger handle_new_user() cree le profil en base</w:t>
      </w:r>
    </w:p>
    <w:p>
      <w:pPr>
        <w:pStyle w:val="ListParagraph"/>
        <w:numPr>
          <w:ilvl w:val="0"/>
          <w:numId w:val="2"/>
        </w:numPr>
        <w:spacing w:after="60"/>
      </w:pPr>
      <w:r>
        <w:rPr>
          <w:rFonts w:ascii="Arial" w:cs="Arial" w:eastAsia="Arial" w:hAnsi="Arial"/>
          <w:sz w:val="20"/>
          <w:szCs w:val="20"/>
        </w:rPr>
        <w:t xml:space="preserve">4. Redirection vers /dashboard</w:t>
      </w:r>
    </w:p>
    <w:p>
      <w:pPr>
        <w:pStyle w:val="Heading3"/>
        <w:spacing w:after="120" w:before="200"/>
      </w:pPr>
      <w:r>
        <w:rPr>
          <w:rFonts w:ascii="Arial" w:cs="Arial" w:eastAsia="Arial" w:hAnsi="Arial"/>
          <w:b/>
          <w:bCs/>
          <w:color w:val="0014AA"/>
          <w:sz w:val="22"/>
          <w:szCs w:val="22"/>
        </w:rPr>
        <w:t xml:space="preserve">Conseiller - Password uniquement</w:t>
      </w:r>
    </w:p>
    <w:p>
      <w:pPr>
        <w:pStyle w:val="ListParagraph"/>
        <w:numPr>
          <w:ilvl w:val="0"/>
          <w:numId w:val="2"/>
        </w:numPr>
        <w:spacing w:after="60"/>
      </w:pPr>
      <w:r>
        <w:rPr>
          <w:rFonts w:ascii="Arial" w:cs="Arial" w:eastAsia="Arial" w:hAnsi="Arial"/>
          <w:sz w:val="20"/>
          <w:szCs w:val="20"/>
        </w:rPr>
        <w:t xml:space="preserve">1. Conseiller saisit email + password sur /conseiller/login</w:t>
      </w:r>
    </w:p>
    <w:p>
      <w:pPr>
        <w:pStyle w:val="ListParagraph"/>
        <w:numPr>
          <w:ilvl w:val="0"/>
          <w:numId w:val="2"/>
        </w:numPr>
        <w:spacing w:after="60"/>
      </w:pPr>
      <w:r>
        <w:rPr>
          <w:rFonts w:ascii="Arial" w:cs="Arial" w:eastAsia="Arial" w:hAnsi="Arial"/>
          <w:sz w:val="20"/>
          <w:szCs w:val="20"/>
        </w:rPr>
        <w:t xml:space="preserve">2. signInWithEmail uniquement (pas de signup UI)</w:t>
      </w:r>
    </w:p>
    <w:p>
      <w:pPr>
        <w:pStyle w:val="ListParagraph"/>
        <w:numPr>
          <w:ilvl w:val="0"/>
          <w:numId w:val="2"/>
        </w:numPr>
        <w:spacing w:after="60"/>
      </w:pPr>
      <w:r>
        <w:rPr>
          <w:rFonts w:ascii="Arial" w:cs="Arial" w:eastAsia="Arial" w:hAnsi="Arial"/>
          <w:sz w:val="20"/>
          <w:szCs w:val="20"/>
        </w:rPr>
        <w:t xml:space="preserve">3. Comptes crees manuellement via service_role / Supabase Dashboard</w:t>
      </w:r>
    </w:p>
    <w:p>
      <w:pPr>
        <w:pStyle w:val="ListParagraph"/>
        <w:numPr>
          <w:ilvl w:val="0"/>
          <w:numId w:val="2"/>
        </w:numPr>
        <w:spacing w:after="60"/>
      </w:pPr>
      <w:r>
        <w:rPr>
          <w:rFonts w:ascii="Arial" w:cs="Arial" w:eastAsia="Arial" w:hAnsi="Arial"/>
          <w:sz w:val="20"/>
          <w:szCs w:val="20"/>
        </w:rPr>
        <w:t xml:space="preserve">4. Trigger prevent_advisor_self_registration bloque toute tentative de creation via anon key</w:t>
      </w:r>
    </w:p>
    <w:p>
      <w:pPr>
        <w:pStyle w:val="Heading2"/>
        <w:spacing w:after="160" w:before="280"/>
      </w:pPr>
      <w:r>
        <w:rPr>
          <w:rFonts w:ascii="Arial" w:cs="Arial" w:eastAsia="Arial" w:hAnsi="Arial"/>
          <w:b/>
          <w:bCs/>
          <w:color w:val="293485"/>
          <w:sz w:val="24"/>
          <w:szCs w:val="24"/>
        </w:rPr>
        <w:t xml:space="preserve">7.3 RGPD (Articles 15, 17)</w:t>
      </w:r>
    </w:p>
    <w:p>
      <w:pPr>
        <w:pStyle w:val="Heading3"/>
        <w:spacing w:after="120" w:before="200"/>
      </w:pPr>
      <w:r>
        <w:rPr>
          <w:rFonts w:ascii="Arial" w:cs="Arial" w:eastAsia="Arial" w:hAnsi="Arial"/>
          <w:b/>
          <w:bCs/>
          <w:color w:val="0014AA"/>
          <w:sz w:val="22"/>
          <w:szCs w:val="22"/>
        </w:rPr>
        <w:t xml:space="preserve">Droit d'acces (Art. 15) : export_my_data()</w:t>
      </w:r>
    </w:p>
    <w:p>
      <w:pPr>
        <w:pStyle w:val="ListParagraph"/>
        <w:numPr>
          <w:ilvl w:val="0"/>
          <w:numId w:val="2"/>
        </w:numPr>
        <w:spacing w:after="60"/>
      </w:pPr>
      <w:r>
        <w:rPr>
          <w:rFonts w:ascii="Arial" w:cs="Arial" w:eastAsia="Arial" w:hAnsi="Arial"/>
          <w:sz w:val="20"/>
          <w:szCs w:val="20"/>
        </w:rPr>
        <w:t xml:space="preserve">Retourne JSON : profile, questionnaire_responses, diagnostics, actions</w:t>
      </w:r>
    </w:p>
    <w:p>
      <w:pPr>
        <w:pStyle w:val="ListParagraph"/>
        <w:numPr>
          <w:ilvl w:val="0"/>
          <w:numId w:val="2"/>
        </w:numPr>
        <w:spacing w:after="60"/>
      </w:pPr>
      <w:r>
        <w:rPr>
          <w:rFonts w:ascii="Arial" w:cs="Arial" w:eastAsia="Arial" w:hAnsi="Arial"/>
          <w:sz w:val="20"/>
          <w:szCs w:val="20"/>
        </w:rPr>
        <w:t xml:space="preserve">Log automatique : gdpr_data_export dans audit_logs</w:t>
      </w:r>
    </w:p>
    <w:p>
      <w:pPr>
        <w:pStyle w:val="ListParagraph"/>
        <w:numPr>
          <w:ilvl w:val="0"/>
          <w:numId w:val="2"/>
        </w:numPr>
        <w:spacing w:after="60"/>
      </w:pPr>
      <w:r>
        <w:rPr>
          <w:rFonts w:ascii="Arial" w:cs="Arial" w:eastAsia="Arial" w:hAnsi="Arial"/>
          <w:sz w:val="20"/>
          <w:szCs w:val="20"/>
        </w:rPr>
        <w:t xml:space="preserve">Verifie ownership via auth.uid()</w:t>
      </w:r>
    </w:p>
    <w:p>
      <w:pPr>
        <w:pStyle w:val="Heading3"/>
        <w:spacing w:after="120" w:before="200"/>
      </w:pPr>
      <w:r>
        <w:rPr>
          <w:rFonts w:ascii="Arial" w:cs="Arial" w:eastAsia="Arial" w:hAnsi="Arial"/>
          <w:b/>
          <w:bCs/>
          <w:color w:val="0014AA"/>
          <w:sz w:val="22"/>
          <w:szCs w:val="22"/>
        </w:rPr>
        <w:t xml:space="preserve">Droit a l'effacement (Art. 17) : delete_my_data()</w:t>
      </w:r>
    </w:p>
    <w:p>
      <w:pPr>
        <w:pStyle w:val="ListParagraph"/>
        <w:numPr>
          <w:ilvl w:val="0"/>
          <w:numId w:val="2"/>
        </w:numPr>
        <w:spacing w:after="60"/>
      </w:pPr>
      <w:r>
        <w:rPr>
          <w:rFonts w:ascii="Arial" w:cs="Arial" w:eastAsia="Arial" w:hAnsi="Arial"/>
          <w:sz w:val="20"/>
          <w:szCs w:val="20"/>
        </w:rPr>
        <w:t xml:space="preserve">1. Log gdpr_data_deletion_initiated AVANT suppression</w:t>
      </w:r>
    </w:p>
    <w:p>
      <w:pPr>
        <w:pStyle w:val="ListParagraph"/>
        <w:numPr>
          <w:ilvl w:val="0"/>
          <w:numId w:val="2"/>
        </w:numPr>
        <w:spacing w:after="60"/>
      </w:pPr>
      <w:r>
        <w:rPr>
          <w:rFonts w:ascii="Arial" w:cs="Arial" w:eastAsia="Arial" w:hAnsi="Arial"/>
          <w:sz w:val="20"/>
          <w:szCs w:val="20"/>
        </w:rPr>
        <w:t xml:space="preserve">2. Suppression en cascade : actions -&gt; diagnostics -&gt; questionnaire_responses -&gt; advisor_clients</w:t>
      </w:r>
    </w:p>
    <w:p>
      <w:pPr>
        <w:pStyle w:val="ListParagraph"/>
        <w:numPr>
          <w:ilvl w:val="0"/>
          <w:numId w:val="2"/>
        </w:numPr>
        <w:spacing w:after="60"/>
      </w:pPr>
      <w:r>
        <w:rPr>
          <w:rFonts w:ascii="Arial" w:cs="Arial" w:eastAsia="Arial" w:hAnsi="Arial"/>
          <w:sz w:val="20"/>
          <w:szCs w:val="20"/>
        </w:rPr>
        <w:t xml:space="preserve">3. Anonymisation audit_logs : user_id = NULL (preserve pour conformite)</w:t>
      </w:r>
    </w:p>
    <w:p>
      <w:pPr>
        <w:pStyle w:val="ListParagraph"/>
        <w:numPr>
          <w:ilvl w:val="0"/>
          <w:numId w:val="2"/>
        </w:numPr>
        <w:spacing w:after="60"/>
      </w:pPr>
      <w:r>
        <w:rPr>
          <w:rFonts w:ascii="Arial" w:cs="Arial" w:eastAsia="Arial" w:hAnsi="Arial"/>
          <w:sz w:val="20"/>
          <w:szCs w:val="20"/>
        </w:rPr>
        <w:t xml:space="preserve">4. Suppression profil (profiles)</w:t>
      </w:r>
    </w:p>
    <w:p>
      <w:pPr>
        <w:pStyle w:val="ListParagraph"/>
        <w:numPr>
          <w:ilvl w:val="0"/>
          <w:numId w:val="2"/>
        </w:numPr>
        <w:spacing w:after="60"/>
      </w:pPr>
      <w:r>
        <w:rPr>
          <w:rFonts w:ascii="Arial" w:cs="Arial" w:eastAsia="Arial" w:hAnsi="Arial"/>
          <w:sz w:val="20"/>
          <w:szCs w:val="20"/>
        </w:rPr>
        <w:t xml:space="preserve">5. Suppression compte auth (auth.users) — effacement total</w:t>
      </w:r>
    </w:p>
    <w:p>
      <w:pPr>
        <w:pStyle w:val="ListParagraph"/>
        <w:numPr>
          <w:ilvl w:val="0"/>
          <w:numId w:val="2"/>
        </w:numPr>
        <w:spacing w:after="60"/>
      </w:pPr>
      <w:r>
        <w:rPr>
          <w:rFonts w:ascii="Arial" w:cs="Arial" w:eastAsia="Arial" w:hAnsi="Arial"/>
          <w:sz w:val="20"/>
          <w:szCs w:val="20"/>
        </w:rPr>
        <w:t xml:space="preserve">6. Triggers audit_data_deletion logent chaque suppression</w:t>
      </w:r>
    </w:p>
    <w:p>
      <w:pPr>
        <w:pStyle w:val="Heading2"/>
        <w:spacing w:after="160" w:before="280"/>
      </w:pPr>
      <w:r>
        <w:rPr>
          <w:rFonts w:ascii="Arial" w:cs="Arial" w:eastAsia="Arial" w:hAnsi="Arial"/>
          <w:b/>
          <w:bCs/>
          <w:color w:val="293485"/>
          <w:sz w:val="24"/>
          <w:szCs w:val="24"/>
        </w:rPr>
        <w:t xml:space="preserve">7.4 Headers de securite (Netlify)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300"/>
      </w:tblGrid>
      <w:tr>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Header</w:t>
            </w:r>
          </w:p>
        </w:tc>
        <w:tc>
          <w:tcPr>
            <w:tcW w:type="dxa" w:w="4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Valeur</w:t>
            </w:r>
          </w:p>
        </w:tc>
        <w:tc>
          <w:tcPr>
            <w:tcW w:type="dxa" w:w="3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Protection</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X-Frame-Options</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DENY</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Anti-clickjacking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X-Content-Type-Options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nosniff</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Anti-MIME sniffing</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Referrer-Policy</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strict-origin-when-cross-origin</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Controle referrer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Permissions-Policy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camera=(), microphone=(), geolocation=()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Blocage API sensibles</w:t>
            </w:r>
          </w:p>
        </w:tc>
      </w:tr>
      <w:tr>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Strict-Transport-Security</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max-age=31536000; includeSubDomains</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Force HTTPS 1 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Content-Security-Policy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script-src 'self'; style-src 'self' 'unsafe-inline'; connect-src 'self' supabase; frame-ancestors 'none'; object-src 'none'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Anti-XSS, anti-injection</w:t>
            </w:r>
          </w:p>
        </w:tc>
      </w:tr>
    </w:tbl>
    <w:p>
      <w:pPr>
        <w:pStyle w:val="Heading2"/>
        <w:spacing w:after="160" w:before="280"/>
      </w:pPr>
      <w:r>
        <w:rPr>
          <w:rFonts w:ascii="Arial" w:cs="Arial" w:eastAsia="Arial" w:hAnsi="Arial"/>
          <w:b/>
          <w:bCs/>
          <w:color w:val="293485"/>
          <w:sz w:val="24"/>
          <w:szCs w:val="24"/>
        </w:rPr>
        <w:t xml:space="preserve">7.5 Audit et tracabilite</w:t>
      </w:r>
    </w:p>
    <w:p>
      <w:pPr>
        <w:spacing w:after="100"/>
      </w:pPr>
      <w:r>
        <w:rPr>
          <w:rFonts w:ascii="Arial" w:cs="Arial" w:eastAsia="Arial" w:hAnsi="Arial"/>
          <w:sz w:val="20"/>
          <w:szCs w:val="20"/>
        </w:rPr>
        <w:t xml:space="preserve">Evenements audites (liste blanche enforced par trigger)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700"/>
      </w:tblGrid>
      <w:tr>
        <w:tc>
          <w:tcPr>
            <w:tcW w:type="dxa" w:w="2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Declencheur</w:t>
            </w:r>
          </w:p>
        </w:tc>
        <w:tc>
          <w:tcPr>
            <w:tcW w:type="dxa" w:w="37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Details logues</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view_client_diagnostic</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Conseiller consulte un diagnostic</w:t>
            </w:r>
          </w:p>
        </w:tc>
        <w:tc>
          <w:tcPr>
            <w:tcW w:type="dxa" w:w="3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diagnostic_id, client_id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view_client_detail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Conseiller ouvre la fiche client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client_id</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gdpr_data_export</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Client exporte ses donnees</w:t>
            </w:r>
          </w:p>
        </w:tc>
        <w:tc>
          <w:tcPr>
            <w:tcW w:type="dxa" w:w="3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user_id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gdpr_data_deleted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Suppression de donnees (auto)</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table_name, record_id</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gdpr_data_deletion_initiated</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Client lance la suppression</w:t>
            </w:r>
          </w:p>
        </w:tc>
        <w:tc>
          <w:tcPr>
            <w:tcW w:type="dxa" w:w="3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user_id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generate_pdf_client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 genere un PDF</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diagnostic_id</w:t>
            </w:r>
          </w:p>
        </w:tc>
      </w:tr>
      <w:tr>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generate_pdf_advisor</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Conseiller genere un PDF client</w:t>
            </w:r>
          </w:p>
        </w:tc>
        <w:tc>
          <w:tcPr>
            <w:tcW w:type="dxa" w:w="3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diagnostic_id, client_id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diagnostic_computed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 calcule (trigger auto)</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global_score, scoring_version</w:t>
            </w:r>
          </w:p>
        </w:tc>
      </w:tr>
    </w:tbl>
    <w:p>
      <w:pPr>
        <w:pStyle w:val="Heading2"/>
        <w:spacing w:after="160" w:before="280"/>
      </w:pPr>
      <w:r>
        <w:rPr>
          <w:rFonts w:ascii="Arial" w:cs="Arial" w:eastAsia="Arial" w:hAnsi="Arial"/>
          <w:b/>
          <w:bCs/>
          <w:color w:val="293485"/>
          <w:sz w:val="24"/>
          <w:szCs w:val="24"/>
        </w:rPr>
        <w:t xml:space="preserve">7.6 Contraintes connues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300"/>
      </w:tblGrid>
      <w:t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Ref</w:t>
            </w:r>
          </w:p>
        </w:tc>
        <w:tc>
          <w:tcPr>
            <w:tcW w:type="dxa" w:w="6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Statut</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SEC-01</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Scoring calcule cote client (TypeScript). Fonction PL/pgSQL disponible mais non appelee par le frontend. Validation par triggers.</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 ameliorer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SEC-02</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FORCE RLS : service_role bypass necessaire pour ops admin (creation conseiller, assignation)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Accepte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SEC-03</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Audit access conseiller via appel frontend log_audit_event() (pas de trigger SELECT en PostgreSQL)</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Accepte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SEC-05</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Validation structure JSONB : objets uniquement, pas de tableaux ni chaines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Resolu</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SEC-07</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Effacement RGPD complet : auth.users supprime + audit_logs anonymise</w:t>
            </w:r>
          </w:p>
        </w:tc>
        <w:tc>
          <w:tcPr>
            <w:tcW w:type="dxa" w:w="2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Resolu</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SEC-12</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export_my_data() loggue gdpr_data_export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Resolu</w:t>
            </w:r>
          </w:p>
        </w:tc>
      </w:tr>
    </w:tbl>
    <w:p>
      <w:r>
        <w:br w:type="page"/>
      </w:r>
    </w:p>
    <w:p>
      <w:pPr>
        <w:pStyle w:val="Heading1"/>
        <w:spacing w:after="200" w:before="360"/>
      </w:pPr>
      <w:r>
        <w:rPr>
          <w:rFonts w:ascii="Arial" w:cs="Arial" w:eastAsia="Arial" w:hAnsi="Arial"/>
          <w:b/>
          <w:bCs/>
          <w:color w:val="000D6E"/>
          <w:sz w:val="28"/>
          <w:szCs w:val="28"/>
        </w:rPr>
        <w:t xml:space="preserve">8. Deploiement et build</w:t>
      </w:r>
    </w:p>
    <w:p>
      <w:pPr>
        <w:pStyle w:val="Heading2"/>
        <w:spacing w:after="160" w:before="280"/>
      </w:pPr>
      <w:r>
        <w:rPr>
          <w:rFonts w:ascii="Arial" w:cs="Arial" w:eastAsia="Arial" w:hAnsi="Arial"/>
          <w:b/>
          <w:bCs/>
          <w:color w:val="293485"/>
          <w:sz w:val="24"/>
          <w:szCs w:val="24"/>
        </w:rPr>
        <w:t xml:space="preserve">8.1 Configuration Netlify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Parametre</w:t>
            </w:r>
          </w:p>
        </w:tc>
        <w:tc>
          <w:tcPr>
            <w:tcW w:type="dxa" w:w="6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Valeur</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Base directory</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frontend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command</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npm run build</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Publish directory</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dist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URL production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https://musical-lily-b2486d.netlify.app</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Redirect SPA</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 -&gt; /index.html (status 200)</w:t>
            </w:r>
          </w:p>
        </w:tc>
      </w:tr>
    </w:tbl>
    <w:p>
      <w:pPr>
        <w:pStyle w:val="Heading2"/>
        <w:spacing w:after="160" w:before="280"/>
      </w:pPr>
      <w:r>
        <w:rPr>
          <w:rFonts w:ascii="Arial" w:cs="Arial" w:eastAsia="Arial" w:hAnsi="Arial"/>
          <w:b/>
          <w:bCs/>
          <w:color w:val="293485"/>
          <w:sz w:val="24"/>
          <w:szCs w:val="24"/>
        </w:rPr>
        <w:t xml:space="preserve">8.2 Variables d'environnement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Environnement</w:t>
            </w:r>
          </w:p>
        </w:tc>
        <w:tc>
          <w:tcPr>
            <w:tcW w:type="dxa" w:w="5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VITE_SUPABASE_URL</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Production + Dev</w:t>
            </w:r>
          </w:p>
        </w:tc>
        <w:tc>
          <w:tcPr>
            <w:tcW w:type="dxa" w:w="5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URL du projet Supabase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VITE_SUPABASE_ANON_KEY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Production + Dev</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 anonyme (scopee aux politiques RLS)</w:t>
            </w:r>
          </w:p>
        </w:tc>
      </w:tr>
      <w:tr>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VITE_DEV_EMAIL</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Dev uniquement</w:t>
            </w:r>
          </w:p>
        </w:tc>
        <w:tc>
          <w:tcPr>
            <w:tcW w:type="dxa" w:w="5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Email de test (dev login bypass)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VITE_DEV_PASSWORD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 uniquement</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Password de test (dev login bypass)</w:t>
            </w:r>
          </w:p>
        </w:tc>
      </w:tr>
    </w:tbl>
    <w:p>
      <w:pPr>
        <w:spacing w:after="100"/>
      </w:pPr>
      <w:r>
        <w:rPr>
          <w:rFonts w:ascii="Arial" w:cs="Arial" w:eastAsia="Arial" w:hAnsi="Arial"/>
          <w:sz w:val="20"/>
          <w:szCs w:val="20"/>
        </w:rPr>
        <w:t xml:space="preserve">En production, esbuild.drop supprime tous les console.log et debugger du bundle.</w:t>
      </w:r>
    </w:p>
    <w:p>
      <w:pPr>
        <w:pStyle w:val="Heading2"/>
        <w:spacing w:after="160" w:before="280"/>
      </w:pPr>
      <w:r>
        <w:rPr>
          <w:rFonts w:ascii="Arial" w:cs="Arial" w:eastAsia="Arial" w:hAnsi="Arial"/>
          <w:b/>
          <w:bCs/>
          <w:color w:val="293485"/>
          <w:sz w:val="24"/>
          <w:szCs w:val="24"/>
        </w:rPr>
        <w:t xml:space="preserve">8.3 Pipeline de build</w:t>
      </w:r>
    </w:p>
    <w:p>
      <w:pPr>
        <w:pStyle w:val="ListParagraph"/>
        <w:numPr>
          <w:ilvl w:val="0"/>
          <w:numId w:val="2"/>
        </w:numPr>
        <w:spacing w:after="60"/>
      </w:pPr>
      <w:r>
        <w:rPr>
          <w:rFonts w:ascii="Arial" w:cs="Arial" w:eastAsia="Arial" w:hAnsi="Arial"/>
          <w:sz w:val="20"/>
          <w:szCs w:val="20"/>
        </w:rPr>
        <w:t xml:space="preserve">1. TypeScript check : tsc --noEmit</w:t>
      </w:r>
    </w:p>
    <w:p>
      <w:pPr>
        <w:pStyle w:val="ListParagraph"/>
        <w:numPr>
          <w:ilvl w:val="0"/>
          <w:numId w:val="2"/>
        </w:numPr>
        <w:spacing w:after="60"/>
      </w:pPr>
      <w:r>
        <w:rPr>
          <w:rFonts w:ascii="Arial" w:cs="Arial" w:eastAsia="Arial" w:hAnsi="Arial"/>
          <w:sz w:val="20"/>
          <w:szCs w:val="20"/>
        </w:rPr>
        <w:t xml:space="preserve">2. Vite build : bundling + tree shaking + code splitting</w:t>
      </w:r>
    </w:p>
    <w:p>
      <w:pPr>
        <w:pStyle w:val="ListParagraph"/>
        <w:numPr>
          <w:ilvl w:val="0"/>
          <w:numId w:val="2"/>
        </w:numPr>
        <w:spacing w:after="60"/>
      </w:pPr>
      <w:r>
        <w:rPr>
          <w:rFonts w:ascii="Arial" w:cs="Arial" w:eastAsia="Arial" w:hAnsi="Arial"/>
          <w:sz w:val="20"/>
          <w:szCs w:val="20"/>
        </w:rPr>
        <w:t xml:space="preserve">3. Manual chunks : recharts (~305 KB), react-pdf (~1.5 MB), lottie</w:t>
      </w:r>
    </w:p>
    <w:p>
      <w:pPr>
        <w:pStyle w:val="ListParagraph"/>
        <w:numPr>
          <w:ilvl w:val="0"/>
          <w:numId w:val="2"/>
        </w:numPr>
        <w:spacing w:after="60"/>
      </w:pPr>
      <w:r>
        <w:rPr>
          <w:rFonts w:ascii="Arial" w:cs="Arial" w:eastAsia="Arial" w:hAnsi="Arial"/>
          <w:sz w:val="20"/>
          <w:szCs w:val="20"/>
        </w:rPr>
        <w:t xml:space="preserve">4. Production optimizations : minification, console/debugger drop</w:t>
      </w:r>
    </w:p>
    <w:p>
      <w:pPr>
        <w:pStyle w:val="ListParagraph"/>
        <w:numPr>
          <w:ilvl w:val="0"/>
          <w:numId w:val="2"/>
        </w:numPr>
        <w:spacing w:after="60"/>
      </w:pPr>
      <w:r>
        <w:rPr>
          <w:rFonts w:ascii="Arial" w:cs="Arial" w:eastAsia="Arial" w:hAnsi="Arial"/>
          <w:sz w:val="20"/>
          <w:szCs w:val="20"/>
        </w:rPr>
        <w:t xml:space="preserve">5. Deploy : upload dist/ vers Netlify CDN</w:t>
      </w:r>
    </w:p>
    <w:p>
      <w:pPr>
        <w:pStyle w:val="ListParagraph"/>
        <w:numPr>
          <w:ilvl w:val="0"/>
          <w:numId w:val="2"/>
        </w:numPr>
        <w:spacing w:after="60"/>
      </w:pPr>
      <w:r>
        <w:rPr>
          <w:rFonts w:ascii="Arial" w:cs="Arial" w:eastAsia="Arial" w:hAnsi="Arial"/>
          <w:sz w:val="20"/>
          <w:szCs w:val="20"/>
        </w:rPr>
        <w:t xml:space="preserve">6. Headers securite appliques via netlify.toml</w:t>
      </w:r>
    </w:p>
    <w:p>
      <w:pPr>
        <w:pStyle w:val="Heading2"/>
        <w:spacing w:after="160" w:before="280"/>
      </w:pPr>
      <w:r>
        <w:rPr>
          <w:rFonts w:ascii="Arial" w:cs="Arial" w:eastAsia="Arial" w:hAnsi="Arial"/>
          <w:b/>
          <w:bCs/>
          <w:color w:val="293485"/>
          <w:sz w:val="24"/>
          <w:szCs w:val="24"/>
        </w:rPr>
        <w:t xml:space="preserve">8.4 Scripts npm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500"/>
      </w:tblGrid>
      <w:tr>
        <w:tc>
          <w:tcPr>
            <w:tcW w:type="dxa" w:w="1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Script</w:t>
            </w:r>
          </w:p>
        </w:tc>
        <w:tc>
          <w:tcPr>
            <w:tcW w:type="dxa" w:w="2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Commande</w:t>
            </w:r>
          </w:p>
        </w:tc>
        <w:tc>
          <w:tcPr>
            <w:tcW w:type="dxa" w:w="5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dev</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vite</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Serveur de developpement local (HMR)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tsc &amp;&amp; vite build</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Build production (TypeScript + bundle)</w:t>
            </w:r>
          </w:p>
        </w:tc>
      </w:tr>
      <w:tr>
        <w:tc>
          <w:tcPr>
            <w:tcW w:type="dxa" w:w="1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preview</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vite preview</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Preview du build local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vitest run</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 tests unitaires</w:t>
            </w:r>
          </w:p>
        </w:tc>
      </w:tr>
      <w:tr>
        <w:tc>
          <w:tcPr>
            <w:tcW w:type="dxa" w:w="1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test:watch</w:t>
            </w:r>
          </w:p>
        </w:tc>
        <w:tc>
          <w:tcPr>
            <w:tcW w:type="dxa" w:w="2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vitest</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Tests en mode watch</w:t>
            </w:r>
          </w:p>
        </w:tc>
      </w:tr>
    </w:tbl>
    <w:p>
      <w:r>
        <w:br w:type="page"/>
      </w:r>
    </w:p>
    <w:p>
      <w:pPr>
        <w:pStyle w:val="Heading1"/>
        <w:spacing w:after="200" w:before="360"/>
      </w:pPr>
      <w:r>
        <w:rPr>
          <w:rFonts w:ascii="Arial" w:cs="Arial" w:eastAsia="Arial" w:hAnsi="Arial"/>
          <w:b/>
          <w:bCs/>
          <w:color w:val="000D6E"/>
          <w:sz w:val="28"/>
          <w:szCs w:val="28"/>
        </w:rPr>
        <w:t xml:space="preserve">9. Plan de test et criteres d'acceptation</w:t>
      </w:r>
    </w:p>
    <w:p>
      <w:pPr>
        <w:pStyle w:val="Heading2"/>
        <w:spacing w:after="160" w:before="280"/>
      </w:pPr>
      <w:r>
        <w:rPr>
          <w:rFonts w:ascii="Arial" w:cs="Arial" w:eastAsia="Arial" w:hAnsi="Arial"/>
          <w:b/>
          <w:bCs/>
          <w:color w:val="293485"/>
          <w:sz w:val="24"/>
          <w:szCs w:val="24"/>
        </w:rPr>
        <w:t xml:space="preserve">9.1 Strategie de test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300"/>
      </w:tblGrid>
      <w:tr>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Niveau</w:t>
            </w:r>
          </w:p>
        </w:tc>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Outil</w:t>
            </w:r>
          </w:p>
        </w:tc>
        <w:tc>
          <w:tcPr>
            <w:tcW w:type="dxa" w:w="2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Environnement</w:t>
            </w:r>
          </w:p>
        </w:tc>
        <w:tc>
          <w:tcPr>
            <w:tcW w:type="dxa" w:w="33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Perimetre</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Tests unitaires</w:t>
            </w:r>
          </w:p>
        </w:tc>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Vitest 4.x + jsdom</w:t>
            </w:r>
          </w:p>
        </w:tc>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Local (CI)</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Moteur scoring, regles, schema questionnaire, helpers, composants UI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Tests integration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Vitest + Supabase CLI local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Local + Supabase local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API Supabase (RLS, CRUD, RGPD, audit), auth, diagnostic</w:t>
            </w:r>
          </w:p>
        </w:tc>
      </w:tr>
      <w:tr>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Tests E2E</w:t>
            </w:r>
          </w:p>
        </w:tc>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Playwright (recommande)</w:t>
            </w:r>
          </w:p>
        </w:tc>
        <w:tc>
          <w:tcPr>
            <w:tcW w:type="dxa" w:w="2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Staging (Netlify preview)</w:t>
            </w:r>
          </w:p>
        </w:tc>
        <w:tc>
          <w:tcPr>
            <w:tcW w:type="dxa" w:w="3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Parcours complets client et conseiller, erreurs, RGPD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Tests manuels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Checklist structuree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Staging + Production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UX, accessibilite, performances, coherence visuelle</w:t>
            </w:r>
          </w:p>
        </w:tc>
      </w:tr>
    </w:tbl>
    <w:p>
      <w:pPr>
        <w:pStyle w:val="Heading2"/>
        <w:spacing w:after="160" w:before="280"/>
      </w:pPr>
      <w:r>
        <w:rPr>
          <w:rFonts w:ascii="Arial" w:cs="Arial" w:eastAsia="Arial" w:hAnsi="Arial"/>
          <w:b/>
          <w:bCs/>
          <w:color w:val="293485"/>
          <w:sz w:val="24"/>
          <w:szCs w:val="24"/>
        </w:rPr>
        <w:t xml:space="preserve">9.2 Tests unitaires - Moteur de scoring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 Test</w:t>
            </w:r>
          </w:p>
        </w:tc>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Resultat attendu</w:t>
            </w:r>
          </w:p>
        </w:tc>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Priorite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SCO-01</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Matrice besoin : exposition basse + couverture complete</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needScore = 10</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SCO-02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Matrice besoin : exposition haute + couverture nulle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needScore = 95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SCO-03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Matrice besoin : les 9 combinaisons</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Valeurs conformes a la matrice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SCO-04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Quadrant BIENS : vehicule neuf + RC seul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Exposition haute, couverture basse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SCO-05</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Quadrant BIENS : pas de vehicule</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Exposition basse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SCO-06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Quadrant PERSONNES : parent isole, 3 enfants, incapacite &lt; 1 mois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Exposition critique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SCO-07</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Quadrant PERSONNES : assurance complete, epargne multiple</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Couverture haute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SCO-08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Quadrant FUTUR : non-resident GDL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Quadrant inactif (exposure=0, coverage=100)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SCO-09</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Quadrant PROJETS : toujours inactif</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exposure=0, coverage=100</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Ponderations : famille avec enfants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personnes+5, futur+5, biens-10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SCO-11</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Ponderations : normalisation a 100%</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Somme = 100</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SCO-12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Score global : moyenne ponderee correcte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Valeur 0-100 conforme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SCO-13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Eligibilite DRIVE : frontalier</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 eligible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SCO-14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Eligibilite TRAVEL : 80+ ans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 eligible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SCO-15</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Eligibilite FUTUR : etudiant</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Non eligible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bl>
    <w:p>
      <w:pPr>
        <w:pStyle w:val="Heading2"/>
        <w:spacing w:after="160" w:before="280"/>
      </w:pPr>
      <w:r>
        <w:rPr>
          <w:rFonts w:ascii="Arial" w:cs="Arial" w:eastAsia="Arial" w:hAnsi="Arial"/>
          <w:b/>
          <w:bCs/>
          <w:color w:val="293485"/>
          <w:sz w:val="24"/>
          <w:szCs w:val="24"/>
        </w:rPr>
        <w:t xml:space="preserve">9.3 Tests unitaires - Regles de recommandation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3000"/>
        <w:gridCol w:w="1800"/>
      </w:tblGrid>
      <w:t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 Test</w:t>
            </w:r>
          </w:p>
        </w:tc>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Resultat attendu</w:t>
            </w:r>
          </w:p>
        </w:tc>
        <w:tc>
          <w:tcPr>
            <w:tcW w:type="dxa" w:w="1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Priorite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RUL-01</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drive_01 : vehicule neuf + RC seul + resident GDL</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Recommandation immediate, priorite 5</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RUL-02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drive_01 : vehicule neuf + RC seul + frontalier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 de recommandation (POG)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RUL-03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bsafe_01 : famille revenu unique + pas de couverture deces</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Recommandation immediate, priorite 5</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RUL-04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home_01 : locataire sans assurance habitation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Recommandation immediate, priorite 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RUL-05</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travel_02 : monde entier + carte bancaire seulement</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Recommandation immediate, priorite 5</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RUL-06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futur_01 : 30 ans sans pension, resident GDL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Recommandation immediate, priorite 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RUL-07</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Toutes les 40 regles : conditions limites</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Declenchement correct</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RUL-08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 par priorite descendante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Priority 5 en premier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RUL-09</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advisorNote present sur les regles pertinentes</w:t>
            </w:r>
          </w:p>
        </w:tc>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Champ non vide</w:t>
            </w:r>
          </w:p>
        </w:tc>
        <w:tc>
          <w:tcPr>
            <w:tcW w:type="dxa" w:w="1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P2</w:t>
            </w:r>
          </w:p>
        </w:tc>
      </w:tr>
    </w:tbl>
    <w:p>
      <w:pPr>
        <w:pStyle w:val="Heading2"/>
        <w:spacing w:after="160" w:before="280"/>
      </w:pPr>
      <w:r>
        <w:rPr>
          <w:rFonts w:ascii="Arial" w:cs="Arial" w:eastAsia="Arial" w:hAnsi="Arial"/>
          <w:b/>
          <w:bCs/>
          <w:color w:val="293485"/>
          <w:sz w:val="24"/>
          <w:szCs w:val="24"/>
        </w:rPr>
        <w:t xml:space="preserve">9.4 Tests unitaires - Questionnaire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800"/>
        <w:gridCol w:w="1500"/>
      </w:tblGrid>
      <w:t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 Test</w:t>
            </w:r>
          </w:p>
        </w:tc>
        <w:tc>
          <w:tcPr>
            <w:tcW w:type="dxa" w:w="4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Resultat attendu</w:t>
            </w:r>
          </w:p>
        </w:tc>
        <w:tc>
          <w:tcPr>
            <w:tcW w:type="dxa" w:w="1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Priorite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QST-01</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Dependance eq : residence_status = resident_gdl</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Question esg_interest visible</w:t>
            </w:r>
          </w:p>
        </w:tc>
        <w:tc>
          <w:tcPr>
            <w:tcW w:type="dxa" w:w="1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QST-02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Dependance neq : travel_frequency neq never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Questions voyage visibles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QST-03</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Dependance gt : vehicle_count &gt; 0</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Questions vehicule visibles</w:t>
            </w:r>
          </w:p>
        </w:tc>
        <w:tc>
          <w:tcPr>
            <w:tcW w:type="dxa" w:w="1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QST-04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Dependance not_contains : valuables not_contains none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 estimation visible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QST-05</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Multi-select exclusif none : selection none deselectionne les autres</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Seul none selectionne</w:t>
            </w:r>
          </w:p>
        </w:tc>
        <w:tc>
          <w:tcPr>
            <w:tcW w:type="dxa" w:w="1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QST-06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Multi-select exclusif none : selection d'une option deselectionne none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retire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QST-07</w:t>
            </w:r>
          </w:p>
        </w:tc>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Mapping quadrant complet : chaque question appartient a un quadrant</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32 questions mappees</w:t>
            </w:r>
          </w:p>
        </w:tc>
        <w:tc>
          <w:tcPr>
            <w:tcW w:type="dxa" w:w="1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QST-08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Completion quadrant : toutes les questions visibles repondues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isQuadrantComplete() = true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bl>
    <w:p>
      <w:pPr>
        <w:pStyle w:val="Heading2"/>
        <w:spacing w:after="160" w:before="280"/>
      </w:pPr>
      <w:r>
        <w:rPr>
          <w:rFonts w:ascii="Arial" w:cs="Arial" w:eastAsia="Arial" w:hAnsi="Arial"/>
          <w:b/>
          <w:bCs/>
          <w:color w:val="293485"/>
          <w:sz w:val="24"/>
          <w:szCs w:val="24"/>
        </w:rPr>
        <w:t xml:space="preserve">9.5 Tests E2E - Parcours client (happy path)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200"/>
      </w:tblGrid>
      <w:tr>
        <w:tc>
          <w:tcPr>
            <w:tcW w:type="dxa" w:w="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Etape</w:t>
            </w:r>
          </w:p>
        </w:tc>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5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Resultat attendu</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Ouvrir / (landing page)</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Roue interactive visible, CTA connexion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Cliquer sur Commencer -&gt; /login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Formulaire login/signup affiche</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S'inscrire avec email + password (12+ chars)</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Compte cree, redirection /dashboard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 profil non complete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CTA Completer le profil, roue locked</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Completer profil express (6 questions)</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Roue deverrouille les quadrants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Remplir quadrant Biens (toutes questions)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Quadrant marque completed</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7</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Remplir quadrant Personnes</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Quadrant marque completed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Remplir quadrant Futur (si eligible)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Quadrant marque completed</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9</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Finaliser le diagnostic</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Redirection /results/:id, roue coloree, score global, recommandations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Telecharger PDF</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 genere, telechargement lance</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11</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Retour dashboard</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Diagnostic dans l'historique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RGPD : exporter donnees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 telecharge avec toutes les donnees</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RGPD : supprimer compte (confirmation)</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Compte supprime, redirection /login</w:t>
            </w:r>
          </w:p>
        </w:tc>
      </w:tr>
    </w:tbl>
    <w:p>
      <w:pPr>
        <w:pStyle w:val="Heading2"/>
        <w:spacing w:after="160" w:before="280"/>
      </w:pPr>
      <w:r>
        <w:rPr>
          <w:rFonts w:ascii="Arial" w:cs="Arial" w:eastAsia="Arial" w:hAnsi="Arial"/>
          <w:b/>
          <w:bCs/>
          <w:color w:val="293485"/>
          <w:sz w:val="24"/>
          <w:szCs w:val="24"/>
        </w:rPr>
        <w:t xml:space="preserve">9.6 Tests E2E - Parcours conseiller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200"/>
      </w:tblGrid>
      <w:tr>
        <w:tc>
          <w:tcPr>
            <w:tcW w:type="dxa" w:w="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Etape</w:t>
            </w:r>
          </w:p>
        </w:tc>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5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Resultat attendu</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Ouvrir /conseiller</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Landing pro avec features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Cliquer Connexion -&gt; /conseiller/login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Formulaire password uniquement (pas de signup)</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 connecter avec un compte conseiller</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Redirection /conseiller/dashboard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 liste clients assignes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Clients visibles avec derniers scores</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5</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Cliquer sur un client -&gt; /conseiller/clients/:id</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Fiche client avec diagnostic complet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Consulter roue, scores, recommandations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Donnees coherentes avec le diagnostic client</w:t>
            </w:r>
          </w:p>
        </w:tc>
      </w:tr>
      <w:tr>
        <w:tc>
          <w:tcPr>
            <w:tcW w:type="dxa" w:w="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7</w:t>
            </w:r>
          </w:p>
        </w:tc>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Generer PDF conseiller</w:t>
            </w:r>
          </w:p>
        </w:tc>
        <w:tc>
          <w:tcPr>
            <w:tcW w:type="dxa" w:w="5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PDF genere avec audit log</w:t>
            </w:r>
          </w:p>
        </w:tc>
      </w:tr>
    </w:tbl>
    <w:p>
      <w:pPr>
        <w:pStyle w:val="Heading2"/>
        <w:spacing w:after="160" w:before="280"/>
      </w:pPr>
      <w:r>
        <w:rPr>
          <w:rFonts w:ascii="Arial" w:cs="Arial" w:eastAsia="Arial" w:hAnsi="Arial"/>
          <w:b/>
          <w:bCs/>
          <w:color w:val="293485"/>
          <w:sz w:val="24"/>
          <w:szCs w:val="24"/>
        </w:rPr>
        <w:t xml:space="preserve">9.7 Tests de securite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800"/>
        <w:gridCol w:w="1700"/>
      </w:tblGrid>
      <w:tr>
        <w:tc>
          <w:tcPr>
            <w:tcW w:type="dxa" w:w="12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Resultat attendu</w:t>
            </w:r>
          </w:p>
        </w:tc>
        <w:tc>
          <w:tcPr>
            <w:tcW w:type="dxa" w:w="17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Priorite</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SEC-T01</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Client A tente d'acceder aux donnees de Client B via API</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Erreur RLS, pas de donnees</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SEC-T02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Client tente de s'inscrire avec role=advisor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Trigger bloque, erreur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SEC-T03</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Client modifie son role dans profiles</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Trigger bloque, erreur</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SEC-T04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Conseiller accede a un client non assigne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Erreur RLS, pas de donnees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SEC-T05</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Injection JSONB : reponses = [] (tableau au lieu d'objet)</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Trigger rejette, erreur</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SEC-T06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 avec global_score &gt; 100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Trigger rejette, erreur CHECK</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SEC-T07</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log_audit_event avec action non whitelistee</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Erreur CHECK_VIOLATION</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SEC-T08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GDPR delete : verifier suppression complete (auth.users inclu)</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Aucune trace de l'utilisateur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SEC-T09</w:t>
            </w:r>
          </w:p>
        </w:tc>
        <w:tc>
          <w:tcPr>
            <w:tcW w:type="dxa" w:w="3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GDPR export : verifier donnees completes</w:t>
            </w:r>
          </w:p>
        </w:tc>
        <w:tc>
          <w:tcPr>
            <w:tcW w:type="dxa" w:w="28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JSON contient profile + responses + diagnostics + actions</w:t>
            </w:r>
          </w:p>
        </w:tc>
        <w:tc>
          <w:tcPr>
            <w:tcW w:type="dxa" w:w="17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SEC-T10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Headers securite : CSP, HSTS, X-Frame-Options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Tous presents et corrects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w:t>
            </w:r>
          </w:p>
        </w:tc>
      </w:tr>
    </w:tbl>
    <w:p>
      <w:pPr>
        <w:pStyle w:val="Heading2"/>
        <w:spacing w:after="160" w:before="280"/>
      </w:pPr>
      <w:r>
        <w:rPr>
          <w:rFonts w:ascii="Arial" w:cs="Arial" w:eastAsia="Arial" w:hAnsi="Arial"/>
          <w:b/>
          <w:bCs/>
          <w:color w:val="293485"/>
          <w:sz w:val="24"/>
          <w:szCs w:val="24"/>
        </w:rPr>
        <w:t xml:space="preserve">9.8 Criteres de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500"/>
      </w:tblGrid>
      <w:tr>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Metrique</w:t>
            </w:r>
          </w:p>
        </w:tc>
        <w:tc>
          <w:tcPr>
            <w:tcW w:type="dxa" w:w="2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Cible</w:t>
            </w:r>
          </w:p>
        </w:tc>
        <w:tc>
          <w:tcPr>
            <w:tcW w:type="dxa" w:w="4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Outil de mesure</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Largest Contentful Paint (LCP)</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&lt; 2.5s</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Lighthouse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First Input Delay (FID)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&lt; 100ms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Lighthouse</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Cumulative Layout Shift (CLS)</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&lt; 0.1</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Lighthouse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Temps calcul scoring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&lt; 50ms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Performance.now()</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Temps generation PDF</w:t>
            </w:r>
          </w:p>
        </w:tc>
        <w:tc>
          <w:tcPr>
            <w:tcW w:type="dxa" w:w="2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&lt; 3s</w:t>
            </w:r>
          </w:p>
        </w:tc>
        <w:tc>
          <w:tcPr>
            <w:tcW w:type="dxa" w:w="4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Performance.now()</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Taille bundle initial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&lt; 300 KB gzipped</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Vite build report</w:t>
            </w:r>
          </w:p>
        </w:tc>
      </w:tr>
    </w:tbl>
    <w:p>
      <w:pPr>
        <w:pStyle w:val="Heading2"/>
        <w:spacing w:after="160" w:before="280"/>
      </w:pPr>
      <w:r>
        <w:rPr>
          <w:rFonts w:ascii="Arial" w:cs="Arial" w:eastAsia="Arial" w:hAnsi="Arial"/>
          <w:b/>
          <w:bCs/>
          <w:color w:val="293485"/>
          <w:sz w:val="24"/>
          <w:szCs w:val="24"/>
        </w:rPr>
        <w:t xml:space="preserve">9.9 Smoke test (5 minutes)</w:t>
      </w:r>
    </w:p>
    <w:p>
      <w:pPr>
        <w:pStyle w:val="ListParagraph"/>
        <w:numPr>
          <w:ilvl w:val="0"/>
          <w:numId w:val="2"/>
        </w:numPr>
        <w:spacing w:after="60"/>
      </w:pPr>
      <w:r>
        <w:rPr>
          <w:rFonts w:ascii="Arial" w:cs="Arial" w:eastAsia="Arial" w:hAnsi="Arial"/>
          <w:sz w:val="20"/>
          <w:szCs w:val="20"/>
        </w:rPr>
        <w:t xml:space="preserve">1. Landing page charge, roue visible</w:t>
      </w:r>
    </w:p>
    <w:p>
      <w:pPr>
        <w:pStyle w:val="ListParagraph"/>
        <w:numPr>
          <w:ilvl w:val="0"/>
          <w:numId w:val="2"/>
        </w:numPr>
        <w:spacing w:after="60"/>
      </w:pPr>
      <w:r>
        <w:rPr>
          <w:rFonts w:ascii="Arial" w:cs="Arial" w:eastAsia="Arial" w:hAnsi="Arial"/>
          <w:sz w:val="20"/>
          <w:szCs w:val="20"/>
        </w:rPr>
        <w:t xml:space="preserve">2. Login client fonctionne</w:t>
      </w:r>
    </w:p>
    <w:p>
      <w:pPr>
        <w:pStyle w:val="ListParagraph"/>
        <w:numPr>
          <w:ilvl w:val="0"/>
          <w:numId w:val="2"/>
        </w:numPr>
        <w:spacing w:after="60"/>
      </w:pPr>
      <w:r>
        <w:rPr>
          <w:rFonts w:ascii="Arial" w:cs="Arial" w:eastAsia="Arial" w:hAnsi="Arial"/>
          <w:sz w:val="20"/>
          <w:szCs w:val="20"/>
        </w:rPr>
        <w:t xml:space="preserve">3. Dashboard charge, roue affichee</w:t>
      </w:r>
    </w:p>
    <w:p>
      <w:pPr>
        <w:pStyle w:val="ListParagraph"/>
        <w:numPr>
          <w:ilvl w:val="0"/>
          <w:numId w:val="2"/>
        </w:numPr>
        <w:spacing w:after="60"/>
      </w:pPr>
      <w:r>
        <w:rPr>
          <w:rFonts w:ascii="Arial" w:cs="Arial" w:eastAsia="Arial" w:hAnsi="Arial"/>
          <w:sz w:val="20"/>
          <w:szCs w:val="20"/>
        </w:rPr>
        <w:t xml:space="preserve">4. Profil express accessible et sauvegarde</w:t>
      </w:r>
    </w:p>
    <w:p>
      <w:pPr>
        <w:pStyle w:val="ListParagraph"/>
        <w:numPr>
          <w:ilvl w:val="0"/>
          <w:numId w:val="2"/>
        </w:numPr>
        <w:spacing w:after="60"/>
      </w:pPr>
      <w:r>
        <w:rPr>
          <w:rFonts w:ascii="Arial" w:cs="Arial" w:eastAsia="Arial" w:hAnsi="Arial"/>
          <w:sz w:val="20"/>
          <w:szCs w:val="20"/>
        </w:rPr>
        <w:t xml:space="preserve">5. Au moins 1 quadrant remplissable</w:t>
      </w:r>
    </w:p>
    <w:p>
      <w:pPr>
        <w:pStyle w:val="ListParagraph"/>
        <w:numPr>
          <w:ilvl w:val="0"/>
          <w:numId w:val="2"/>
        </w:numPr>
        <w:spacing w:after="60"/>
      </w:pPr>
      <w:r>
        <w:rPr>
          <w:rFonts w:ascii="Arial" w:cs="Arial" w:eastAsia="Arial" w:hAnsi="Arial"/>
          <w:sz w:val="20"/>
          <w:szCs w:val="20"/>
        </w:rPr>
        <w:t xml:space="preserve">6. Results page affiche score et recommandations</w:t>
      </w:r>
    </w:p>
    <w:p>
      <w:pPr>
        <w:pStyle w:val="ListParagraph"/>
        <w:numPr>
          <w:ilvl w:val="0"/>
          <w:numId w:val="2"/>
        </w:numPr>
        <w:spacing w:after="60"/>
      </w:pPr>
      <w:r>
        <w:rPr>
          <w:rFonts w:ascii="Arial" w:cs="Arial" w:eastAsia="Arial" w:hAnsi="Arial"/>
          <w:sz w:val="20"/>
          <w:szCs w:val="20"/>
        </w:rPr>
        <w:t xml:space="preserve">7. PDF se genere</w:t>
      </w:r>
    </w:p>
    <w:p>
      <w:pPr>
        <w:pStyle w:val="ListParagraph"/>
        <w:numPr>
          <w:ilvl w:val="0"/>
          <w:numId w:val="2"/>
        </w:numPr>
        <w:spacing w:after="60"/>
      </w:pPr>
      <w:r>
        <w:rPr>
          <w:rFonts w:ascii="Arial" w:cs="Arial" w:eastAsia="Arial" w:hAnsi="Arial"/>
          <w:sz w:val="20"/>
          <w:szCs w:val="20"/>
        </w:rPr>
        <w:t xml:space="preserve">8. /conseiller/login accessible</w:t>
      </w:r>
    </w:p>
    <w:p>
      <w:pPr>
        <w:pStyle w:val="ListParagraph"/>
        <w:numPr>
          <w:ilvl w:val="0"/>
          <w:numId w:val="2"/>
        </w:numPr>
        <w:spacing w:after="60"/>
      </w:pPr>
      <w:r>
        <w:rPr>
          <w:rFonts w:ascii="Arial" w:cs="Arial" w:eastAsia="Arial" w:hAnsi="Arial"/>
          <w:sz w:val="20"/>
          <w:szCs w:val="20"/>
        </w:rPr>
        <w:t xml:space="preserve">9. Headers securite presents (verifier via DevTools)</w:t>
      </w:r>
    </w:p>
    <w:p>
      <w:r>
        <w:br w:type="page"/>
      </w:r>
    </w:p>
    <w:p>
      <w:pPr>
        <w:pStyle w:val="Heading1"/>
        <w:spacing w:after="200" w:before="360"/>
      </w:pPr>
      <w:r>
        <w:rPr>
          <w:rFonts w:ascii="Arial" w:cs="Arial" w:eastAsia="Arial" w:hAnsi="Arial"/>
          <w:b/>
          <w:bCs/>
          <w:color w:val="000D6E"/>
          <w:sz w:val="28"/>
          <w:szCs w:val="28"/>
        </w:rPr>
        <w:t xml:space="preserve">10. Glossaire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Terme</w:t>
            </w:r>
          </w:p>
        </w:tc>
        <w:tc>
          <w:tcPr>
            <w:tcW w:type="dxa" w:w="6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Quadrant</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Un des 4 domaines d'assurance : biens, personnes, projets, futur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Exposition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Score 0-100 mesurant le niveau de risque dans un domaine</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Couverture</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Score 0-100 mesurant le niveau de protection existant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Score de besoin (needScore)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Resultat de la matrice exposition x couverture, indiquant la priorite d'action</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Niveau de besoin (needLevel)</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Categorisation : low, moderate, high, critical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Produit</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Produit d'assurance Baloise : DRIVE, HOME, B-SAFE, TRAVEL, PENSION PLAN, LIFE PLAN, SWITCH PLAN</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Option</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Sous-garantie d'un produit (ex: Pack Mobilite pour DRIVE)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Recommandation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Conseil actionnable genere par le moteur de regles</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Ponderation</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Importance dynamique de chaque quadrant (varie selon le profil)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POG</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Product Oversight &amp; Governance - Gardes d'eligibilite par residence/age/statut</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RLS</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Row-Level Security - Filtrage PostgreSQL par role utilisateur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IDD</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Insurance Distribution Directive - Reglementation europeenne distribution</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RGPD</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Reglement General sur la Protection des Donnees (GDPR)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Universe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Terme deprecie, remplace par Quadrant</w:t>
            </w:r>
          </w:p>
        </w:tc>
      </w:tr>
      <w:tr>
        <w:tc>
          <w:tcPr>
            <w:tcW w:type="dxa" w:w="3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Magic link</w:t>
            </w:r>
          </w:p>
        </w:tc>
        <w:tc>
          <w:tcPr>
            <w:tcW w:type="dxa" w:w="6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Lien OTP envoye par email pour authentification sans mot de passe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Service role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 Supabase a privileges eleves (bypass RLS) pour operations admin</w:t>
            </w:r>
          </w:p>
        </w:tc>
      </w:tr>
    </w:tbl>
    <w:p>
      <w:pPr>
        <w:pStyle w:val="Heading1"/>
        <w:spacing w:after="200" w:before="360"/>
      </w:pPr>
      <w:r>
        <w:rPr>
          <w:rFonts w:ascii="Arial" w:cs="Arial" w:eastAsia="Arial" w:hAnsi="Arial"/>
          <w:b/>
          <w:bCs/>
          <w:color w:val="000D6E"/>
          <w:sz w:val="28"/>
          <w:szCs w:val="28"/>
        </w:rPr>
        <w:t xml:space="preserve">11. Reference des fichiers cles</w:t>
      </w:r>
    </w:p>
    <w:p>
      <w:pPr>
        <w:pStyle w:val="Heading2"/>
        <w:spacing w:after="160" w:before="280"/>
      </w:pPr>
      <w:r>
        <w:rPr>
          <w:rFonts w:ascii="Arial" w:cs="Arial" w:eastAsia="Arial" w:hAnsi="Arial"/>
          <w:b/>
          <w:bCs/>
          <w:color w:val="293485"/>
          <w:sz w:val="24"/>
          <w:szCs w:val="24"/>
        </w:rPr>
        <w:t xml:space="preserve">11.1 Scoring et questionnaire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5000"/>
      </w:tblGrid>
      <w:tr>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Fichier</w:t>
            </w:r>
          </w:p>
        </w:tc>
        <w:tc>
          <w:tcPr>
            <w:tcW w:type="dxa" w:w="1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Lignes</w:t>
            </w:r>
          </w:p>
        </w:tc>
        <w:tc>
          <w:tcPr>
            <w:tcW w:type="dxa" w:w="5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src/shared/scoring/types.ts</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~80</w:t>
            </w:r>
          </w:p>
        </w:tc>
        <w:tc>
          <w:tcPr>
            <w:tcW w:type="dxa" w:w="5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Types TypeScript : DiagnosticResult, QuadrantScore, Recommendation, Product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src/shared/scoring/engine.ts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~505</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Logique de scoring principale : computeQuadrantScore, computeDiagnostic</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src/shared/scoring/rules.ts</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~795</w:t>
            </w:r>
          </w:p>
        </w:tc>
        <w:tc>
          <w:tcPr>
            <w:tcW w:type="dxa" w:w="5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40 regles de recommandation avec conditions et priorites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src/shared/scoring/thresholds.ts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Matrice NEED_MATRIX, conversion needLevel</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src/shared/scoring/answer-helpers.ts</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~60</w:t>
            </w:r>
          </w:p>
        </w:tc>
        <w:tc>
          <w:tcPr>
            <w:tcW w:type="dxa" w:w="5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Gardes eligibilite : isResidentGDL, isFuturEligible, isTravelEligible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src/shared/questionnaire/schema.ts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~566</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32 QUESTIONS : definitions, types, options, dependances conditionnelles</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src/shared/questionnaire/quadrant-mapping.ts</w:t>
            </w:r>
          </w:p>
        </w:tc>
        <w:tc>
          <w:tcPr>
            <w:tcW w:type="dxa" w:w="1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~150</w:t>
            </w:r>
          </w:p>
        </w:tc>
        <w:tc>
          <w:tcPr>
            <w:tcW w:type="dxa" w:w="5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Mapping question-quadrant, progress, completion</w:t>
            </w:r>
          </w:p>
        </w:tc>
      </w:tr>
    </w:tbl>
    <w:p>
      <w:pPr>
        <w:pStyle w:val="Heading2"/>
        <w:spacing w:after="160" w:before="280"/>
      </w:pPr>
      <w:r>
        <w:rPr>
          <w:rFonts w:ascii="Arial" w:cs="Arial" w:eastAsia="Arial" w:hAnsi="Arial"/>
          <w:b/>
          <w:bCs/>
          <w:color w:val="293485"/>
          <w:sz w:val="24"/>
          <w:szCs w:val="24"/>
        </w:rPr>
        <w:t xml:space="preserve">11.2 Pages et composants principaux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c>
          <w:tcPr>
            <w:tcW w:type="dxa" w:w="4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Fichier</w:t>
            </w:r>
          </w:p>
        </w:tc>
        <w:tc>
          <w:tcPr>
            <w:tcW w:type="dxa" w:w="5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src/App.tsx</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Routes, code splitting (React.lazy), Suspense, deux parcours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src/pages/shared/HomePage.tsx</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Landing page avec roue interactive et animations</w:t>
            </w:r>
          </w:p>
        </w:tc>
      </w:tr>
      <w:tr>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src/pages/client/ProfilPage.tsx</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Profil express (6 questions, auto-save debounce 1500ms)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src/pages/client/UniverseQuestionnairePage.tsx</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Questions par quadrant avec progression et auto-save</w:t>
            </w:r>
          </w:p>
        </w:tc>
      </w:tr>
      <w:tr>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src/pages/client/ResultsPage.tsx</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Resultats : score, roue, recommandations, PDF</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src/pages/client/ClientDashboard.tsx</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Tableau de bord : historique, RGPD, roue</w:t>
            </w:r>
          </w:p>
        </w:tc>
      </w:tr>
      <w:tr>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src/pages/advisor/AdvisorDashboard.tsx</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Liste clients avec diagnostics et recherche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src/pages/advisor/ClientDetailPage.tsx</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Detail client : scores, roue, actions, PDF conseiller</w:t>
            </w:r>
          </w:p>
        </w:tc>
      </w:tr>
      <w:tr>
        <w:tc>
          <w:tcPr>
            <w:tcW w:type="dxa" w:w="4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src/components/landing/NeedsWheel.tsx</w:t>
            </w:r>
          </w:p>
        </w:tc>
        <w:tc>
          <w:tcPr>
            <w:tcW w:type="dxa" w:w="5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Roue SVG interactive (480 lignes) : quadrants, etats, animations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src/components/questionnaire/QuestionField.tsx</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Rendu universel des 4 types de questions</w:t>
            </w:r>
          </w:p>
        </w:tc>
      </w:tr>
    </w:tbl>
    <w:p>
      <w:pPr>
        <w:pStyle w:val="Heading2"/>
        <w:spacing w:after="160" w:before="280"/>
      </w:pPr>
      <w:r>
        <w:rPr>
          <w:rFonts w:ascii="Arial" w:cs="Arial" w:eastAsia="Arial" w:hAnsi="Arial"/>
          <w:b/>
          <w:bCs/>
          <w:color w:val="293485"/>
          <w:sz w:val="24"/>
          <w:szCs w:val="24"/>
        </w:rPr>
        <w:t xml:space="preserve">11.3 Configuration et deploiement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Fichier</w:t>
            </w:r>
          </w:p>
        </w:tc>
        <w:tc>
          <w:tcPr>
            <w:tcW w:type="dxa" w:w="6000"/>
            <w:tcBorders>
              <w:top w:val="single" w:color="CCCCCC" w:sz="1"/>
              <w:left w:val="single" w:color="CCCCCC" w:sz="1"/>
              <w:bottom w:val="single" w:color="CCCCCC" w:sz="1"/>
              <w:right w:val="single" w:color="CCCCCC" w:sz="1"/>
            </w:tcBorders>
            <w:shd w:fill="000D6E" w:val="clear"/>
            <w:tcMar>
              <w:top w:type="dxa" w:w="60"/>
              <w:left w:type="dxa" w:w="100"/>
              <w:bottom w:type="dxa" w:w="60"/>
              <w:right w:type="dxa" w:w="100"/>
            </w:tcMar>
          </w:tcPr>
          <w:p>
            <w:r>
              <w:rPr>
                <w:rFonts w:ascii="Arial" w:cs="Arial" w:eastAsia="Arial" w:hAnsi="Arial"/>
                <w:b/>
                <w:bCs/>
                <w:color w:val="FFFFFF"/>
                <w:sz w:val="18"/>
                <w:szCs w:val="18"/>
              </w:rPr>
              <w:t xml:space="preserve">Role</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frontend/vite.config.ts</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Build config : manualChunks, esbuild drop, alias @</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frontend/package.json</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Dependances : React 19, Supabase, Recharts, react-pdf, Lottie</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netlify.toml</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Headers securite (CSP, HSTS), redirects SPA, build config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supabase/migrations/*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fichiers SQL : schema, RLS, triggers, fonctions, scoring</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frontend/src/lib/supabase.ts</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Initialisation client Supabase (URL + anon key)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frontend/src/contexts/AuthContext.tsx</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Provider auth : signup (client only), login, logout, profil</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docs/questionnaire-v1-spec.md</w:t>
            </w:r>
          </w:p>
        </w:tc>
        <w:tc>
          <w:tcPr>
            <w:tcW w:type="dxa" w:w="60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tcPr>
          <w:p>
            <w:r>
              <w:rPr>
                <w:rFonts w:ascii="Arial" w:cs="Arial" w:eastAsia="Arial" w:hAnsi="Arial"/>
                <w:sz w:val="18"/>
                <w:szCs w:val="18"/>
              </w:rPr>
              <w:t xml:space="preserve">Source de verite : 2,616 lignes, toutes les questions et regles</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Baloise Luxembourg - Confidentiel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D6E" w:sz="1"/>
      </w:pBdr>
      <w:spacing w:after="100"/>
    </w:pPr>
    <w:r>
      <w:rPr>
        <w:rFonts w:ascii="Arial" w:cs="Arial" w:eastAsia="Arial" w:hAnsi="Arial"/>
        <w:color w:val="888888"/>
        <w:sz w:val="16"/>
        <w:szCs w:val="16"/>
      </w:rPr>
      <w:t xml:space="preserve">Roue des Besoins Assurance - Specifications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D6E"/>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93485"/>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0014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2026-03-17T11:20:29.778Z</dcterms:created>
  <dcterms:modified xsi:type="dcterms:W3CDTF">2026-03-17T11:20:29.779Z</dcterms:modified>
</cp:coreProperties>
</file>

<file path=docProps/custom.xml><?xml version="1.0" encoding="utf-8"?>
<Properties xmlns="http://schemas.openxmlformats.org/officeDocument/2006/custom-properties" xmlns:vt="http://schemas.openxmlformats.org/officeDocument/2006/docPropsVTypes"/>
</file>