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jc w:val="right"/>
        <w:rPr>
          <w:b/>
          <w:color w:val="FF0000"/>
        </w:rPr>
      </w:pPr>
      <w:r>
        <w:rPr>
          <w:rFonts w:eastAsia="Arial Unicode MS" w:cs="Arial Unicode MS" w:ascii="Arial Unicode MS" w:hAnsi="Arial Unicode MS"/>
          <w:b/>
          <w:color w:val="FF0000"/>
        </w:rPr>
        <w:t>Confidential</w:t>
      </w:r>
      <w:r>
        <w:rPr>
          <w:rFonts w:ascii="Arial Unicode MS" w:hAnsi="Arial Unicode MS" w:cs="Arial Unicode MS" w:eastAsia="Arial Unicode MS"/>
          <w:b/>
          <w:color w:val="FF0000"/>
        </w:rPr>
        <w:t>（秘密情報）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b/>
          <w:sz w:val="48"/>
          <w:szCs w:val="48"/>
        </w:rPr>
      </w:pPr>
      <w:r>
        <w:rPr>
          <w:rFonts w:ascii="Arial Unicode MS" w:hAnsi="Arial Unicode MS" w:cs="Arial Unicode MS" w:eastAsia="Arial Unicode MS"/>
          <w:b/>
          <w:sz w:val="48"/>
          <w:szCs w:val="48"/>
        </w:rPr>
        <w:t>ドローン生産部品在庫管理システム</w:t>
      </w:r>
    </w:p>
    <w:p>
      <w:pPr>
        <w:pStyle w:val="normal1"/>
        <w:jc w:val="center"/>
        <w:rPr>
          <w:b/>
          <w:sz w:val="48"/>
          <w:szCs w:val="48"/>
        </w:rPr>
      </w:pPr>
      <w:r>
        <w:rPr>
          <w:rFonts w:ascii="Arial Unicode MS" w:hAnsi="Arial Unicode MS" w:cs="Arial Unicode MS" w:eastAsia="Arial Unicode MS"/>
          <w:b/>
          <w:sz w:val="48"/>
          <w:szCs w:val="48"/>
        </w:rPr>
        <w:t>運用報告書</w:t>
      </w:r>
    </w:p>
    <w:p>
      <w:pPr>
        <w:pStyle w:val="normal1"/>
        <w:jc w:val="center"/>
        <w:rPr>
          <w:sz w:val="60"/>
          <w:szCs w:val="60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シェイプ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jc w:val="center"/>
        <w:rPr/>
      </w:pPr>
      <w:r>
        <w:rPr>
          <w:rFonts w:ascii="Arial Unicode MS" w:hAnsi="Arial Unicode MS" w:cs="Arial Unicode MS" w:eastAsia="Arial Unicode MS"/>
        </w:rPr>
        <w:t>第</w:t>
      </w:r>
      <w:r>
        <w:rPr>
          <w:rFonts w:eastAsia="Arial Unicode MS" w:cs="Arial Unicode MS" w:ascii="Arial Unicode MS" w:hAnsi="Arial Unicode MS"/>
        </w:rPr>
        <w:t>1.1</w:t>
      </w:r>
      <w:r>
        <w:rPr>
          <w:rFonts w:ascii="Arial Unicode MS" w:hAnsi="Arial Unicode MS" w:cs="Arial Unicode MS" w:eastAsia="Arial Unicode MS"/>
        </w:rPr>
        <w:t>版　</w:t>
      </w:r>
      <w:r>
        <w:rPr>
          <w:rFonts w:eastAsia="Arial Unicode MS" w:cs="Arial Unicode MS" w:ascii="Arial Unicode MS" w:hAnsi="Arial Unicode MS"/>
        </w:rPr>
        <w:t>2024</w:t>
      </w:r>
      <w:r>
        <w:rPr>
          <w:rFonts w:ascii="Arial Unicode MS" w:hAnsi="Arial Unicode MS" w:cs="Arial Unicode MS" w:eastAsia="Arial Unicode MS"/>
        </w:rPr>
        <w:t>年</w:t>
      </w:r>
      <w:r>
        <w:rPr>
          <w:rFonts w:eastAsia="Arial Unicode MS" w:cs="Arial Unicode MS" w:ascii="Arial Unicode MS" w:hAnsi="Arial Unicode MS"/>
        </w:rPr>
        <w:t>12</w:t>
      </w:r>
      <w:r>
        <w:rPr>
          <w:rFonts w:ascii="Arial Unicode MS" w:hAnsi="Arial Unicode MS" w:cs="Arial Unicode MS" w:eastAsia="Arial Unicode MS"/>
        </w:rPr>
        <w:t>月</w:t>
      </w:r>
      <w:r>
        <w:rPr>
          <w:rFonts w:eastAsia="Arial Unicode MS" w:cs="Arial Unicode MS" w:ascii="Arial Unicode MS" w:hAnsi="Arial Unicode MS"/>
        </w:rPr>
        <w:t>18</w:t>
      </w:r>
      <w:r>
        <w:rPr>
          <w:rFonts w:ascii="Arial Unicode MS" w:hAnsi="Arial Unicode MS" w:cs="Arial Unicode MS" w:eastAsia="Arial Unicode MS"/>
        </w:rPr>
        <w:t>日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>
          <w:rFonts w:ascii="Arial Unicode MS" w:hAnsi="Arial Unicode MS" w:cs="Arial Unicode MS" w:eastAsia="Arial Unicode MS"/>
        </w:rPr>
        <w:t>株式会社ドットライフ</w:t>
      </w:r>
    </w:p>
    <w:p>
      <w:pPr>
        <w:pStyle w:val="normal1"/>
        <w:rPr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sz w:val="48"/>
          <w:szCs w:val="48"/>
        </w:rPr>
      </w:pPr>
      <w:r>
        <w:rPr>
          <w:rFonts w:ascii="Arial Unicode MS" w:hAnsi="Arial Unicode MS" w:cs="Arial Unicode MS" w:eastAsia="Arial Unicode MS"/>
          <w:b/>
          <w:sz w:val="48"/>
          <w:szCs w:val="48"/>
        </w:rPr>
        <w:t>改定履歴</w:t>
      </w:r>
    </w:p>
    <w:p>
      <w:pPr>
        <w:pStyle w:val="normal1"/>
        <w:rPr>
          <w:b/>
          <w:sz w:val="48"/>
          <w:szCs w:val="4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シェイプ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シェイプ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2"/>
        <w:gridCol w:w="1863"/>
        <w:gridCol w:w="3989"/>
        <w:gridCol w:w="2430"/>
      </w:tblGrid>
      <w:tr>
        <w:trPr/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版数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日付</w:t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改定内容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項番・ページなど</w:t>
            </w:r>
          </w:p>
        </w:tc>
      </w:tr>
      <w:tr>
        <w:trPr/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1.0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Arial Unicode MS" w:cs="Arial Unicode MS" w:ascii="Arial Unicode MS" w:hAnsi="Arial Unicode MS"/>
              </w:rPr>
              <w:t>2024</w:t>
            </w:r>
            <w:r>
              <w:rPr>
                <w:rFonts w:ascii="Arial Unicode MS" w:hAnsi="Arial Unicode MS" w:cs="Arial Unicode MS" w:eastAsia="Arial Unicode MS"/>
              </w:rPr>
              <w:t>年</w:t>
            </w:r>
            <w:r>
              <w:rPr>
                <w:rFonts w:eastAsia="Arial Unicode MS" w:cs="Arial Unicode MS" w:ascii="Arial Unicode MS" w:hAnsi="Arial Unicode MS"/>
              </w:rPr>
              <w:t>11</w:t>
            </w:r>
            <w:r>
              <w:rPr>
                <w:rFonts w:ascii="Arial Unicode MS" w:hAnsi="Arial Unicode MS" w:cs="Arial Unicode MS" w:eastAsia="Arial Unicode MS"/>
              </w:rPr>
              <w:t>月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日</w:t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初版作成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1.1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Arial Unicode MS" w:cs="Arial Unicode MS" w:ascii="Arial Unicode MS" w:hAnsi="Arial Unicode MS"/>
              </w:rPr>
              <w:t>2024</w:t>
            </w:r>
            <w:r>
              <w:rPr>
                <w:rFonts w:ascii="Arial Unicode MS" w:hAnsi="Arial Unicode MS" w:cs="Arial Unicode MS" w:eastAsia="Arial Unicode MS"/>
              </w:rPr>
              <w:t>年</w:t>
            </w:r>
            <w:r>
              <w:rPr>
                <w:rFonts w:eastAsia="Arial Unicode MS" w:cs="Arial Unicode MS" w:ascii="Arial Unicode MS" w:hAnsi="Arial Unicode MS"/>
              </w:rPr>
              <w:t>12</w:t>
            </w:r>
            <w:r>
              <w:rPr>
                <w:rFonts w:ascii="Arial Unicode MS" w:hAnsi="Arial Unicode MS" w:cs="Arial Unicode MS" w:eastAsia="Arial Unicode MS"/>
              </w:rPr>
              <w:t>月</w:t>
            </w:r>
            <w:r>
              <w:rPr>
                <w:rFonts w:eastAsia="Arial Unicode MS" w:cs="Arial Unicode MS" w:ascii="Arial Unicode MS" w:hAnsi="Arial Unicode MS"/>
              </w:rPr>
              <w:t>18</w:t>
            </w:r>
            <w:r>
              <w:rPr>
                <w:rFonts w:ascii="Arial Unicode MS" w:hAnsi="Arial Unicode MS" w:cs="Arial Unicode MS" w:eastAsia="Arial Unicode MS"/>
              </w:rPr>
              <w:t>日</w:t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運用状況概要、問題点と対策、運用チームの活動、将来の展望の項目を追記。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rPr>
          <w:b/>
          <w:sz w:val="48"/>
          <w:szCs w:val="48"/>
        </w:rPr>
      </w:pPr>
      <w:r>
        <w:rPr>
          <w:rFonts w:ascii="Arial Unicode MS" w:hAnsi="Arial Unicode MS" w:cs="Arial Unicode MS" w:eastAsia="Arial Unicode MS"/>
          <w:b/>
          <w:sz w:val="48"/>
          <w:szCs w:val="48"/>
        </w:rPr>
        <w:t>目次</w:t>
      </w:r>
    </w:p>
    <w:p>
      <w:pPr>
        <w:pStyle w:val="normal1"/>
        <w:rPr>
          <w:b/>
          <w:sz w:val="48"/>
          <w:szCs w:val="4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シェイプ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webHidden/>
              <w:rStyle w:val="Style8"/>
              <w:vanish w:val="false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vanish w:val="false"/>
            </w:rPr>
            <w:fldChar w:fldCharType="separate"/>
          </w:r>
          <w:hyperlink w:anchor="__RefHeading___Toc451_2480426651">
            <w:r>
              <w:rPr>
                <w:webHidden/>
                <w:rStyle w:val="Style8"/>
                <w:vanish w:val="false"/>
              </w:rPr>
              <w:t xml:space="preserve">1. </w:t>
            </w:r>
            <w:r>
              <w:rPr>
                <w:rStyle w:val="Style8"/>
              </w:rPr>
              <w:t>概要と運用状況</w:t>
            </w:r>
            <w:r>
              <w:rPr>
                <w:rStyle w:val="Style8"/>
              </w:rPr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78_2480426651">
            <w:r>
              <w:rPr>
                <w:webHidden/>
                <w:rStyle w:val="Style8"/>
                <w:vanish w:val="false"/>
              </w:rPr>
              <w:t>1-1.</w:t>
            </w:r>
            <w:r>
              <w:rPr>
                <w:rStyle w:val="Style8"/>
              </w:rPr>
              <w:t>プロジェクト概要</w:t>
            </w:r>
            <w:r>
              <w:rPr>
                <w:rStyle w:val="Style8"/>
              </w:rPr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61_2480426651">
            <w:r>
              <w:rPr>
                <w:webHidden/>
                <w:rStyle w:val="Style8"/>
                <w:vanish w:val="false"/>
              </w:rPr>
              <w:t xml:space="preserve">1-2. </w:t>
            </w:r>
            <w:r>
              <w:rPr>
                <w:rStyle w:val="Style8"/>
              </w:rPr>
              <w:t>運用状況の概要</w:t>
            </w:r>
            <w:r>
              <w:rPr>
                <w:rStyle w:val="Style8"/>
              </w:rPr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80_2480426651">
            <w:r>
              <w:rPr>
                <w:webHidden/>
                <w:rStyle w:val="Style8"/>
                <w:vanish w:val="false"/>
              </w:rPr>
              <w:t>1-3.</w:t>
            </w:r>
            <w:r>
              <w:rPr>
                <w:rStyle w:val="Style8"/>
              </w:rPr>
              <w:t>利用状況やトラフィックの分析</w:t>
            </w:r>
            <w:r>
              <w:rPr>
                <w:rStyle w:val="Style8"/>
              </w:rPr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76_2480426651">
            <w:r>
              <w:rPr>
                <w:webHidden/>
                <w:rStyle w:val="Style8"/>
                <w:vanish w:val="false"/>
              </w:rPr>
              <w:t>1-4.</w:t>
            </w:r>
            <w:r>
              <w:rPr>
                <w:rStyle w:val="Style8"/>
              </w:rPr>
              <w:t>セキュリティとリスク管理</w:t>
            </w:r>
            <w:r>
              <w:rPr>
                <w:rStyle w:val="Style8"/>
              </w:rPr>
              <w:tab/>
              <w:t>3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451_2480426651_Copy_1">
            <w:r>
              <w:rPr>
                <w:webHidden/>
                <w:rStyle w:val="Style8"/>
                <w:vanish w:val="false"/>
              </w:rPr>
              <w:t xml:space="preserve">2. </w:t>
            </w:r>
            <w:r>
              <w:rPr>
                <w:rStyle w:val="Style8"/>
              </w:rPr>
              <w:t>運用報告</w:t>
            </w:r>
            <w:r>
              <w:rPr>
                <w:rStyle w:val="Style8"/>
              </w:rPr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53_2480426651">
            <w:r>
              <w:rPr>
                <w:webHidden/>
                <w:rStyle w:val="Style8"/>
                <w:vanish w:val="false"/>
              </w:rPr>
              <w:t xml:space="preserve">1-1. </w:t>
            </w:r>
            <w:r>
              <w:rPr>
                <w:rStyle w:val="Style8"/>
              </w:rPr>
              <w:t>コスト実績</w:t>
            </w:r>
            <w:r>
              <w:rPr>
                <w:rStyle w:val="Style8"/>
              </w:rPr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73_2480426651">
            <w:r>
              <w:rPr>
                <w:webHidden/>
                <w:rStyle w:val="Style8"/>
                <w:vanish w:val="false"/>
              </w:rPr>
              <w:t xml:space="preserve">1-2. </w:t>
            </w:r>
            <w:r>
              <w:rPr>
                <w:rStyle w:val="Style8"/>
              </w:rPr>
              <w:t>監視アラート</w:t>
            </w:r>
            <w:r>
              <w:rPr>
                <w:rStyle w:val="Style8"/>
              </w:rPr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71_2480426651">
            <w:r>
              <w:rPr>
                <w:webHidden/>
                <w:rStyle w:val="Style8"/>
                <w:vanish w:val="false"/>
              </w:rPr>
              <w:t xml:space="preserve">1-3. </w:t>
            </w:r>
            <w:r>
              <w:rPr>
                <w:rStyle w:val="Style8"/>
              </w:rPr>
              <w:t>セキュリティ対応</w:t>
            </w:r>
            <w:r>
              <w:rPr>
                <w:rStyle w:val="Style8"/>
              </w:rPr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69_2480426651">
            <w:r>
              <w:rPr>
                <w:webHidden/>
                <w:rStyle w:val="Style8"/>
                <w:vanish w:val="false"/>
              </w:rPr>
              <w:t xml:space="preserve">1-4. </w:t>
            </w:r>
            <w:r>
              <w:rPr>
                <w:rStyle w:val="Style8"/>
              </w:rPr>
              <w:t>バージョン管理</w:t>
            </w:r>
            <w:r>
              <w:rPr>
                <w:rStyle w:val="Style8"/>
              </w:rPr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67_2480426651">
            <w:r>
              <w:rPr>
                <w:webHidden/>
                <w:rStyle w:val="Style8"/>
                <w:vanish w:val="false"/>
              </w:rPr>
              <w:t xml:space="preserve">1-5. </w:t>
            </w:r>
            <w:r>
              <w:rPr>
                <w:rStyle w:val="Style8"/>
              </w:rPr>
              <w:t>有効期限管理</w:t>
            </w:r>
            <w:r>
              <w:rPr>
                <w:rStyle w:val="Style8"/>
              </w:rPr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65_2480426651">
            <w:r>
              <w:rPr>
                <w:webHidden/>
                <w:rStyle w:val="Style8"/>
                <w:vanish w:val="false"/>
              </w:rPr>
              <w:t xml:space="preserve">1-6. </w:t>
            </w:r>
            <w:r>
              <w:rPr>
                <w:rStyle w:val="Style8"/>
              </w:rPr>
              <w:t>運用工数</w:t>
            </w:r>
            <w:r>
              <w:rPr>
                <w:rStyle w:val="Style8"/>
              </w:rPr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63_2480426651">
            <w:r>
              <w:rPr>
                <w:webHidden/>
                <w:rStyle w:val="Style8"/>
                <w:vanish w:val="false"/>
              </w:rPr>
              <w:t xml:space="preserve">1-7. </w:t>
            </w:r>
            <w:r>
              <w:rPr>
                <w:rStyle w:val="Style8"/>
              </w:rPr>
              <w:t>改善案</w:t>
            </w:r>
            <w:r>
              <w:rPr>
                <w:rStyle w:val="Style8"/>
              </w:rPr>
              <w:tab/>
              <w:t>5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451_2480426651_Copy_2">
            <w:r>
              <w:rPr>
                <w:webHidden/>
                <w:rStyle w:val="Style8"/>
                <w:vanish w:val="false"/>
              </w:rPr>
              <w:t xml:space="preserve">3. </w:t>
            </w:r>
            <w:r>
              <w:rPr>
                <w:rStyle w:val="Style8"/>
              </w:rPr>
              <w:t>課題と展望</w:t>
            </w:r>
            <w:r>
              <w:rPr>
                <w:rStyle w:val="Style8"/>
              </w:rPr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55_2480426651">
            <w:r>
              <w:rPr>
                <w:webHidden/>
                <w:rStyle w:val="Style8"/>
                <w:vanish w:val="false"/>
              </w:rPr>
              <w:t xml:space="preserve">3-1. </w:t>
            </w:r>
            <w:r>
              <w:rPr>
                <w:rStyle w:val="Style8"/>
              </w:rPr>
              <w:t>問題点と対応策</w:t>
            </w:r>
            <w:r>
              <w:rPr>
                <w:rStyle w:val="Style8"/>
              </w:rPr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57_2480426651">
            <w:r>
              <w:rPr>
                <w:webHidden/>
                <w:rStyle w:val="Style8"/>
                <w:vanish w:val="false"/>
              </w:rPr>
              <w:t xml:space="preserve">3-2. </w:t>
            </w:r>
            <w:r>
              <w:rPr>
                <w:rStyle w:val="Style8"/>
              </w:rPr>
              <w:t>運用チームの活動</w:t>
            </w:r>
            <w:r>
              <w:rPr>
                <w:rStyle w:val="Style8"/>
              </w:rPr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459_2480426651">
            <w:r>
              <w:rPr>
                <w:webHidden/>
                <w:rStyle w:val="Style8"/>
                <w:vanish w:val="false"/>
              </w:rPr>
              <w:t xml:space="preserve">3-3. </w:t>
            </w:r>
            <w:r>
              <w:rPr>
                <w:rStyle w:val="Style8"/>
              </w:rPr>
              <w:t>将来の展望</w:t>
            </w:r>
            <w:r>
              <w:rPr>
                <w:rStyle w:val="Style8"/>
              </w:rPr>
              <w:tab/>
              <w:t>6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bookmarkStart w:id="0" w:name="_eoo2t1ncynev"/>
      <w:bookmarkStart w:id="1" w:name="_eoo2t1ncynev"/>
      <w:bookmarkEnd w:id="1"/>
      <w:r>
        <w:br w:type="page"/>
      </w:r>
    </w:p>
    <w:p>
      <w:pPr>
        <w:pStyle w:val="Heading1"/>
        <w:spacing w:before="0" w:after="120"/>
        <w:rPr/>
      </w:pPr>
      <w:bookmarkStart w:id="2" w:name="__RefHeading___Toc451_2480426651"/>
      <w:bookmarkStart w:id="3" w:name="_2qtun4sa9pkb"/>
      <w:bookmarkEnd w:id="2"/>
      <w:bookmarkEnd w:id="3"/>
      <w:r>
        <w:rPr>
          <w:rFonts w:eastAsia="Arial Unicode MS" w:cs="Arial Unicode MS" w:ascii="Arial Unicode MS" w:hAnsi="Arial Unicode MS"/>
          <w:b/>
        </w:rPr>
        <w:t xml:space="preserve">1. </w:t>
      </w:r>
      <w:r>
        <w:rPr>
          <w:rFonts w:ascii="Arial Unicode MS" w:hAnsi="Arial Unicode MS" w:cs="Arial Unicode MS" w:eastAsia="Arial Unicode MS"/>
          <w:b/>
        </w:rPr>
        <w:t>概要と運用状況</w:t>
      </w:r>
    </w:p>
    <w:p>
      <w:pPr>
        <w:pStyle w:val="Heading2"/>
        <w:rPr>
          <w:b/>
          <w:bCs/>
        </w:rPr>
      </w:pPr>
      <w:bookmarkStart w:id="4" w:name="__RefHeading___Toc478_2480426651"/>
      <w:bookmarkEnd w:id="4"/>
      <w:r>
        <w:rPr>
          <w:b/>
          <w:bCs/>
        </w:rPr>
        <w:t>1-1.</w:t>
      </w:r>
      <w:r>
        <w:rPr>
          <w:b/>
          <w:bCs/>
        </w:rPr>
        <w:t>プロジェクト概要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システムの目的</w:t>
      </w:r>
      <w:r>
        <w:rPr/>
        <w:t xml:space="preserve">: </w:t>
      </w:r>
      <w:r>
        <w:rPr/>
        <w:t>ドローン生産部品の在庫管理を効率化し、部品の欠品や過剰在庫を防ぐためのシステムを構築・運用。生産ラインのスムーズな稼働をサポート。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主要機能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部品在庫のリアルタイム監視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自動発注機能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在庫分析とレポート生成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運用報告の期間と範囲</w:t>
      </w:r>
      <w:r>
        <w:rPr/>
        <w:t>: 2024</w:t>
      </w:r>
      <w:r>
        <w:rPr/>
        <w:t>年</w:t>
      </w:r>
      <w:r>
        <w:rPr/>
        <w:t>11</w:t>
      </w:r>
      <w:r>
        <w:rPr/>
        <w:t>月</w:t>
      </w:r>
      <w:r>
        <w:rPr/>
        <w:t>1</w:t>
      </w:r>
      <w:r>
        <w:rPr/>
        <w:t>日～</w:t>
      </w:r>
      <w:r>
        <w:rPr/>
        <w:t>11</w:t>
      </w:r>
      <w:r>
        <w:rPr/>
        <w:t>月</w:t>
      </w:r>
      <w:r>
        <w:rPr/>
        <w:t>31</w:t>
      </w:r>
      <w:r>
        <w:rPr/>
        <w:t>日を対象期間とし、</w:t>
      </w:r>
      <w:r>
        <w:rPr/>
        <w:t>AWS</w:t>
      </w:r>
      <w:r>
        <w:rPr/>
        <w:t>環境全体（開発、検証、本番）および関連サービスを含む。</w:t>
      </w:r>
    </w:p>
    <w:p>
      <w:pPr>
        <w:pStyle w:val="Heading2"/>
        <w:rPr>
          <w:b/>
          <w:bCs/>
        </w:rPr>
      </w:pPr>
      <w:bookmarkStart w:id="5" w:name="__RefHeading___Toc461_2480426651"/>
      <w:bookmarkEnd w:id="5"/>
      <w:r>
        <w:rPr>
          <w:b/>
          <w:bCs/>
        </w:rPr>
        <w:t xml:space="preserve">1-2. </w:t>
      </w:r>
      <w:r>
        <w:rPr>
          <w:b/>
          <w:bCs/>
        </w:rPr>
        <w:t>運用状況の概要</w:t>
      </w:r>
    </w:p>
    <w:p>
      <w:pPr>
        <w:pStyle w:val="BodyText"/>
        <w:rPr/>
      </w:pPr>
      <w:r>
        <w:rPr/>
        <w:t>運用期間中に発生した重要なイベントや変更点を振り返る。以下は主要な統計情報。</w:t>
      </w:r>
    </w:p>
    <w:p>
      <w:pPr>
        <w:pStyle w:val="BodyText"/>
        <w:rPr/>
      </w:pPr>
      <w:r>
        <w:rPr/>
        <w:t>・システム効率：</w:t>
      </w:r>
      <w:r>
        <w:rPr/>
        <w:t>99.99%</w:t>
      </w:r>
    </w:p>
    <w:p>
      <w:pPr>
        <w:pStyle w:val="BodyText"/>
        <w:rPr>
          <w:b w:val="false"/>
          <w:bCs w:val="false"/>
        </w:rPr>
      </w:pPr>
      <w:r>
        <w:rPr>
          <w:rFonts w:ascii="Arial Unicode MS" w:hAnsi="Arial Unicode MS" w:cs="Arial Unicode MS" w:eastAsia="Arial Unicode MS"/>
          <w:b w:val="false"/>
          <w:bCs w:val="false"/>
        </w:rPr>
        <w:t>・利用率：</w:t>
      </w:r>
      <w:r>
        <w:rPr>
          <w:rFonts w:eastAsia="Arial Unicode MS" w:cs="Arial Unicode MS" w:ascii="Arial Unicode MS" w:hAnsi="Arial Unicode MS"/>
          <w:b w:val="false"/>
          <w:bCs w:val="false"/>
        </w:rPr>
        <w:t>85%</w:t>
      </w:r>
    </w:p>
    <w:p>
      <w:pPr>
        <w:pStyle w:val="Heading2"/>
        <w:rPr>
          <w:b/>
          <w:bCs/>
        </w:rPr>
      </w:pPr>
      <w:bookmarkStart w:id="6" w:name="__RefHeading___Toc480_2480426651"/>
      <w:bookmarkEnd w:id="6"/>
      <w:r>
        <w:rPr>
          <w:b/>
          <w:bCs/>
        </w:rPr>
        <w:t>1-3.</w:t>
      </w:r>
      <w:r>
        <w:rPr>
          <w:b/>
          <w:bCs/>
        </w:rPr>
        <w:t>利用状況やトラフィックの分析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利用状況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月間アクティブユーザー</w:t>
      </w:r>
      <w:r>
        <w:rPr/>
        <w:t>: 10</w:t>
      </w:r>
      <w:r>
        <w:rPr/>
        <w:t>名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総在庫更新リクエスト数</w:t>
      </w:r>
      <w:r>
        <w:rPr/>
        <w:t xml:space="preserve">: </w:t>
      </w:r>
      <w:r>
        <w:rPr/>
        <w:t>約</w:t>
      </w:r>
      <w:r>
        <w:rPr/>
        <w:t>800</w:t>
      </w:r>
      <w:r>
        <w:rPr/>
        <w:t>件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自動発注機能の利用率</w:t>
      </w:r>
      <w:r>
        <w:rPr/>
        <w:t xml:space="preserve">: </w:t>
      </w:r>
      <w:r>
        <w:rPr/>
        <w:t>全体の</w:t>
      </w:r>
      <w:r>
        <w:rPr/>
        <w:t>75%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トラフィックの傾向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ピーク時間帯</w:t>
      </w:r>
      <w:r>
        <w:rPr/>
        <w:t xml:space="preserve">: </w:t>
      </w:r>
      <w:r>
        <w:rPr/>
        <w:t>平日</w:t>
      </w:r>
      <w:r>
        <w:rPr/>
        <w:t>10:00</w:t>
      </w:r>
      <w:r>
        <w:rPr/>
        <w:t>～</w:t>
      </w:r>
      <w:r>
        <w:rPr/>
        <w:t>16:00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最大リクエスト数</w:t>
      </w:r>
      <w:r>
        <w:rPr/>
        <w:t>: 100</w:t>
      </w:r>
      <w:r>
        <w:rPr/>
        <w:t>リクエスト</w:t>
      </w:r>
      <w:r>
        <w:rPr/>
        <w:t>/</w:t>
      </w:r>
      <w:r>
        <w:rPr/>
        <w:t>時（</w:t>
      </w:r>
      <w:r>
        <w:rPr/>
        <w:t>11</w:t>
      </w:r>
      <w:r>
        <w:rPr/>
        <w:t>月</w:t>
      </w:r>
      <w:r>
        <w:rPr/>
        <w:t>17</w:t>
      </w:r>
      <w:r>
        <w:rPr/>
        <w:t>日）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フィードバック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利用者からの意見として、検索速度の向上を求める声が寄せられた。これに対し、データベースのインデックス構造を見直し、応答時間を平均</w:t>
      </w:r>
      <w:r>
        <w:rPr/>
        <w:t>20%</w:t>
      </w:r>
      <w:r>
        <w:rPr/>
        <w:t>改善予定。</w:t>
      </w:r>
      <w:r>
        <w:br w:type="page"/>
      </w:r>
    </w:p>
    <w:p>
      <w:pPr>
        <w:pStyle w:val="Heading2"/>
        <w:spacing w:before="0" w:after="120"/>
        <w:rPr>
          <w:b/>
          <w:bCs/>
        </w:rPr>
      </w:pPr>
      <w:bookmarkStart w:id="7" w:name="__RefHeading___Toc476_2480426651"/>
      <w:bookmarkEnd w:id="7"/>
      <w:r>
        <w:rPr>
          <w:b/>
          <w:bCs/>
        </w:rPr>
        <w:t>1-4.</w:t>
      </w:r>
      <w:r>
        <w:rPr>
          <w:b/>
          <w:bCs/>
        </w:rPr>
        <w:t>セキュリティとリスク管理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セキュリティ状況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システム全体の定期スキャン（週</w:t>
      </w:r>
      <w:r>
        <w:rPr/>
        <w:t>1</w:t>
      </w:r>
      <w:r>
        <w:rPr/>
        <w:t>回）を実施。既知の脆弱性なし。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WAF</w:t>
      </w:r>
      <w:r>
        <w:rPr/>
        <w:t>（</w:t>
      </w:r>
      <w:r>
        <w:rPr/>
        <w:t>Web Application Firewall</w:t>
      </w:r>
      <w:r>
        <w:rPr/>
        <w:t>）でのルールセット更新（</w:t>
      </w:r>
      <w:r>
        <w:rPr/>
        <w:t>202</w:t>
      </w:r>
      <w:r>
        <w:rPr/>
        <w:t>4</w:t>
      </w:r>
      <w:r>
        <w:rPr/>
        <w:t>年</w:t>
      </w:r>
      <w:r>
        <w:rPr/>
        <w:t>11</w:t>
      </w:r>
      <w:r>
        <w:rPr/>
        <w:t>月</w:t>
      </w:r>
      <w:r>
        <w:rPr/>
        <w:t>15</w:t>
      </w:r>
      <w:r>
        <w:rPr/>
        <w:t>日）により</w:t>
      </w:r>
      <w:r>
        <w:rPr/>
        <w:t>SQL</w:t>
      </w:r>
      <w:r>
        <w:rPr/>
        <w:t>インジェクションのリスクを軽減。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セキュリティインシデント</w:t>
      </w:r>
      <w:r>
        <w:rPr/>
        <w:t xml:space="preserve">: </w:t>
      </w:r>
      <w:r>
        <w:rPr/>
        <w:t>特筆すべきインシデントなし。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実施した対策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IAM</w:t>
      </w:r>
      <w:r>
        <w:rPr/>
        <w:t>（</w:t>
      </w:r>
      <w:r>
        <w:rPr/>
        <w:t>Identity and Access Management</w:t>
      </w:r>
      <w:r>
        <w:rPr/>
        <w:t>）の権限設定を再確認し、最小権限を適用。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CloudTrail</w:t>
      </w:r>
      <w:r>
        <w:rPr/>
        <w:t>ログの保存期間を</w:t>
      </w:r>
      <w:r>
        <w:rPr/>
        <w:t>90</w:t>
      </w:r>
      <w:r>
        <w:rPr/>
        <w:t>日に延長し、不正アクセス検知の強化を実施。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 Unicode MS" w:hAnsi="Arial Unicode MS" w:cs="Arial Unicode MS" w:eastAsia="Arial Unicode MS"/>
        </w:rPr>
        <w:t>セキュリティ監視アラートの応答時間を</w:t>
      </w: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>分以内に短縮。</w:t>
      </w:r>
      <w:r>
        <w:br w:type="page"/>
      </w:r>
    </w:p>
    <w:p>
      <w:pPr>
        <w:pStyle w:val="Heading1"/>
        <w:spacing w:before="0" w:after="120"/>
        <w:rPr/>
      </w:pPr>
      <w:bookmarkStart w:id="8" w:name="__RefHeading___Toc451_2480426651_Copy_1"/>
      <w:bookmarkEnd w:id="8"/>
      <w:r>
        <w:rPr>
          <w:rFonts w:eastAsia="Arial Unicode MS" w:cs="Arial Unicode MS" w:ascii="Arial Unicode MS" w:hAnsi="Arial Unicode MS"/>
          <w:b/>
        </w:rPr>
        <w:t xml:space="preserve">2. </w:t>
      </w:r>
      <w:r>
        <w:rPr>
          <w:rFonts w:ascii="Arial Unicode MS" w:hAnsi="Arial Unicode MS" w:cs="Arial Unicode MS" w:eastAsia="Arial Unicode MS"/>
          <w:b/>
        </w:rPr>
        <w:t>運用報告</w:t>
      </w:r>
    </w:p>
    <w:p>
      <w:pPr>
        <w:pStyle w:val="Heading2"/>
        <w:rPr/>
      </w:pPr>
      <w:bookmarkStart w:id="9" w:name="__RefHeading___Toc453_2480426651"/>
      <w:bookmarkStart w:id="10" w:name="_sds0k13fknr"/>
      <w:bookmarkEnd w:id="9"/>
      <w:bookmarkEnd w:id="10"/>
      <w:r>
        <w:rPr>
          <w:rFonts w:eastAsia="Arial Unicode MS" w:cs="Arial Unicode MS" w:ascii="Arial Unicode MS" w:hAnsi="Arial Unicode MS"/>
          <w:b/>
        </w:rPr>
        <w:t xml:space="preserve">1-1. </w:t>
      </w:r>
      <w:r>
        <w:rPr>
          <w:rFonts w:ascii="Arial Unicode MS" w:hAnsi="Arial Unicode MS" w:cs="Arial Unicode MS" w:eastAsia="Arial Unicode MS"/>
          <w:b/>
        </w:rPr>
        <w:t>コスト実績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環境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今月（</w:t>
            </w:r>
            <w:r>
              <w:rPr>
                <w:rFonts w:eastAsia="Arial Unicode MS" w:cs="Arial Unicode MS" w:ascii="Arial Unicode MS" w:hAnsi="Arial Unicode MS"/>
                <w:b/>
              </w:rPr>
              <w:t>2024</w:t>
            </w:r>
            <w:r>
              <w:rPr>
                <w:rFonts w:ascii="Arial Unicode MS" w:hAnsi="Arial Unicode MS" w:cs="Arial Unicode MS" w:eastAsia="Arial Unicode MS"/>
                <w:b/>
              </w:rPr>
              <w:t>年</w:t>
            </w:r>
            <w:r>
              <w:rPr>
                <w:rFonts w:eastAsia="Arial Unicode MS" w:cs="Arial Unicode MS" w:ascii="Arial Unicode MS" w:hAnsi="Arial Unicode MS"/>
                <w:b/>
              </w:rPr>
              <w:t>11</w:t>
            </w:r>
            <w:r>
              <w:rPr>
                <w:rFonts w:ascii="Arial Unicode MS" w:hAnsi="Arial Unicode MS" w:cs="Arial Unicode MS" w:eastAsia="Arial Unicode MS"/>
                <w:b/>
              </w:rPr>
              <w:t>月）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先月（</w:t>
            </w:r>
            <w:r>
              <w:rPr>
                <w:rFonts w:eastAsia="Arial Unicode MS" w:cs="Arial Unicode MS" w:ascii="Arial Unicode MS" w:hAnsi="Arial Unicode MS"/>
                <w:b/>
              </w:rPr>
              <w:t>2024</w:t>
            </w:r>
            <w:r>
              <w:rPr>
                <w:rFonts w:ascii="Arial Unicode MS" w:hAnsi="Arial Unicode MS" w:cs="Arial Unicode MS" w:eastAsia="Arial Unicode MS"/>
                <w:b/>
              </w:rPr>
              <w:t>年</w:t>
            </w:r>
            <w:r>
              <w:rPr>
                <w:rFonts w:eastAsia="Arial Unicode MS" w:cs="Arial Unicode MS" w:ascii="Arial Unicode MS" w:hAnsi="Arial Unicode MS"/>
                <w:b/>
              </w:rPr>
              <w:t>10</w:t>
            </w:r>
            <w:r>
              <w:rPr>
                <w:rFonts w:ascii="Arial Unicode MS" w:hAnsi="Arial Unicode MS" w:cs="Arial Unicode MS" w:eastAsia="Arial Unicode MS"/>
                <w:b/>
              </w:rPr>
              <w:t>月）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AWS</w:t>
            </w:r>
            <w:r>
              <w:rPr>
                <w:rFonts w:ascii="Arial Unicode MS" w:hAnsi="Arial Unicode MS" w:cs="Arial Unicode MS" w:eastAsia="Arial Unicode MS"/>
              </w:rPr>
              <w:t>：開発環境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$100.12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$90.12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AWS</w:t>
            </w:r>
            <w:r>
              <w:rPr>
                <w:rFonts w:ascii="Arial Unicode MS" w:hAnsi="Arial Unicode MS" w:cs="Arial Unicode MS" w:eastAsia="Arial Unicode MS"/>
              </w:rPr>
              <w:t>：検証環境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$100.12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$90.12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AWS</w:t>
            </w:r>
            <w:r>
              <w:rPr>
                <w:rFonts w:ascii="Arial Unicode MS" w:hAnsi="Arial Unicode MS" w:cs="Arial Unicode MS" w:eastAsia="Arial Unicode MS"/>
              </w:rPr>
              <w:t>：本番環境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$300.12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$280.12</w:t>
            </w:r>
          </w:p>
        </w:tc>
      </w:tr>
    </w:tbl>
    <w:p>
      <w:pPr>
        <w:pStyle w:val="Heading2"/>
        <w:rPr>
          <w:b/>
        </w:rPr>
      </w:pPr>
      <w:bookmarkStart w:id="11" w:name="__RefHeading___Toc473_2480426651"/>
      <w:bookmarkStart w:id="12" w:name="_7wc9n2i5iw4v"/>
      <w:bookmarkEnd w:id="11"/>
      <w:bookmarkEnd w:id="12"/>
      <w:r>
        <w:rPr>
          <w:rFonts w:eastAsia="Arial Unicode MS" w:cs="Arial Unicode MS" w:ascii="Arial Unicode MS" w:hAnsi="Arial Unicode MS"/>
          <w:b/>
        </w:rPr>
        <w:t xml:space="preserve">1-2. </w:t>
      </w:r>
      <w:r>
        <w:rPr>
          <w:rFonts w:ascii="Arial Unicode MS" w:hAnsi="Arial Unicode MS" w:cs="Arial Unicode MS" w:eastAsia="Arial Unicode MS"/>
          <w:b/>
        </w:rPr>
        <w:t>監視アラート</w:t>
      </w:r>
    </w:p>
    <w:p>
      <w:pPr>
        <w:pStyle w:val="normal1"/>
        <w:rPr/>
      </w:pPr>
      <w:r>
        <w:rPr/>
        <w:t>ECS</w:t>
      </w:r>
      <w:r>
        <w:rPr>
          <w:rFonts w:ascii="Arial Unicode MS" w:hAnsi="Arial Unicode MS" w:cs="Arial Unicode MS" w:eastAsia="Arial Unicode MS"/>
        </w:rPr>
        <w:t>自動起動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cs="Arial Unicode MS" w:eastAsia="Arial Unicode MS"/>
        </w:rPr>
        <w:t>停止に発報されるアラート、リリース作業に伴ったアラートは算出対象外としている。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アラート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発生件数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概要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[Alert][Error][ECS][drone][Alive]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ヘルスチェック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[Alert][Error][ECS][drone][CPU]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CPU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[Alert][Error][ECS][drone][Disk]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ディスク容量</w:t>
            </w:r>
          </w:p>
        </w:tc>
      </w:tr>
    </w:tbl>
    <w:p>
      <w:pPr>
        <w:pStyle w:val="Heading2"/>
        <w:rPr/>
      </w:pPr>
      <w:bookmarkStart w:id="13" w:name="__RefHeading___Toc471_2480426651"/>
      <w:bookmarkStart w:id="14" w:name="_44eatut8csr8"/>
      <w:bookmarkEnd w:id="13"/>
      <w:bookmarkEnd w:id="14"/>
      <w:r>
        <w:rPr>
          <w:rFonts w:eastAsia="Arial Unicode MS" w:cs="Arial Unicode MS" w:ascii="Arial Unicode MS" w:hAnsi="Arial Unicode MS"/>
          <w:b/>
        </w:rPr>
        <w:t xml:space="preserve">1-3. </w:t>
      </w:r>
      <w:r>
        <w:rPr>
          <w:rFonts w:ascii="Arial Unicode MS" w:hAnsi="Arial Unicode MS" w:cs="Arial Unicode MS" w:eastAsia="Arial Unicode MS"/>
          <w:b/>
        </w:rPr>
        <w:t>セキュリティ対応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対応内容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チケット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ステータス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>WAF</w:t>
            </w:r>
            <w:r>
              <w:rPr>
                <w:rFonts w:ascii="Arial Unicode MS" w:hAnsi="Arial Unicode MS" w:cs="Arial Unicode MS" w:eastAsia="Arial Unicode MS"/>
              </w:rPr>
              <w:t>設定変更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TICKET-001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完了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rPr/>
      </w:pPr>
      <w:bookmarkStart w:id="15" w:name="__RefHeading___Toc469_2480426651"/>
      <w:bookmarkStart w:id="16" w:name="_gan1w0e9d66p"/>
      <w:bookmarkEnd w:id="15"/>
      <w:bookmarkEnd w:id="16"/>
      <w:r>
        <w:rPr>
          <w:rFonts w:eastAsia="Arial Unicode MS" w:cs="Arial Unicode MS" w:ascii="Arial Unicode MS" w:hAnsi="Arial Unicode MS"/>
          <w:b/>
        </w:rPr>
        <w:t xml:space="preserve">1-4. </w:t>
      </w:r>
      <w:r>
        <w:rPr>
          <w:rFonts w:ascii="Arial Unicode MS" w:hAnsi="Arial Unicode MS" w:cs="Arial Unicode MS" w:eastAsia="Arial Unicode MS"/>
          <w:b/>
        </w:rPr>
        <w:t>バージョン管理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分類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環境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パッケージ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バージョン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サポート期限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本番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Amazon Linux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2023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2028/03/01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サーバー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本番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アプリ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本番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Java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rPr/>
      </w:pPr>
      <w:bookmarkStart w:id="17" w:name="__RefHeading___Toc467_2480426651"/>
      <w:bookmarkStart w:id="18" w:name="_4wlj3c6kchto"/>
      <w:bookmarkEnd w:id="17"/>
      <w:bookmarkEnd w:id="18"/>
      <w:r>
        <w:rPr>
          <w:rFonts w:eastAsia="Arial Unicode MS" w:cs="Arial Unicode MS" w:ascii="Arial Unicode MS" w:hAnsi="Arial Unicode MS"/>
          <w:b/>
        </w:rPr>
        <w:t xml:space="preserve">1-5. </w:t>
      </w:r>
      <w:r>
        <w:rPr>
          <w:rFonts w:ascii="Arial Unicode MS" w:hAnsi="Arial Unicode MS" w:cs="Arial Unicode MS" w:eastAsia="Arial Unicode MS"/>
          <w:b/>
        </w:rPr>
        <w:t>有効期限管理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項目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内容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期限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>SSL</w:t>
            </w:r>
            <w:r>
              <w:rPr>
                <w:rFonts w:ascii="Arial Unicode MS" w:hAnsi="Arial Unicode MS" w:cs="Arial Unicode MS" w:eastAsia="Arial Unicode MS"/>
              </w:rPr>
              <w:t>証明書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本番ドメイン </w:t>
            </w:r>
            <w:r>
              <w:rPr>
                <w:rFonts w:eastAsia="Arial Unicode MS" w:cs="Arial Unicode MS" w:ascii="Arial Unicode MS" w:hAnsi="Arial Unicode MS"/>
              </w:rPr>
              <w:br/>
              <w:t>fnb8gpdqqr.ap-northeast-1.awsapprunner.com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2026/03/01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rPr/>
      </w:pPr>
      <w:bookmarkStart w:id="19" w:name="__RefHeading___Toc465_2480426651"/>
      <w:bookmarkStart w:id="20" w:name="_st117rgg6ybb"/>
      <w:bookmarkEnd w:id="19"/>
      <w:bookmarkEnd w:id="20"/>
      <w:r>
        <w:rPr>
          <w:rFonts w:eastAsia="Arial Unicode MS" w:cs="Arial Unicode MS" w:ascii="Arial Unicode MS" w:hAnsi="Arial Unicode MS"/>
          <w:b/>
        </w:rPr>
        <w:t xml:space="preserve">1-6. </w:t>
      </w:r>
      <w:r>
        <w:rPr>
          <w:rFonts w:ascii="Arial Unicode MS" w:hAnsi="Arial Unicode MS" w:cs="Arial Unicode MS" w:eastAsia="Arial Unicode MS"/>
          <w:b/>
        </w:rPr>
        <w:t>運用工数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項目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見積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実績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運用報告書の作成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2h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監視アラート対応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8h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運用</w:t>
            </w:r>
            <w:r>
              <w:rPr>
                <w:rFonts w:eastAsia="Arial Unicode MS" w:cs="Arial Unicode MS" w:ascii="Arial Unicode MS" w:hAnsi="Arial Unicode MS"/>
              </w:rPr>
              <w:t>MTG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8h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リリース準備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その他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</w:tbl>
    <w:p>
      <w:pPr>
        <w:pStyle w:val="Heading2"/>
        <w:rPr/>
      </w:pPr>
      <w:bookmarkStart w:id="21" w:name="__RefHeading___Toc463_2480426651"/>
      <w:bookmarkStart w:id="22" w:name="_x8aff1h5gphs"/>
      <w:bookmarkEnd w:id="21"/>
      <w:bookmarkEnd w:id="22"/>
      <w:r>
        <w:rPr>
          <w:rFonts w:eastAsia="Arial Unicode MS" w:cs="Arial Unicode MS" w:ascii="Arial Unicode MS" w:hAnsi="Arial Unicode MS"/>
          <w:b/>
        </w:rPr>
        <w:t xml:space="preserve">1-7. </w:t>
      </w:r>
      <w:r>
        <w:rPr>
          <w:rFonts w:ascii="Arial Unicode MS" w:hAnsi="Arial Unicode MS" w:cs="Arial Unicode MS" w:eastAsia="Arial Unicode MS"/>
          <w:b/>
        </w:rPr>
        <w:t>改善案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項目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内容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処理方針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なし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23" w:name="__RefHeading___Toc451_2480426651_Copy_2"/>
      <w:bookmarkEnd w:id="23"/>
      <w:r>
        <w:rPr>
          <w:rFonts w:eastAsia="Arial Unicode MS" w:cs="Arial Unicode MS" w:ascii="Arial Unicode MS" w:hAnsi="Arial Unicode MS"/>
          <w:b/>
        </w:rPr>
        <w:t xml:space="preserve">3. </w:t>
      </w:r>
      <w:r>
        <w:rPr>
          <w:rFonts w:ascii="Arial Unicode MS" w:hAnsi="Arial Unicode MS" w:cs="Arial Unicode MS" w:eastAsia="Arial Unicode MS"/>
          <w:b/>
        </w:rPr>
        <w:t>課題と展望</w:t>
      </w:r>
    </w:p>
    <w:p>
      <w:pPr>
        <w:pStyle w:val="Heading2"/>
        <w:rPr>
          <w:b/>
          <w:bCs/>
        </w:rPr>
      </w:pPr>
      <w:bookmarkStart w:id="24" w:name="__RefHeading___Toc455_2480426651"/>
      <w:bookmarkEnd w:id="24"/>
      <w:r>
        <w:rPr>
          <w:b/>
          <w:bCs/>
        </w:rPr>
        <w:t xml:space="preserve">3-1. </w:t>
      </w:r>
      <w:r>
        <w:rPr>
          <w:b/>
          <w:bCs/>
        </w:rPr>
        <w:t>問題点と対応策</w:t>
      </w:r>
    </w:p>
    <w:p>
      <w:pPr>
        <w:pStyle w:val="BodyText"/>
        <w:rPr/>
      </w:pPr>
      <w:r>
        <w:rPr/>
        <w:t>運用中に発生した問題点とその対応策を記載する。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>
          <w:trHeight w:val="39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BodyText"/>
              <w:widowControl w:val="false"/>
              <w:spacing w:lineRule="auto" w:line="240" w:before="0" w:after="140"/>
              <w:rPr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問題点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BodyText"/>
              <w:spacing w:before="0" w:after="140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対応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備考</w:t>
            </w:r>
          </w:p>
        </w:tc>
      </w:tr>
      <w:tr>
        <w:trPr>
          <w:trHeight w:val="37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>ECS</w:t>
            </w:r>
            <w:r>
              <w:rPr>
                <w:rFonts w:ascii="Arial Unicode MS" w:hAnsi="Arial Unicode MS" w:cs="Arial Unicode MS" w:eastAsia="Arial Unicode MS"/>
              </w:rPr>
              <w:t>サーバー内でのディスク余裕不足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ディスク拡張対策完了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なし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定期バックアップジョブの一部失敗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バックアップスクリプトのエラーログを解析し、スケジュール調整およびエラーハンドリングの強化を実施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なし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リソースモニタリングツールの通知遅延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通知設定の見直しと、</w:t>
            </w:r>
            <w:r>
              <w:rPr/>
              <w:t>SNS</w:t>
            </w:r>
            <w:r>
              <w:rPr/>
              <w:t>通知の優先度を引き上げる調整を実施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なし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bookmarkStart w:id="25" w:name="__RefHeading___Toc457_2480426651"/>
      <w:bookmarkEnd w:id="25"/>
      <w:r>
        <w:rPr>
          <w:b/>
          <w:bCs/>
        </w:rPr>
        <w:t xml:space="preserve">3-2. </w:t>
      </w:r>
      <w:r>
        <w:rPr>
          <w:b/>
          <w:bCs/>
        </w:rPr>
        <w:t>運用チームの活動</w:t>
      </w:r>
    </w:p>
    <w:p>
      <w:pPr>
        <w:pStyle w:val="BodyText"/>
        <w:rPr/>
      </w:pPr>
      <w:r>
        <w:rPr/>
        <w:t>運用チームが設定を成功させた活動やプロセス改善について報告。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>ECS</w:t>
      </w:r>
      <w:r>
        <w:rPr/>
        <w:t>クラスタの自動スケーリング設定によりリソース利用効率を向上。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>CloudWatch</w:t>
      </w:r>
      <w:r>
        <w:rPr/>
        <w:t>ダッシュボードのカスタマイズによる監視効率の向上。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定期メンテナンスプロセスの自動化により作業時間を</w:t>
      </w:r>
      <w:r>
        <w:rPr/>
        <w:t>20%</w:t>
      </w:r>
      <w:r>
        <w:rPr/>
        <w:t xml:space="preserve">削減。 </w:t>
      </w:r>
    </w:p>
    <w:p>
      <w:pPr>
        <w:pStyle w:val="Heading2"/>
        <w:rPr>
          <w:b/>
          <w:bCs/>
        </w:rPr>
      </w:pPr>
      <w:bookmarkStart w:id="26" w:name="__RefHeading___Toc459_2480426651"/>
      <w:bookmarkEnd w:id="26"/>
      <w:r>
        <w:rPr>
          <w:b/>
          <w:bCs/>
        </w:rPr>
        <w:t xml:space="preserve">3-3. </w:t>
      </w:r>
      <w:r>
        <w:rPr>
          <w:b/>
          <w:bCs/>
        </w:rPr>
        <w:t>将来の展望</w:t>
      </w:r>
    </w:p>
    <w:p>
      <w:pPr>
        <w:pStyle w:val="BodyText"/>
        <w:rPr/>
      </w:pPr>
      <w:r>
        <w:rPr/>
        <w:t>今後の組織的な改善や機能増強計画、システムの拡張など。</w:t>
      </w:r>
    </w:p>
    <w:p>
      <w:pPr>
        <w:pStyle w:val="BodyText"/>
        <w:rPr/>
      </w:pPr>
      <w:r>
        <w:rPr/>
        <w:t>・</w:t>
      </w:r>
      <w:r>
        <w:rPr/>
        <w:t>AWS</w:t>
      </w:r>
      <w:r>
        <w:rPr/>
        <w:t>ラムダック増強の計画</w:t>
      </w:r>
    </w:p>
    <w:p>
      <w:pPr>
        <w:pStyle w:val="BodyText"/>
        <w:rPr/>
      </w:pPr>
      <w:r>
        <w:rPr/>
        <w:t>・データ解析ツールのリース</w:t>
      </w:r>
    </w:p>
    <w:p>
      <w:pPr>
        <w:pStyle w:val="BodyText"/>
        <w:rPr/>
      </w:pPr>
      <w:r>
        <w:rPr/>
        <w:t>展望をクライアントと共有して進める</w:t>
      </w:r>
    </w:p>
    <w:p>
      <w:pPr>
        <w:pStyle w:val="normal1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Arial Unicode MS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索引ジャンプ"/>
    <w:qFormat/>
    <w:rPr/>
  </w:style>
  <w:style w:type="character" w:styleId="Style9">
    <w:name w:val="箇条書き"/>
    <w:qFormat/>
    <w:rPr>
      <w:rFonts w:ascii="OpenSymbol" w:hAnsi="OpenSymbol" w:eastAsia="OpenSymbol" w:cs="OpenSymbol"/>
    </w:rPr>
  </w:style>
  <w:style w:type="character" w:styleId="Style10">
    <w:name w:val="番号付け記号"/>
    <w:qFormat/>
    <w:rPr/>
  </w:style>
  <w:style w:type="character" w:styleId="Strong">
    <w:name w:val="Strong"/>
    <w:qFormat/>
    <w:rPr>
      <w:b/>
      <w:bCs/>
    </w:rPr>
  </w:style>
  <w:style w:type="paragraph" w:styleId="Style11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ヘッダーとフッター"/>
    <w:basedOn w:val="Normal"/>
    <w:qFormat/>
    <w:pPr/>
    <w:rPr/>
  </w:style>
  <w:style w:type="paragraph" w:styleId="Header">
    <w:name w:val="Header"/>
    <w:basedOn w:val="Style13"/>
    <w:pPr/>
    <w:rPr/>
  </w:style>
  <w:style w:type="paragraph" w:styleId="TOC1">
    <w:name w:val="TOC 1"/>
    <w:basedOn w:val="Style12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Style12"/>
    <w:pPr>
      <w:tabs>
        <w:tab w:val="clear" w:pos="720"/>
        <w:tab w:val="right" w:pos="9077" w:leader="dot"/>
      </w:tabs>
      <w:ind w:hanging="0" w:left="283"/>
    </w:pPr>
    <w:rPr/>
  </w:style>
  <w:style w:type="paragraph" w:styleId="Style14">
    <w:name w:val="表の内容"/>
    <w:basedOn w:val="Normal"/>
    <w:qFormat/>
    <w:pPr>
      <w:widowControl w:val="false"/>
      <w:suppressLineNumbers/>
    </w:pPr>
    <w:rPr/>
  </w:style>
  <w:style w:type="paragraph" w:styleId="Style15">
    <w:name w:val="表の見出し"/>
    <w:basedOn w:val="Style14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LibreOffice/24.2.7.2$Windows_X86_64 LibreOffice_project/ee3885777aa7032db5a9b65deec9457448a91162</Application>
  <AppVersion>15.0000</AppVersion>
  <Pages>7</Pages>
  <Words>1660</Words>
  <Characters>2109</Characters>
  <CharactersWithSpaces>2172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2024-12-16T21:20:52Z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