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F1683" w:val="clear"/>
            <w:tcMar>
              <w:top w:type="dxa" w:w="420"/>
              <w:left w:type="dxa" w:w="520"/>
              <w:bottom w:type="dxa" w:w="420"/>
              <w:right w:type="dxa" w:w="520"/>
            </w:tcMar>
          </w:tcPr>
          <w:p>
            <w:pPr>
              <w:spacing w:after="90"/>
            </w:pPr>
            <w:r>
              <w:rPr>
                <w:rFonts w:ascii="Arial" w:cs="Arial" w:eastAsia="Arial" w:hAnsi="Arial"/>
                <w:b/>
                <w:bCs/>
                <w:color w:val="FBBF24"/>
                <w:sz w:val="16"/>
                <w:szCs w:val="16"/>
              </w:rPr>
              <w:t xml:space="preserve">CONCEPT — INTERN DOCUMENT</w:t>
            </w:r>
          </w:p>
          <w:p>
            <w:pPr>
              <w:spacing w:after="120"/>
            </w:pPr>
            <w:r>
              <w:rPr>
                <w:rFonts w:ascii="Arial" w:cs="Arial" w:eastAsia="Arial" w:hAnsi="Arial"/>
                <w:b/>
                <w:bCs/>
                <w:color w:val="FFFFFF"/>
                <w:sz w:val="38"/>
                <w:szCs w:val="38"/>
              </w:rPr>
              <w:t xml:space="preserve">Geheimhoudingsverklaring</w:t>
            </w:r>
          </w:p>
          <w:p>
            <w:pPr>
              <w:spacing w:after="150"/>
            </w:pPr>
            <w:r>
              <w:rPr>
                <w:rFonts w:ascii="Arial" w:cs="Arial" w:eastAsia="Arial" w:hAnsi="Arial"/>
                <w:color w:val="A5F3FC"/>
                <w:sz w:val="22"/>
                <w:szCs w:val="22"/>
              </w:rPr>
              <w:t xml:space="preserve">Vita Health Platform</w:t>
            </w:r>
          </w:p>
          <w:p>
            <w:r>
              <w:rPr>
                <w:rFonts w:ascii="Arial" w:cs="Arial" w:eastAsia="Arial" w:hAnsi="Arial"/>
                <w:color w:val="BAE6FD"/>
                <w:sz w:val="19"/>
                <w:szCs w:val="19"/>
              </w:rPr>
              <w:t xml:space="preserve">Documentversie 1.0 (concept) — 9 juni 2026</w:t>
            </w:r>
          </w:p>
        </w:tc>
      </w:tr>
    </w:tbl>
    <w:p>
      <w:pPr>
        <w:spacing w:after="90" w:before="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A8A04" w:sz="1"/>
              <w:left w:val="single" w:color="CA8A04" w:sz="6"/>
              <w:bottom w:val="single" w:color="CA8A04" w:sz="1"/>
              <w:right w:val="single" w:color="CA8A04" w:sz="1"/>
            </w:tcBorders>
            <w:shd w:fill="FEF9C3" w:val="clear"/>
            <w:tcMar>
              <w:top w:type="dxa" w:w="110"/>
              <w:left w:type="dxa" w:w="170"/>
              <w:bottom w:type="dxa" w:w="110"/>
              <w:right w:type="dxa" w:w="140"/>
            </w:tcMar>
          </w:tcPr>
          <w:p>
            <w:r>
              <w:rPr>
                <w:rFonts w:ascii="Arial" w:cs="Arial" w:eastAsia="Arial" w:hAnsi="Arial"/>
                <w:b/>
                <w:bCs/>
                <w:color w:val="1E293B"/>
                <w:sz w:val="19"/>
                <w:szCs w:val="19"/>
              </w:rPr>
              <w:t xml:space="preserve">CONCEPT — nog in te vullen op de geel gemarkeerde plekken en te toetsen. Geen juridisch advies.</w:t>
            </w:r>
          </w:p>
        </w:tc>
      </w:tr>
    </w:tbl>
    <w:p>
      <w:pPr>
        <w:spacing w:after="60" w:before="100"/>
      </w:pPr>
    </w:p>
    <w:p>
      <w:pPr>
        <w:spacing w:after="60" w:before="60"/>
      </w:pPr>
      <w:r>
        <w:rPr>
          <w:rFonts w:ascii="Arial" w:cs="Arial" w:eastAsia="Arial" w:hAnsi="Arial"/>
          <w:color w:val="1E293B"/>
          <w:sz w:val="20"/>
          <w:szCs w:val="20"/>
        </w:rPr>
        <w:t xml:space="preserve">Te ondertekenen door iedereen met toegang tot persoons- en gezondheidsgegevens.</w:t>
      </w:r>
    </w:p>
    <w:p>
      <w:pPr>
        <w:spacing w:after="40" w:before="40"/>
      </w:pPr>
    </w:p>
    <w:p>
      <w:pPr>
        <w:spacing w:after="60" w:before="60"/>
      </w:pPr>
      <w:r>
        <w:rPr>
          <w:rFonts w:ascii="Arial" w:cs="Arial" w:eastAsia="Arial" w:hAnsi="Arial"/>
          <w:color w:val="1E293B"/>
          <w:sz w:val="20"/>
          <w:szCs w:val="20"/>
        </w:rPr>
        <w:t xml:space="preserve">Ondergetekende verklaart vertrouwelijk om te gaan met alle persoons- en gezondheidsgegevens waartoe hij/zij in het kader van werkzaamheden voor Vita Health toegang heeft, deze niet te delen met onbevoegden, en uitsluitend te gebruiken voor het beoogde doel. Deze verplichting blijft gelden na beëindiging van de werkzaamheden.</w:t>
      </w:r>
    </w:p>
    <w:p>
      <w:pPr>
        <w:spacing w:after="60" w:before="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tblHeader/>
        </w:trPr>
        <w:tc>
          <w:tcPr>
            <w:tcW w:type="dxa" w:w="4653"/>
            <w:tcBorders>
              <w:top w:val="single" w:color="E2E8F0" w:sz="1"/>
              <w:left w:val="single" w:color="E2E8F0" w:sz="1"/>
              <w:bottom w:val="single" w:color="E2E8F0" w:sz="1"/>
              <w:right w:val="single" w:color="E2E8F0" w:sz="1"/>
            </w:tcBorders>
            <w:shd w:fill="1F1683" w:val="clear"/>
            <w:tcMar>
              <w:top w:type="dxa" w:w="60"/>
              <w:left w:type="dxa" w:w="110"/>
              <w:bottom w:type="dxa" w:w="60"/>
              <w:right w:type="dxa" w:w="110"/>
            </w:tcMar>
          </w:tcPr>
          <w:p>
            <w:r>
              <w:rPr>
                <w:rFonts w:ascii="Arial" w:cs="Arial" w:eastAsia="Arial" w:hAnsi="Arial"/>
                <w:b/>
                <w:bCs/>
                <w:color w:val="FFFFFF"/>
                <w:sz w:val="17"/>
                <w:szCs w:val="17"/>
              </w:rPr>
              <w:t xml:space="preserve">Naam</w:t>
            </w:r>
          </w:p>
        </w:tc>
        <w:tc>
          <w:tcPr>
            <w:tcW w:type="dxa" w:w="4653"/>
            <w:tcBorders>
              <w:top w:val="single" w:color="E2E8F0" w:sz="1"/>
              <w:left w:val="single" w:color="E2E8F0" w:sz="1"/>
              <w:bottom w:val="single" w:color="E2E8F0" w:sz="1"/>
              <w:right w:val="single" w:color="E2E8F0" w:sz="1"/>
            </w:tcBorders>
            <w:shd w:fill="1F1683" w:val="clear"/>
            <w:tcMar>
              <w:top w:type="dxa" w:w="60"/>
              <w:left w:type="dxa" w:w="110"/>
              <w:bottom w:type="dxa" w:w="60"/>
              <w:right w:type="dxa" w:w="110"/>
            </w:tcMar>
          </w:tcPr>
          <w:p>
            <w:r>
              <w:rPr>
                <w:rFonts w:ascii="Arial" w:cs="Arial" w:eastAsia="Arial" w:hAnsi="Arial"/>
                <w:b/>
                <w:bCs/>
                <w:color w:val="FFFFFF"/>
                <w:sz w:val="17"/>
                <w:szCs w:val="17"/>
              </w:rPr>
              <w:t xml:space="preserve">Functie / rol</w:t>
            </w:r>
          </w:p>
        </w:tc>
      </w:tr>
      <w:tr>
        <w:tc>
          <w:tcPr>
            <w:tcW w:type="dxa" w:w="4653"/>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color w:val="1E293B"/>
                <w:sz w:val="17"/>
                <w:szCs w:val="17"/>
              </w:rPr>
              <w:t xml:space="preserve"/>
            </w:r>
          </w:p>
        </w:tc>
        <w:tc>
          <w:tcPr>
            <w:tcW w:type="dxa" w:w="4653"/>
            <w:tcBorders>
              <w:top w:val="single" w:color="E2E8F0" w:sz="1"/>
              <w:left w:val="single" w:color="E2E8F0" w:sz="1"/>
              <w:bottom w:val="single" w:color="E2E8F0" w:sz="1"/>
              <w:right w:val="single" w:color="E2E8F0" w:sz="1"/>
            </w:tcBorders>
            <w:shd w:fill="F8FAFC" w:val="clear"/>
            <w:tcMar>
              <w:top w:type="dxa" w:w="60"/>
              <w:left w:type="dxa" w:w="110"/>
              <w:bottom w:type="dxa" w:w="60"/>
              <w:right w:type="dxa" w:w="110"/>
            </w:tcMar>
          </w:tcPr>
          <w:p>
            <w:r>
              <w:rPr>
                <w:rFonts w:ascii="Arial" w:cs="Arial" w:eastAsia="Arial" w:hAnsi="Arial"/>
                <w:b w:val="false"/>
                <w:bCs w:val="false"/>
                <w:color w:val="1E293B"/>
                <w:sz w:val="17"/>
                <w:szCs w:val="17"/>
              </w:rPr>
              <w:t xml:space="preserve"/>
            </w:r>
          </w:p>
        </w:tc>
      </w:tr>
    </w:tbl>
    <w:p>
      <w:pPr>
        <w:spacing w:after="40" w:before="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tblHeader/>
        </w:trPr>
        <w:tc>
          <w:tcPr>
            <w:tcW w:type="dxa" w:w="4653"/>
            <w:tcBorders>
              <w:top w:val="single" w:color="E2E8F0" w:sz="1"/>
              <w:left w:val="single" w:color="E2E8F0" w:sz="1"/>
              <w:bottom w:val="single" w:color="E2E8F0" w:sz="1"/>
              <w:right w:val="single" w:color="E2E8F0" w:sz="1"/>
            </w:tcBorders>
            <w:shd w:fill="1F1683" w:val="clear"/>
            <w:tcMar>
              <w:top w:type="dxa" w:w="60"/>
              <w:left w:type="dxa" w:w="110"/>
              <w:bottom w:type="dxa" w:w="60"/>
              <w:right w:type="dxa" w:w="110"/>
            </w:tcMar>
          </w:tcPr>
          <w:p>
            <w:r>
              <w:rPr>
                <w:rFonts w:ascii="Arial" w:cs="Arial" w:eastAsia="Arial" w:hAnsi="Arial"/>
                <w:b/>
                <w:bCs/>
                <w:color w:val="FFFFFF"/>
                <w:sz w:val="17"/>
                <w:szCs w:val="17"/>
              </w:rPr>
              <w:t xml:space="preserve">Datum</w:t>
            </w:r>
          </w:p>
        </w:tc>
        <w:tc>
          <w:tcPr>
            <w:tcW w:type="dxa" w:w="4653"/>
            <w:tcBorders>
              <w:top w:val="single" w:color="E2E8F0" w:sz="1"/>
              <w:left w:val="single" w:color="E2E8F0" w:sz="1"/>
              <w:bottom w:val="single" w:color="E2E8F0" w:sz="1"/>
              <w:right w:val="single" w:color="E2E8F0" w:sz="1"/>
            </w:tcBorders>
            <w:shd w:fill="1F1683" w:val="clear"/>
            <w:tcMar>
              <w:top w:type="dxa" w:w="60"/>
              <w:left w:type="dxa" w:w="110"/>
              <w:bottom w:type="dxa" w:w="60"/>
              <w:right w:type="dxa" w:w="110"/>
            </w:tcMar>
          </w:tcPr>
          <w:p>
            <w:r>
              <w:rPr>
                <w:rFonts w:ascii="Arial" w:cs="Arial" w:eastAsia="Arial" w:hAnsi="Arial"/>
                <w:b/>
                <w:bCs/>
                <w:color w:val="FFFFFF"/>
                <w:sz w:val="17"/>
                <w:szCs w:val="17"/>
              </w:rPr>
              <w:t xml:space="preserve">Handtekening</w:t>
            </w:r>
          </w:p>
        </w:tc>
      </w:tr>
      <w:tr>
        <w:tc>
          <w:tcPr>
            <w:tcW w:type="dxa" w:w="4653"/>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color w:val="1E293B"/>
                <w:sz w:val="17"/>
                <w:szCs w:val="17"/>
              </w:rPr>
              <w:t xml:space="preserve"/>
            </w:r>
          </w:p>
        </w:tc>
        <w:tc>
          <w:tcPr>
            <w:tcW w:type="dxa" w:w="4653"/>
            <w:tcBorders>
              <w:top w:val="single" w:color="E2E8F0" w:sz="1"/>
              <w:left w:val="single" w:color="E2E8F0" w:sz="1"/>
              <w:bottom w:val="single" w:color="E2E8F0" w:sz="1"/>
              <w:right w:val="single" w:color="E2E8F0" w:sz="1"/>
            </w:tcBorders>
            <w:shd w:fill="F8FAFC" w:val="clear"/>
            <w:tcMar>
              <w:top w:type="dxa" w:w="60"/>
              <w:left w:type="dxa" w:w="110"/>
              <w:bottom w:type="dxa" w:w="60"/>
              <w:right w:type="dxa" w:w="110"/>
            </w:tcMar>
          </w:tcPr>
          <w:p>
            <w:r>
              <w:rPr>
                <w:rFonts w:ascii="Arial" w:cs="Arial" w:eastAsia="Arial" w:hAnsi="Arial"/>
                <w:b w:val="false"/>
                <w:bCs w:val="false"/>
                <w:color w:val="1E293B"/>
                <w:sz w:val="17"/>
                <w:szCs w:val="17"/>
              </w:rPr>
              <w:t xml:space="preserve"/>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pPr>
    <w:r>
      <w:rPr>
        <w:rFonts w:ascii="Arial" w:cs="Arial" w:eastAsia="Arial" w:hAnsi="Arial"/>
        <w:color w:val="64748B"/>
        <w:sz w:val="16"/>
        <w:szCs w:val="16"/>
      </w:rPr>
      <w:t xml:space="preserve">Concept — geen juridisch advies  |  Pagina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pPr>
    <w:r>
      <w:rPr>
        <w:rFonts w:ascii="Arial" w:cs="Arial" w:eastAsia="Arial" w:hAnsi="Arial"/>
        <w:color w:val="64748B"/>
        <w:sz w:val="16"/>
        <w:szCs w:val="16"/>
      </w:rPr>
      <w:t xml:space="preserve">Vita Health Platform  |  Geheimhoudingsverklaring</w:t>
    </w:r>
    <w:r>
      <w:rPr>
        <w:rFonts w:ascii="Arial" w:cs="Arial" w:eastAsia="Arial" w:hAnsi="Arial"/>
        <w:b/>
        <w:bCs/>
        <w:color w:val="CA8A04"/>
        <w:sz w:val="16"/>
        <w:szCs w:val="16"/>
      </w:rPr>
      <w:t xml:space="preserve">  —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2026-06-09T12:36:04.762Z</dcterms:created>
  <dcterms:modified xsi:type="dcterms:W3CDTF">2026-06-09T12:36:04.762Z</dcterms:modified>
</cp:coreProperties>
</file>

<file path=docProps/custom.xml><?xml version="1.0" encoding="utf-8"?>
<Properties xmlns="http://schemas.openxmlformats.org/officeDocument/2006/custom-properties" xmlns:vt="http://schemas.openxmlformats.org/officeDocument/2006/docPropsVTypes"/>
</file>