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24"/>
          <w:u w:val="none"/>
        </w:rPr>
        <w:t>ВИЗУАЛИЗАЦИЯ УЧЕБНОГО ПЛАНА</w:t>
      </w:r>
    </w:p>
    <w:p/>
    <w:p>
      <w:pPr>
        <w:spacing w:before="0" w:after="0" w:line="240" w:lineRule="auto"/>
        <w:jc w:val="left"/>
      </w:pPr>
      <w:r>
        <w:rPr>
          <w:rFonts w:ascii="Times New Roman" w:hAnsi="Times New Roman" w:eastAsia="Times New Roman"/>
          <w:b/>
          <w:i w:val="0"/>
          <w:sz w:val="20"/>
          <w:u w:val="none"/>
        </w:rPr>
        <w:t>Направление: 09.03.03 Прикладная информатика 09.03.03_03 Интеллектуальные инфокоммуникационные технологии</w:t>
      </w:r>
    </w:p>
    <w:p>
      <w:pPr>
        <w:spacing w:before="0" w:after="0" w:line="240" w:lineRule="auto"/>
        <w:jc w:val="left"/>
      </w:pPr>
      <w:r>
        <w:rPr>
          <w:rFonts w:ascii="Times New Roman" w:hAnsi="Times New Roman" w:eastAsia="Times New Roman"/>
          <w:b/>
          <w:i w:val="0"/>
          <w:sz w:val="20"/>
          <w:u w:val="none"/>
        </w:rPr>
        <w:t>Квалификация: бакалавр</w:t>
      </w:r>
    </w:p>
    <w:p>
      <w:pPr>
        <w:spacing w:before="0" w:after="0" w:line="240" w:lineRule="auto"/>
        <w:jc w:val="left"/>
      </w:pPr>
      <w:r>
        <w:rPr>
          <w:rFonts w:ascii="Times New Roman" w:hAnsi="Times New Roman" w:eastAsia="Times New Roman"/>
          <w:b/>
          <w:i w:val="0"/>
          <w:sz w:val="20"/>
          <w:u w:val="none"/>
        </w:rPr>
        <w:t>Срок обучения: 4 года</w:t>
      </w:r>
    </w:p>
    <w:p>
      <w:pPr>
        <w:spacing w:before="0" w:after="0" w:line="240" w:lineRule="auto"/>
        <w:jc w:val="left"/>
      </w:pPr>
      <w:r>
        <w:rPr>
          <w:rFonts w:ascii="Times New Roman" w:hAnsi="Times New Roman" w:eastAsia="Times New Roman"/>
          <w:b/>
          <w:i w:val="0"/>
          <w:sz w:val="20"/>
          <w:u w:val="none"/>
        </w:rPr>
        <w:t>Учебный год: 2026-2027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8"/>
        <w:gridCol w:w="2048"/>
        <w:gridCol w:w="2048"/>
        <w:gridCol w:w="2048"/>
        <w:gridCol w:w="2048"/>
        <w:gridCol w:w="2048"/>
        <w:gridCol w:w="2048"/>
        <w:gridCol w:w="2048"/>
      </w:tblGrid>
      <w:tr>
        <w:trPr>
          <w:trHeight w:val="240" w:hRule="atLeast"/>
        </w:trPr>
        <w:tc>
          <w:tcPr>
            <w:tcW w:type="dxa" w:w="4096"/>
            <w:gridSpan w:val="2"/>
            <w:vAlign w:val="top"/>
            <w:tcMar>
              <w:top w:w="20" w:type="dxa"/>
              <w:start w:w="20" w:type="dxa"/>
              <w:bottom w:w="20" w:type="dxa"/>
              <w:end w:w="20" w:type="dxa"/>
            </w:tcMar>
            <w:shd w:fill="D9D9D9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КУРС 1</w:t>
            </w:r>
          </w:p>
        </w:tc>
        <w:tc>
          <w:tcPr>
            <w:tcW w:type="dxa" w:w="4096"/>
            <w:gridSpan w:val="2"/>
            <w:vAlign w:val="top"/>
            <w:tcMar>
              <w:top w:w="20" w:type="dxa"/>
              <w:start w:w="20" w:type="dxa"/>
              <w:bottom w:w="20" w:type="dxa"/>
              <w:end w:w="20" w:type="dxa"/>
            </w:tcMar>
            <w:shd w:fill="D9D9D9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КУРС 2</w:t>
            </w:r>
          </w:p>
        </w:tc>
        <w:tc>
          <w:tcPr>
            <w:tcW w:type="dxa" w:w="4096"/>
            <w:gridSpan w:val="2"/>
            <w:vAlign w:val="top"/>
            <w:tcMar>
              <w:top w:w="20" w:type="dxa"/>
              <w:start w:w="20" w:type="dxa"/>
              <w:bottom w:w="20" w:type="dxa"/>
              <w:end w:w="20" w:type="dxa"/>
            </w:tcMar>
            <w:shd w:fill="D9D9D9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КУРС 3</w:t>
            </w:r>
          </w:p>
        </w:tc>
        <w:tc>
          <w:tcPr>
            <w:tcW w:type="dxa" w:w="4096"/>
            <w:gridSpan w:val="2"/>
            <w:vAlign w:val="top"/>
            <w:tcMar>
              <w:top w:w="20" w:type="dxa"/>
              <w:start w:w="20" w:type="dxa"/>
              <w:bottom w:w="20" w:type="dxa"/>
              <w:end w:w="20" w:type="dxa"/>
            </w:tcMar>
            <w:shd w:fill="D9D9D9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КУРС 4</w:t>
            </w:r>
          </w:p>
        </w:tc>
      </w:tr>
      <w:tr>
        <w:trPr>
          <w:trHeight w:val="200" w:hRule="atLeast"/>
        </w:trPr>
        <w:tc>
          <w:tcPr>
            <w:tcW w:type="dxa" w:w="2048"/>
            <w:vAlign w:val="top"/>
            <w:tcMar>
              <w:top w:w="20" w:type="dxa"/>
              <w:start w:w="20" w:type="dxa"/>
              <w:bottom w:w="20" w:type="dxa"/>
              <w:end w:w="20" w:type="dxa"/>
            </w:tcMar>
            <w:shd w:fill="DDEB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Сем. 1</w:t>
            </w:r>
          </w:p>
        </w:tc>
        <w:tc>
          <w:tcPr>
            <w:tcW w:type="dxa" w:w="2048"/>
            <w:vAlign w:val="top"/>
            <w:tcMar>
              <w:top w:w="20" w:type="dxa"/>
              <w:start w:w="20" w:type="dxa"/>
              <w:bottom w:w="20" w:type="dxa"/>
              <w:end w:w="20" w:type="dxa"/>
            </w:tcMar>
            <w:shd w:fill="DDEB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Сем. 2</w:t>
            </w:r>
          </w:p>
        </w:tc>
        <w:tc>
          <w:tcPr>
            <w:tcW w:type="dxa" w:w="2048"/>
            <w:vAlign w:val="top"/>
            <w:tcMar>
              <w:top w:w="20" w:type="dxa"/>
              <w:start w:w="20" w:type="dxa"/>
              <w:bottom w:w="20" w:type="dxa"/>
              <w:end w:w="20" w:type="dxa"/>
            </w:tcMar>
            <w:shd w:fill="DDEB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Сем. 3</w:t>
            </w:r>
          </w:p>
        </w:tc>
        <w:tc>
          <w:tcPr>
            <w:tcW w:type="dxa" w:w="2048"/>
            <w:vAlign w:val="top"/>
            <w:tcMar>
              <w:top w:w="20" w:type="dxa"/>
              <w:start w:w="20" w:type="dxa"/>
              <w:bottom w:w="20" w:type="dxa"/>
              <w:end w:w="20" w:type="dxa"/>
            </w:tcMar>
            <w:shd w:fill="DDEB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Сем. 4</w:t>
            </w:r>
          </w:p>
        </w:tc>
        <w:tc>
          <w:tcPr>
            <w:tcW w:type="dxa" w:w="2048"/>
            <w:vAlign w:val="top"/>
            <w:tcMar>
              <w:top w:w="20" w:type="dxa"/>
              <w:start w:w="20" w:type="dxa"/>
              <w:bottom w:w="20" w:type="dxa"/>
              <w:end w:w="20" w:type="dxa"/>
            </w:tcMar>
            <w:shd w:fill="DDEB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Сем. 5</w:t>
            </w:r>
          </w:p>
        </w:tc>
        <w:tc>
          <w:tcPr>
            <w:tcW w:type="dxa" w:w="2048"/>
            <w:vAlign w:val="top"/>
            <w:tcMar>
              <w:top w:w="20" w:type="dxa"/>
              <w:start w:w="20" w:type="dxa"/>
              <w:bottom w:w="20" w:type="dxa"/>
              <w:end w:w="20" w:type="dxa"/>
            </w:tcMar>
            <w:shd w:fill="DDEB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Сем. 6</w:t>
            </w:r>
          </w:p>
        </w:tc>
        <w:tc>
          <w:tcPr>
            <w:tcW w:type="dxa" w:w="2048"/>
            <w:vAlign w:val="top"/>
            <w:tcMar>
              <w:top w:w="20" w:type="dxa"/>
              <w:start w:w="20" w:type="dxa"/>
              <w:bottom w:w="20" w:type="dxa"/>
              <w:end w:w="20" w:type="dxa"/>
            </w:tcMar>
            <w:shd w:fill="DDEB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Сем. 7</w:t>
            </w:r>
          </w:p>
        </w:tc>
        <w:tc>
          <w:tcPr>
            <w:tcW w:type="dxa" w:w="2048"/>
            <w:vAlign w:val="top"/>
            <w:tcMar>
              <w:top w:w="20" w:type="dxa"/>
              <w:start w:w="20" w:type="dxa"/>
              <w:bottom w:w="20" w:type="dxa"/>
              <w:end w:w="20" w:type="dxa"/>
            </w:tcMar>
            <w:shd w:fill="DDEBF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Сем. 8</w:t>
            </w:r>
          </w:p>
        </w:tc>
      </w:tr>
      <w:tr>
        <w:tc>
          <w:tcPr>
            <w:tcW w:type="dxa" w:w="2048"/>
            <w:vAlign w:val="top"/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Высшая математика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 xml:space="preserve"> (6 зет)</w:t>
            </w:r>
          </w:p>
        </w:tc>
        <w:tc>
          <w:tcPr>
            <w:tcW w:type="dxa" w:w="2048"/>
            <w:vAlign w:val="top"/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Высшая математика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 xml:space="preserve"> (5 зет)</w:t>
            </w:r>
          </w:p>
        </w:tc>
        <w:tc>
          <w:tcPr>
            <w:tcW w:type="dxa" w:w="2048"/>
            <w:vAlign w:val="top"/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Технология объектно-ориентированного программирования / Функциональное программирование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 xml:space="preserve"> (6 зет)</w:t>
            </w:r>
          </w:p>
        </w:tc>
        <w:tc>
          <w:tcPr>
            <w:tcW w:type="dxa" w:w="2048"/>
            <w:vAlign w:val="top"/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Ознакомительная практика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 xml:space="preserve"> (6 зет)</w:t>
            </w:r>
          </w:p>
        </w:tc>
        <w:tc>
          <w:tcPr>
            <w:tcW w:type="dxa" w:w="2048"/>
            <w:vAlign w:val="top"/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Верстка и прототипирование сайтов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 xml:space="preserve"> (6 зет)</w:t>
            </w:r>
          </w:p>
        </w:tc>
        <w:tc>
          <w:tcPr>
            <w:tcW w:type="dxa" w:w="2048"/>
            <w:vAlign w:val="top"/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Технологическая (проектно-технологическая) практика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 xml:space="preserve"> (6 зет)</w:t>
            </w:r>
          </w:p>
        </w:tc>
        <w:tc>
          <w:tcPr>
            <w:tcW w:type="dxa" w:w="2048"/>
            <w:vAlign w:val="top"/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Программирование веб-приложений / Технологии веб-разработки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 xml:space="preserve"> (6 зет)</w:t>
            </w:r>
          </w:p>
        </w:tc>
        <w:tc>
          <w:tcPr>
            <w:tcW w:type="dxa" w:w="2048"/>
            <w:vAlign w:val="top"/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Выполнение и защита выпускной квалификационной работы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 xml:space="preserve"> (9 зет)</w:t>
            </w:r>
          </w:p>
        </w:tc>
      </w:tr>
      <w:tr>
        <w:tc>
          <w:tcPr>
            <w:tcW w:type="dxa" w:w="2048"/>
            <w:vAlign w:val="top"/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Физика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 xml:space="preserve"> (5 зет)</w:t>
            </w:r>
          </w:p>
        </w:tc>
        <w:tc>
          <w:tcPr>
            <w:tcW w:type="dxa" w:w="2048"/>
            <w:vAlign w:val="top"/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Структуры данных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 xml:space="preserve"> (5 зет)</w:t>
            </w:r>
          </w:p>
        </w:tc>
        <w:tc>
          <w:tcPr>
            <w:tcW w:type="dxa" w:w="2048"/>
            <w:vAlign w:val="top"/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Высшая математика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 xml:space="preserve"> (5 зет)</w:t>
            </w:r>
          </w:p>
        </w:tc>
        <w:tc>
          <w:tcPr>
            <w:tcW w:type="dxa" w:w="2048"/>
            <w:vAlign w:val="top"/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Базы данных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 xml:space="preserve"> (4 зет)</w:t>
            </w:r>
          </w:p>
        </w:tc>
        <w:tc>
          <w:tcPr>
            <w:tcW w:type="dxa" w:w="2048"/>
            <w:vAlign w:val="top"/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Программирование баз данных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 xml:space="preserve"> (5 зет)</w:t>
            </w:r>
          </w:p>
        </w:tc>
        <w:tc>
          <w:tcPr>
            <w:tcW w:type="dxa" w:w="2048"/>
            <w:vAlign w:val="top"/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Администрирование информационных систем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 xml:space="preserve"> (4 зет)</w:t>
            </w:r>
          </w:p>
        </w:tc>
        <w:tc>
          <w:tcPr>
            <w:tcW w:type="dxa" w:w="2048"/>
            <w:vAlign w:val="top"/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Программирование систем с AI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 xml:space="preserve"> (6 зет)</w:t>
            </w:r>
          </w:p>
        </w:tc>
        <w:tc>
          <w:tcPr>
            <w:tcW w:type="dxa" w:w="2048"/>
            <w:vAlign w:val="top"/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Архитектура распределенных систем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 xml:space="preserve"> (5 зет)</w:t>
            </w:r>
          </w:p>
        </w:tc>
      </w:tr>
      <w:tr>
        <w:tc>
          <w:tcPr>
            <w:tcW w:type="dxa" w:w="2048"/>
            <w:vAlign w:val="top"/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Алгоритмизация и программирование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 xml:space="preserve"> (4 зет)</w:t>
            </w:r>
          </w:p>
        </w:tc>
        <w:tc>
          <w:tcPr>
            <w:tcW w:type="dxa" w:w="2048"/>
            <w:vAlign w:val="top"/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Физика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 xml:space="preserve"> (5 зет)</w:t>
            </w:r>
          </w:p>
        </w:tc>
        <w:tc>
          <w:tcPr>
            <w:tcW w:type="dxa" w:w="2048"/>
            <w:vAlign w:val="top"/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Операционные системы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 xml:space="preserve"> (4 зет)</w:t>
            </w:r>
          </w:p>
        </w:tc>
        <w:tc>
          <w:tcPr>
            <w:tcW w:type="dxa" w:w="2048"/>
            <w:vAlign w:val="top"/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Вычислительная математика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 xml:space="preserve"> (4 зет)</w:t>
            </w:r>
          </w:p>
        </w:tc>
        <w:tc>
          <w:tcPr>
            <w:tcW w:type="dxa" w:w="2048"/>
            <w:vAlign w:val="top"/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Проектная деятельность бакалавра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 xml:space="preserve"> (5 зет)</w:t>
            </w:r>
          </w:p>
        </w:tc>
        <w:tc>
          <w:tcPr>
            <w:tcW w:type="dxa" w:w="2048"/>
            <w:vAlign w:val="top"/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Программирование веб-приложений / Технологии веб-разработки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 xml:space="preserve"> (4 зет)</w:t>
            </w:r>
          </w:p>
        </w:tc>
        <w:tc>
          <w:tcPr>
            <w:tcW w:type="dxa" w:w="2048"/>
            <w:vAlign w:val="top"/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Интеллектуальный анализ данных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 xml:space="preserve"> (5 зет)</w:t>
            </w:r>
          </w:p>
        </w:tc>
        <w:tc>
          <w:tcPr>
            <w:tcW w:type="dxa" w:w="2048"/>
            <w:vAlign w:val="top"/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Интеллектуальный анализ данных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 xml:space="preserve"> (5 зет)</w:t>
            </w:r>
          </w:p>
        </w:tc>
      </w:tr>
      <w:tr>
        <w:tc>
          <w:tcPr>
            <w:tcW w:type="dxa" w:w="2048"/>
            <w:vAlign w:val="top"/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Введение в профессиональную деятельность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 xml:space="preserve"> (3 зет)</w:t>
            </w:r>
          </w:p>
        </w:tc>
        <w:tc>
          <w:tcPr>
            <w:tcW w:type="dxa" w:w="2048"/>
            <w:vAlign w:val="top"/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Дискретная математика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 xml:space="preserve"> (4 зет)</w:t>
            </w:r>
          </w:p>
        </w:tc>
        <w:tc>
          <w:tcPr>
            <w:tcW w:type="dxa" w:w="2048"/>
            <w:vAlign w:val="top"/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Безопасность жизнедеятельности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 xml:space="preserve"> (3 зет)</w:t>
            </w:r>
          </w:p>
        </w:tc>
        <w:tc>
          <w:tcPr>
            <w:tcW w:type="dxa" w:w="2048"/>
            <w:vAlign w:val="top"/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Методы тестирования программного обеспечения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 xml:space="preserve"> (4 зет)</w:t>
            </w:r>
          </w:p>
        </w:tc>
        <w:tc>
          <w:tcPr>
            <w:tcW w:type="dxa" w:w="2048"/>
            <w:vAlign w:val="top"/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Администрирование информационных систем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 xml:space="preserve"> (4 зет)</w:t>
            </w:r>
          </w:p>
        </w:tc>
        <w:tc>
          <w:tcPr>
            <w:tcW w:type="dxa" w:w="2048"/>
            <w:vAlign w:val="top"/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Технологии разработки программного обеспечения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 xml:space="preserve"> (4 зет)</w:t>
            </w:r>
          </w:p>
        </w:tc>
        <w:tc>
          <w:tcPr>
            <w:tcW w:type="dxa" w:w="2048"/>
            <w:vAlign w:val="top"/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Информационная безопасность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 xml:space="preserve"> (5 зет)</w:t>
            </w:r>
          </w:p>
        </w:tc>
        <w:tc>
          <w:tcPr>
            <w:tcW w:type="dxa" w:w="2048"/>
            <w:vAlign w:val="top"/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Проектирование информационных систем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 xml:space="preserve"> (5 зет)</w:t>
            </w:r>
          </w:p>
        </w:tc>
      </w:tr>
      <w:tr>
        <w:tc>
          <w:tcPr>
            <w:tcW w:type="dxa" w:w="2048"/>
            <w:vAlign w:val="top"/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Дополнительные главы программирования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 xml:space="preserve"> (3 зет)</w:t>
            </w:r>
          </w:p>
        </w:tc>
        <w:tc>
          <w:tcPr>
            <w:tcW w:type="dxa" w:w="2048"/>
            <w:vAlign w:val="top"/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Дополнительные главы программирования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 xml:space="preserve"> (3 зет)</w:t>
            </w:r>
          </w:p>
        </w:tc>
        <w:tc>
          <w:tcPr>
            <w:tcW w:type="dxa" w:w="2048"/>
            <w:vAlign w:val="top"/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Вычислительная математика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 xml:space="preserve"> (3 зет)</w:t>
            </w:r>
          </w:p>
        </w:tc>
        <w:tc>
          <w:tcPr>
            <w:tcW w:type="dxa" w:w="2048"/>
            <w:vAlign w:val="top"/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Структуры и алгоритмы обработки данных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 xml:space="preserve"> (4 зет)</w:t>
            </w:r>
          </w:p>
        </w:tc>
        <w:tc>
          <w:tcPr>
            <w:tcW w:type="dxa" w:w="2048"/>
            <w:vAlign w:val="top"/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Теория вероятностей и математическая статистика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 xml:space="preserve"> (4 зет)</w:t>
            </w:r>
          </w:p>
        </w:tc>
        <w:tc>
          <w:tcPr>
            <w:tcW w:type="dxa" w:w="2048"/>
            <w:vAlign w:val="top"/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Архитектура вычислительных систем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 xml:space="preserve"> (3 зет)</w:t>
            </w:r>
          </w:p>
        </w:tc>
        <w:tc>
          <w:tcPr>
            <w:tcW w:type="dxa" w:w="2048"/>
            <w:vAlign w:val="top"/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Разработка пользовательских интерфейсов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 xml:space="preserve"> (5 зет)</w:t>
            </w:r>
          </w:p>
        </w:tc>
        <w:tc>
          <w:tcPr>
            <w:tcW w:type="dxa" w:w="2048"/>
            <w:vAlign w:val="top"/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Научно-исследовательская работа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 xml:space="preserve"> (3 зет)</w:t>
            </w:r>
          </w:p>
        </w:tc>
      </w:tr>
      <w:tr>
        <w:tc>
          <w:tcPr>
            <w:tcW w:type="dxa" w:w="2048"/>
            <w:vAlign w:val="top"/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Экономическая культура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 xml:space="preserve"> (3 зет)</w:t>
            </w:r>
          </w:p>
        </w:tc>
        <w:tc>
          <w:tcPr>
            <w:tcW w:type="dxa" w:w="2048"/>
            <w:vAlign w:val="top"/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Иностранный язык: Базовый курс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 xml:space="preserve"> (2 зет)</w:t>
            </w:r>
          </w:p>
        </w:tc>
        <w:tc>
          <w:tcPr>
            <w:tcW w:type="dxa" w:w="2048"/>
            <w:vAlign w:val="top"/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Функциональный анализ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 xml:space="preserve"> (3 зет)</w:t>
            </w:r>
          </w:p>
        </w:tc>
        <w:tc>
          <w:tcPr>
            <w:tcW w:type="dxa" w:w="2048"/>
            <w:vAlign w:val="top"/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Иностранный язык: Профессионально-ориентированный курс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 xml:space="preserve"> (3 зет)</w:t>
            </w:r>
          </w:p>
        </w:tc>
        <w:tc>
          <w:tcPr>
            <w:tcW w:type="dxa" w:w="2048"/>
            <w:vAlign w:val="top"/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Архитектура вычислительных систем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 xml:space="preserve"> (3 зет)</w:t>
            </w:r>
          </w:p>
        </w:tc>
        <w:tc>
          <w:tcPr>
            <w:tcW w:type="dxa" w:w="2048"/>
            <w:vAlign w:val="top"/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Образовательный форсайт / Карьерная адаптивность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 xml:space="preserve"> (3 зет)</w:t>
            </w:r>
          </w:p>
        </w:tc>
        <w:tc>
          <w:tcPr>
            <w:tcW w:type="dxa" w:w="2048"/>
            <w:vAlign w:val="top"/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Научно-исследовательская работа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 xml:space="preserve"> (3 зет)</w:t>
            </w:r>
          </w:p>
        </w:tc>
        <w:tc>
          <w:tcPr>
            <w:tcW w:type="dxa" w:w="2048"/>
            <w:vAlign w:val="top"/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Преддипломная практика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 xml:space="preserve"> (3 зет)</w:t>
            </w:r>
          </w:p>
        </w:tc>
      </w:tr>
      <w:tr>
        <w:tc>
          <w:tcPr>
            <w:tcW w:type="dxa" w:w="2048"/>
            <w:vAlign w:val="top"/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Иностранный язык: Базовый курс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 xml:space="preserve"> (2 зет)</w:t>
            </w:r>
          </w:p>
        </w:tc>
        <w:tc>
          <w:tcPr>
            <w:tcW w:type="dxa" w:w="2048"/>
            <w:vAlign w:val="top"/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История России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 xml:space="preserve"> (2 зет)</w:t>
            </w:r>
          </w:p>
        </w:tc>
        <w:tc>
          <w:tcPr>
            <w:tcW w:type="dxa" w:w="2048"/>
            <w:vAlign w:val="top"/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Иностранный язык: Базовый курс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 xml:space="preserve"> (2 зет)</w:t>
            </w:r>
          </w:p>
        </w:tc>
        <w:tc>
          <w:tcPr>
            <w:tcW w:type="dxa" w:w="2048"/>
            <w:vAlign w:val="top"/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Основы проектной деятельности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 xml:space="preserve"> (3 зет)</w:t>
            </w:r>
          </w:p>
        </w:tc>
        <w:tc>
          <w:tcPr>
            <w:tcW w:type="dxa" w:w="2048"/>
            <w:vAlign w:val="top"/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Образовательный форсайт / Карьерная адаптивность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 xml:space="preserve"> (3 зет)</w:t>
            </w:r>
          </w:p>
        </w:tc>
        <w:tc>
          <w:tcPr>
            <w:tcW w:type="dxa" w:w="2048"/>
            <w:vAlign w:val="top"/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Теория автоматов и формальных языков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 xml:space="preserve"> (3 зет)</w:t>
            </w:r>
          </w:p>
        </w:tc>
        <w:tc>
          <w:tcPr>
            <w:tcW w:type="dxa" w:w="2048"/>
            <w:vAlign w:val="top"/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</w:r>
          </w:p>
        </w:tc>
        <w:tc>
          <w:tcPr>
            <w:tcW w:type="dxa" w:w="2048"/>
            <w:vAlign w:val="top"/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</w:r>
          </w:p>
        </w:tc>
      </w:tr>
      <w:tr>
        <w:tc>
          <w:tcPr>
            <w:tcW w:type="dxa" w:w="2048"/>
            <w:vAlign w:val="top"/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Основы российской государственности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 xml:space="preserve"> (2 зет)</w:t>
            </w:r>
          </w:p>
        </w:tc>
        <w:tc>
          <w:tcPr>
            <w:tcW w:type="dxa" w:w="2048"/>
            <w:vAlign w:val="top"/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Физическая культура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 xml:space="preserve"> (2 зет)</w:t>
            </w:r>
          </w:p>
        </w:tc>
        <w:tc>
          <w:tcPr>
            <w:tcW w:type="dxa" w:w="2048"/>
            <w:vAlign w:val="top"/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История России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 xml:space="preserve"> (2 зет)</w:t>
            </w:r>
          </w:p>
        </w:tc>
        <w:tc>
          <w:tcPr>
            <w:tcW w:type="dxa" w:w="2048"/>
            <w:vAlign w:val="top"/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Технологическое лидерство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 xml:space="preserve"> (2 зет)</w:t>
            </w:r>
          </w:p>
        </w:tc>
        <w:tc>
          <w:tcPr>
            <w:tcW w:type="dxa" w:w="2048"/>
            <w:vAlign w:val="top"/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</w:r>
          </w:p>
        </w:tc>
        <w:tc>
          <w:tcPr>
            <w:tcW w:type="dxa" w:w="2048"/>
            <w:vAlign w:val="top"/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Теория вероятностей и математическая статистика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 xml:space="preserve"> (3 зет)</w:t>
            </w:r>
          </w:p>
        </w:tc>
        <w:tc>
          <w:tcPr>
            <w:tcW w:type="dxa" w:w="2048"/>
            <w:vAlign w:val="top"/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</w:r>
          </w:p>
        </w:tc>
        <w:tc>
          <w:tcPr>
            <w:tcW w:type="dxa" w:w="2048"/>
            <w:vAlign w:val="top"/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</w:r>
          </w:p>
        </w:tc>
      </w:tr>
      <w:tr>
        <w:tc>
          <w:tcPr>
            <w:tcW w:type="dxa" w:w="2048"/>
            <w:vAlign w:val="top"/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Основы цифровых технологий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 xml:space="preserve"> (2 зет)</w:t>
            </w:r>
          </w:p>
        </w:tc>
        <w:tc>
          <w:tcPr>
            <w:tcW w:type="dxa" w:w="2048"/>
            <w:vAlign w:val="top"/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Философия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 xml:space="preserve"> (2 зет)</w:t>
            </w:r>
          </w:p>
        </w:tc>
        <w:tc>
          <w:tcPr>
            <w:tcW w:type="dxa" w:w="2048"/>
            <w:vAlign w:val="top"/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Онлайн-мастерская надпрофессиональных компетенций / Офлайн-мастерская надпрофессиональных компетенций</w:t>
            </w:r>
            <w:r>
              <w:br/>
            </w: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 xml:space="preserve"> (2 зет)</w:t>
            </w:r>
          </w:p>
        </w:tc>
        <w:tc>
          <w:tcPr>
            <w:tcW w:type="dxa" w:w="2048"/>
            <w:vAlign w:val="top"/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</w:r>
          </w:p>
        </w:tc>
        <w:tc>
          <w:tcPr>
            <w:tcW w:type="dxa" w:w="2048"/>
            <w:vAlign w:val="top"/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</w:r>
          </w:p>
        </w:tc>
        <w:tc>
          <w:tcPr>
            <w:tcW w:type="dxa" w:w="2048"/>
            <w:vAlign w:val="top"/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</w:r>
          </w:p>
        </w:tc>
        <w:tc>
          <w:tcPr>
            <w:tcW w:type="dxa" w:w="2048"/>
            <w:vAlign w:val="top"/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</w:r>
          </w:p>
        </w:tc>
        <w:tc>
          <w:tcPr>
            <w:tcW w:type="dxa" w:w="2048"/>
            <w:vAlign w:val="top"/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</w:r>
          </w:p>
        </w:tc>
      </w:tr>
    </w:tbl>
    <w:sectPr w:rsidR="00FC693F" w:rsidRPr="0006063C" w:rsidSect="00034616">
      <w:pgSz w:w="16838" w:h="11906" w:orient="landscape"/>
      <w:pgMar w:top="227" w:right="227" w:bottom="227" w:left="22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