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0" w:lineRule="auto"/>
        <w:jc w:val="center"/>
        <w:rPr>
          <w:u w:val="single"/>
        </w:rPr>
      </w:pPr>
      <w:bookmarkStart w:colFirst="0" w:colLast="0" w:name="_1f9lhb4rr363" w:id="0"/>
      <w:bookmarkEnd w:id="0"/>
      <w:r w:rsidDel="00000000" w:rsidR="00000000" w:rsidRPr="00000000">
        <w:rPr>
          <w:u w:val="single"/>
          <w:rtl w:val="0"/>
        </w:rPr>
        <w:t xml:space="preserve">Atividade Simulação Controle de Concorrência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ALUNOS: Rafael Previatto de Morais - sis 308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     João Felipe da Silva Garcia - sis 225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1) Definição dos papéis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a) Quem é o owner e qual tabela com chave primária será utilizada na simulação?</w:t>
      </w:r>
    </w:p>
    <w:p w:rsidR="00000000" w:rsidDel="00000000" w:rsidP="00000000" w:rsidRDefault="00000000" w:rsidRPr="00000000" w14:paraId="0000000A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    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Owner : Rafael Previatto de Morais - sis 308</w:t>
      </w:r>
      <w:r w:rsidDel="00000000" w:rsidR="00000000" w:rsidRPr="00000000">
        <w:rPr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</w:t>
      </w:r>
      <w:r w:rsidDel="00000000" w:rsidR="00000000" w:rsidRPr="00000000">
        <w:rPr>
          <w:sz w:val="21"/>
          <w:szCs w:val="21"/>
          <w:rtl w:val="0"/>
        </w:rPr>
        <w:t xml:space="preserve">Tabela criada: </w:t>
      </w:r>
      <w:r w:rsidDel="00000000" w:rsidR="00000000" w:rsidRPr="00000000">
        <w:rPr>
          <w:sz w:val="21"/>
          <w:szCs w:val="21"/>
          <w:rtl w:val="0"/>
        </w:rPr>
        <w:t xml:space="preserve">TB_CLIENTES</w:t>
        <w:br w:type="textWrapping"/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</w:t>
      </w:r>
      <w:r w:rsidDel="00000000" w:rsidR="00000000" w:rsidRPr="00000000">
        <w:rPr>
          <w:sz w:val="21"/>
          <w:szCs w:val="21"/>
          <w:rtl w:val="0"/>
        </w:rPr>
        <w:t xml:space="preserve">Chave primária da tabela: </w:t>
      </w:r>
      <w:r w:rsidDel="00000000" w:rsidR="00000000" w:rsidRPr="00000000">
        <w:rPr>
          <w:sz w:val="21"/>
          <w:szCs w:val="21"/>
          <w:rtl w:val="0"/>
        </w:rPr>
        <w:t xml:space="preserve">ID_CLIENTE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014913" cy="1692148"/>
            <wp:effectExtent b="0" l="0" r="0" t="0"/>
            <wp:docPr id="30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1692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   </w:t>
      </w:r>
      <w:r w:rsidDel="00000000" w:rsidR="00000000" w:rsidRPr="00000000">
        <w:rPr>
          <w:sz w:val="21"/>
          <w:szCs w:val="21"/>
          <w:rtl w:val="0"/>
        </w:rPr>
        <w:t xml:space="preserve">  b) Quem são os demais usuários oracle?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João Felipe da Silva Garcia - 225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2) Permissão de acesso (Evidência dos comandos e resultados).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a) Owner insere um registro na tabela.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3400425" cy="619125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1390650" cy="381000"/>
            <wp:effectExtent b="0" l="0" r="0" t="0"/>
            <wp:docPr id="3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b) Owner concede os privilégios de select, insert, update e delete da tabela aos demais         usuários.</w:t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4343400" cy="333375"/>
            <wp:effectExtent b="0" l="0" r="0" t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1438275" cy="361950"/>
            <wp:effectExtent b="0" l="0" r="0" t="0"/>
            <wp:docPr id="1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c) Garantia que todos estão acessando a mesma tabela, teste de acesso em cada usuário  que recebeu o grant, todos devem consultar/visualizar o registro inserido pelo owner.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3497578" cy="319281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7578" cy="319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3405188" cy="409575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3) Simulação de bloqueio no controle de concorrência envolvendo até 5 alunos (Evidência dos comandos e resultados).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a) Os alunos devem fazer ao mesmo tempo insert na tabela com a mesma chave primária sem commit. Descreva o que aconteceu com cada usuário.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u w:val="single"/>
          <w:rtl w:val="0"/>
        </w:rPr>
        <w:t xml:space="preserve">Aluno 1 - sis308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 Comando do Aluno 1 foi mais rápido por conta disso aconteceu o insert primeiro.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5057775" cy="2762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1238250" cy="333375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u w:val="single"/>
          <w:rtl w:val="0"/>
        </w:rPr>
        <w:t xml:space="preserve">Aluno 2 - sis225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 comando do Aluno 2 foi feito um pouco depois do comando do aluno 1, por conta disso ele está esperando o aluno 1 terminar a transação ou cancelar a transação.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4953000" cy="3238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3124200" cy="6477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b) Faça o commit. Descreva o que aconteceu com cada usuário após o commit.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u w:val="single"/>
          <w:rtl w:val="0"/>
        </w:rPr>
        <w:t xml:space="preserve">Aluno 1 - sis308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Commit concluído.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657225" cy="247650"/>
            <wp:effectExtent b="0" l="0" r="0" t="0"/>
            <wp:docPr id="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1238250" cy="2667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u w:val="single"/>
          <w:rtl w:val="0"/>
        </w:rPr>
        <w:t xml:space="preserve">Aluno 2 - sis225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 comando insert não foi executado, pois o comando insert do aluno 1 foi executado primeiro usando a chave primária. Por conseguinte, não é possível usar a mesma chave primária. 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4933950" cy="647700"/>
            <wp:effectExtent b="0" l="0" r="0" t="0"/>
            <wp:docPr id="3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c) Update ao mesmo tempo no mesmo registro (tupla) atualizando campos diferentes, sem commit. Descreva o que aconteceu com cada usuário.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u w:val="single"/>
          <w:rtl w:val="0"/>
        </w:rPr>
        <w:t xml:space="preserve">Aluno 1 - sis308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 comando update do aluno 1 foi mais rápido por isso foi executado o comando update primeiro.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4781550" cy="190500"/>
            <wp:effectExtent b="0" l="0" r="0" t="0"/>
            <wp:docPr id="3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1438275" cy="3238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u w:val="single"/>
          <w:rtl w:val="0"/>
        </w:rPr>
        <w:t xml:space="preserve">Aluno 2 - sis225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 comando do Aluno 2 foi feito um pouco depois do comando do aluno 1, por conta disso ele está esperando o aluno 1 terminar a transação ou cancelar a transação.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4800600" cy="247650"/>
            <wp:effectExtent b="0" l="0" r="0" t="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3124200" cy="495300"/>
            <wp:effectExtent b="0" l="0" r="0" t="0"/>
            <wp:docPr id="2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d) Faça o commit. Descreva o que aconteceu após cada usuário fazer o commit.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1"/>
          <w:szCs w:val="21"/>
          <w:u w:val="single"/>
          <w:rtl w:val="0"/>
        </w:rPr>
        <w:t xml:space="preserve">Aluno 1 - sis308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Commit concluído.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781050" cy="209550"/>
            <wp:effectExtent b="0" l="0" r="0" t="0"/>
            <wp:docPr id="1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1247775" cy="20955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sz w:val="21"/>
          <w:szCs w:val="21"/>
          <w:u w:val="single"/>
          <w:rtl w:val="0"/>
        </w:rPr>
        <w:t xml:space="preserve">Aluno 2 - sis225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 Aluno 2 depois do commit teve a linha da tabela atualizada.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1352550" cy="180975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e) Delete ao mesmo tempo no mesmo registro (tupla). Descreva o que aconteceu com cada usuário.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u w:val="single"/>
          <w:rtl w:val="0"/>
        </w:rPr>
        <w:t xml:space="preserve">Aluno 1 - sis308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 Comando do Aluno 1 foi mais rápido por conta disso aconteceu o delete primeiro.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3952875" cy="323850"/>
            <wp:effectExtent b="0" l="0" r="0" t="0"/>
            <wp:docPr id="2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1314450" cy="304800"/>
            <wp:effectExtent b="0" l="0" r="0" t="0"/>
            <wp:docPr id="1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3838575" cy="247650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3048000" cy="504825"/>
            <wp:effectExtent b="0" l="0" r="0" t="0"/>
            <wp:docPr id="3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 comando do Aluno 2 foi feito um pouco depois do comando do aluno 1, por conta disso ele está esperando o aluno 1 terminar a transação ou cancelar a transação.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f) O usuário que fez o delete com sucesso, faça rollback, em seguida, os demais usuários devem fazer commit. Descreva o que aconteceu após o rollback e commit.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u w:val="single"/>
          <w:rtl w:val="0"/>
        </w:rPr>
        <w:t xml:space="preserve">Aluno 1 - sis308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Comando ROLLBACK concluído.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733425" cy="161925"/>
            <wp:effectExtent b="0" l="0" r="0" t="0"/>
            <wp:docPr id="1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1419225" cy="285750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u w:val="single"/>
          <w:rtl w:val="0"/>
        </w:rPr>
        <w:t xml:space="preserve">Aluno 2 - sis225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Logo após o comando ROLLBACK feito pelo aluno 1 e o comando COMMIT feito pelo aluno 2, uma linha foi excluída e o commit foi concluída.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u w:val="single"/>
        </w:rPr>
        <w:drawing>
          <wp:inline distB="114300" distT="114300" distL="114300" distR="114300">
            <wp:extent cx="923925" cy="266700"/>
            <wp:effectExtent b="0" l="0" r="0" t="0"/>
            <wp:docPr id="2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u w:val="single"/>
        </w:rPr>
        <w:drawing>
          <wp:inline distB="114300" distT="114300" distL="114300" distR="114300">
            <wp:extent cx="1400175" cy="5810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4) O que é um DEAD LOCK no banco de dados?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Deadlock é uma situação em que dois ou mais usuários aguardam indefinidamente por recursos bloqueados um pelo outro. O Oracle detecta o deadlock automaticamente e encerra a sessão de um dos usuários para liberar os recursos.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5) Simulação de um cenário de DEAD LOCK no banco de dados (Evidência).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u w:val="single"/>
          <w:rtl w:val="0"/>
        </w:rPr>
        <w:t xml:space="preserve">Aluno 1 - sis 308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2143125" cy="2295525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u w:val="single"/>
          <w:rtl w:val="0"/>
        </w:rPr>
        <w:t xml:space="preserve">Aluno 2 - sis225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2009775" cy="2238375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Os dois alunos quando executam o comando na mesma hora um bloqueia o outro e os dois ficam aguardando por recursos que não vão ser liberados.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6) Desconectar do banco de dados.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u w:val="single"/>
          <w:rtl w:val="0"/>
        </w:rPr>
        <w:t xml:space="preserve">Aluno 1 - sis308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466725" cy="1619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5731200" cy="29210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Aluno 2 -sis225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1190625" cy="1809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5731200" cy="2032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9.png"/><Relationship Id="rId20" Type="http://schemas.openxmlformats.org/officeDocument/2006/relationships/image" Target="media/image31.png"/><Relationship Id="rId22" Type="http://schemas.openxmlformats.org/officeDocument/2006/relationships/image" Target="media/image13.png"/><Relationship Id="rId21" Type="http://schemas.openxmlformats.org/officeDocument/2006/relationships/image" Target="media/image2.png"/><Relationship Id="rId24" Type="http://schemas.openxmlformats.org/officeDocument/2006/relationships/image" Target="media/image28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26" Type="http://schemas.openxmlformats.org/officeDocument/2006/relationships/image" Target="media/image23.png"/><Relationship Id="rId25" Type="http://schemas.openxmlformats.org/officeDocument/2006/relationships/image" Target="media/image12.png"/><Relationship Id="rId28" Type="http://schemas.openxmlformats.org/officeDocument/2006/relationships/image" Target="media/image32.png"/><Relationship Id="rId27" Type="http://schemas.openxmlformats.org/officeDocument/2006/relationships/image" Target="media/image34.png"/><Relationship Id="rId5" Type="http://schemas.openxmlformats.org/officeDocument/2006/relationships/styles" Target="styles.xml"/><Relationship Id="rId6" Type="http://schemas.openxmlformats.org/officeDocument/2006/relationships/image" Target="media/image35.png"/><Relationship Id="rId29" Type="http://schemas.openxmlformats.org/officeDocument/2006/relationships/image" Target="media/image16.png"/><Relationship Id="rId7" Type="http://schemas.openxmlformats.org/officeDocument/2006/relationships/image" Target="media/image25.png"/><Relationship Id="rId8" Type="http://schemas.openxmlformats.org/officeDocument/2006/relationships/image" Target="media/image27.png"/><Relationship Id="rId31" Type="http://schemas.openxmlformats.org/officeDocument/2006/relationships/image" Target="media/image24.png"/><Relationship Id="rId30" Type="http://schemas.openxmlformats.org/officeDocument/2006/relationships/image" Target="media/image30.png"/><Relationship Id="rId11" Type="http://schemas.openxmlformats.org/officeDocument/2006/relationships/image" Target="media/image18.png"/><Relationship Id="rId33" Type="http://schemas.openxmlformats.org/officeDocument/2006/relationships/image" Target="media/image21.png"/><Relationship Id="rId10" Type="http://schemas.openxmlformats.org/officeDocument/2006/relationships/image" Target="media/image33.png"/><Relationship Id="rId32" Type="http://schemas.openxmlformats.org/officeDocument/2006/relationships/image" Target="media/image11.png"/><Relationship Id="rId13" Type="http://schemas.openxmlformats.org/officeDocument/2006/relationships/image" Target="media/image4.png"/><Relationship Id="rId35" Type="http://schemas.openxmlformats.org/officeDocument/2006/relationships/image" Target="media/image15.png"/><Relationship Id="rId12" Type="http://schemas.openxmlformats.org/officeDocument/2006/relationships/image" Target="media/image19.png"/><Relationship Id="rId34" Type="http://schemas.openxmlformats.org/officeDocument/2006/relationships/image" Target="media/image6.png"/><Relationship Id="rId15" Type="http://schemas.openxmlformats.org/officeDocument/2006/relationships/image" Target="media/image1.png"/><Relationship Id="rId37" Type="http://schemas.openxmlformats.org/officeDocument/2006/relationships/image" Target="media/image10.png"/><Relationship Id="rId14" Type="http://schemas.openxmlformats.org/officeDocument/2006/relationships/image" Target="media/image17.png"/><Relationship Id="rId36" Type="http://schemas.openxmlformats.org/officeDocument/2006/relationships/image" Target="media/image5.png"/><Relationship Id="rId17" Type="http://schemas.openxmlformats.org/officeDocument/2006/relationships/image" Target="media/image29.png"/><Relationship Id="rId39" Type="http://schemas.openxmlformats.org/officeDocument/2006/relationships/image" Target="media/image7.png"/><Relationship Id="rId16" Type="http://schemas.openxmlformats.org/officeDocument/2006/relationships/image" Target="media/image8.png"/><Relationship Id="rId38" Type="http://schemas.openxmlformats.org/officeDocument/2006/relationships/image" Target="media/image22.png"/><Relationship Id="rId19" Type="http://schemas.openxmlformats.org/officeDocument/2006/relationships/image" Target="media/image20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