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D67" w:rsidRPr="00BC5CF0" w:rsidRDefault="009F2D67" w:rsidP="00BC5CF0">
      <w:pPr>
        <w:pStyle w:val="Textbody"/>
        <w:jc w:val="center"/>
        <w:rPr>
          <w:b/>
          <w:sz w:val="22"/>
          <w:szCs w:val="20"/>
          <w:lang w:val="ro-RO"/>
        </w:rPr>
      </w:pPr>
      <w:r w:rsidRPr="00BC5CF0">
        <w:rPr>
          <w:b/>
          <w:sz w:val="22"/>
          <w:szCs w:val="20"/>
          <w:lang w:val="ro-RO"/>
        </w:rPr>
        <w:t>Analiza efectelor parametrilor de acord</w:t>
      </w:r>
      <w:r w:rsidR="00BC5CF0" w:rsidRPr="00BC5CF0">
        <w:rPr>
          <w:b/>
          <w:sz w:val="22"/>
          <w:szCs w:val="20"/>
          <w:lang w:val="ro-RO"/>
        </w:rPr>
        <w:t xml:space="preserve"> ai </w:t>
      </w:r>
      <w:r w:rsidRPr="00BC5CF0">
        <w:rPr>
          <w:b/>
          <w:sz w:val="22"/>
          <w:szCs w:val="20"/>
          <w:lang w:val="ro-RO"/>
        </w:rPr>
        <w:t>PID</w:t>
      </w:r>
    </w:p>
    <w:p w:rsidR="0058449A" w:rsidRPr="00BC5CF0" w:rsidRDefault="009F2D67" w:rsidP="00BC5CF0">
      <w:pPr>
        <w:spacing w:after="120"/>
        <w:jc w:val="center"/>
        <w:rPr>
          <w:rFonts w:ascii="Verdana" w:hAnsi="Verdana"/>
          <w:b/>
          <w:sz w:val="20"/>
          <w:szCs w:val="20"/>
        </w:rPr>
      </w:pPr>
      <w:r w:rsidRPr="00BC5CF0">
        <w:rPr>
          <w:rFonts w:ascii="Verdana" w:hAnsi="Verdana"/>
          <w:b/>
          <w:szCs w:val="20"/>
        </w:rPr>
        <w:t xml:space="preserve">asupra </w:t>
      </w:r>
      <w:r w:rsidR="00BC5CF0" w:rsidRPr="00C5625A">
        <w:rPr>
          <w:rFonts w:ascii="Verdana" w:hAnsi="Verdana"/>
          <w:b/>
          <w:color w:val="0070C0"/>
          <w:szCs w:val="20"/>
        </w:rPr>
        <w:t>indicatorilor de performanță în timp</w:t>
      </w:r>
      <w:bookmarkStart w:id="0" w:name="_GoBack"/>
      <w:bookmarkEnd w:id="0"/>
    </w:p>
    <w:p w:rsidR="00E31899" w:rsidRPr="00725D2A" w:rsidRDefault="00BC5CF0" w:rsidP="00BF638D">
      <w:pPr>
        <w:spacing w:after="120"/>
        <w:jc w:val="center"/>
        <w:rPr>
          <w:rFonts w:ascii="Verdana" w:hAnsi="Verdana"/>
          <w:b/>
          <w:i/>
          <w:sz w:val="20"/>
          <w:szCs w:val="20"/>
        </w:rPr>
      </w:pPr>
      <w:r>
        <w:rPr>
          <w:rFonts w:ascii="Verdana" w:hAnsi="Verdana"/>
          <w:b/>
          <w:i/>
          <w:sz w:val="20"/>
          <w:szCs w:val="20"/>
        </w:rPr>
        <w:t>Fișă de lucru</w:t>
      </w:r>
    </w:p>
    <w:p w:rsidR="00BC5CF0" w:rsidRDefault="00BC5CF0" w:rsidP="00BC5CF0">
      <w:pPr>
        <w:pStyle w:val="Standard"/>
        <w:jc w:val="center"/>
        <w:rPr>
          <w:b/>
          <w:bCs/>
          <w:sz w:val="20"/>
          <w:szCs w:val="20"/>
          <w:lang w:val="ro-RO"/>
        </w:rPr>
      </w:pPr>
    </w:p>
    <w:tbl>
      <w:tblPr>
        <w:tblStyle w:val="TableGrid"/>
        <w:tblW w:w="0" w:type="auto"/>
        <w:tblLook w:val="04A0" w:firstRow="1" w:lastRow="0" w:firstColumn="1" w:lastColumn="0" w:noHBand="0" w:noVBand="1"/>
      </w:tblPr>
      <w:tblGrid>
        <w:gridCol w:w="2093"/>
        <w:gridCol w:w="4678"/>
      </w:tblGrid>
      <w:tr w:rsidR="00BC5CF0" w:rsidTr="00CC2E47">
        <w:trPr>
          <w:trHeight w:val="473"/>
        </w:trPr>
        <w:tc>
          <w:tcPr>
            <w:tcW w:w="2093" w:type="dxa"/>
            <w:vAlign w:val="center"/>
          </w:tcPr>
          <w:p w:rsidR="00BC5CF0" w:rsidRDefault="00BC5CF0" w:rsidP="00CC2E47">
            <w:pPr>
              <w:pStyle w:val="Standard"/>
              <w:rPr>
                <w:b/>
                <w:bCs/>
                <w:sz w:val="20"/>
                <w:szCs w:val="20"/>
                <w:lang w:val="ro-RO"/>
              </w:rPr>
            </w:pPr>
            <w:r>
              <w:rPr>
                <w:b/>
                <w:bCs/>
                <w:sz w:val="20"/>
                <w:szCs w:val="20"/>
                <w:lang w:val="ro-RO"/>
              </w:rPr>
              <w:t>Nume Prenume</w:t>
            </w:r>
          </w:p>
        </w:tc>
        <w:tc>
          <w:tcPr>
            <w:tcW w:w="4678" w:type="dxa"/>
            <w:vAlign w:val="center"/>
          </w:tcPr>
          <w:p w:rsidR="00BC5CF0" w:rsidRDefault="00BC5CF0" w:rsidP="00CC2E47">
            <w:pPr>
              <w:pStyle w:val="Standard"/>
              <w:rPr>
                <w:b/>
                <w:bCs/>
                <w:sz w:val="20"/>
                <w:szCs w:val="20"/>
                <w:lang w:val="ro-RO"/>
              </w:rPr>
            </w:pPr>
          </w:p>
        </w:tc>
      </w:tr>
      <w:tr w:rsidR="00BC5CF0" w:rsidTr="00CC2E47">
        <w:trPr>
          <w:trHeight w:val="473"/>
        </w:trPr>
        <w:tc>
          <w:tcPr>
            <w:tcW w:w="2093" w:type="dxa"/>
            <w:vAlign w:val="center"/>
          </w:tcPr>
          <w:p w:rsidR="00BC5CF0" w:rsidRDefault="00BC5CF0" w:rsidP="00CC2E47">
            <w:pPr>
              <w:pStyle w:val="Standard"/>
              <w:rPr>
                <w:b/>
                <w:bCs/>
                <w:sz w:val="20"/>
                <w:szCs w:val="20"/>
                <w:lang w:val="ro-RO"/>
              </w:rPr>
            </w:pPr>
            <w:r>
              <w:rPr>
                <w:b/>
                <w:bCs/>
                <w:sz w:val="20"/>
                <w:szCs w:val="20"/>
                <w:lang w:val="ro-RO"/>
              </w:rPr>
              <w:t>Grupa</w:t>
            </w:r>
          </w:p>
        </w:tc>
        <w:tc>
          <w:tcPr>
            <w:tcW w:w="4678" w:type="dxa"/>
            <w:vAlign w:val="center"/>
          </w:tcPr>
          <w:p w:rsidR="00BC5CF0" w:rsidRDefault="00BC5CF0" w:rsidP="00CC2E47">
            <w:pPr>
              <w:pStyle w:val="Standard"/>
              <w:rPr>
                <w:b/>
                <w:bCs/>
                <w:sz w:val="20"/>
                <w:szCs w:val="20"/>
                <w:lang w:val="ro-RO"/>
              </w:rPr>
            </w:pPr>
          </w:p>
        </w:tc>
      </w:tr>
    </w:tbl>
    <w:p w:rsidR="00BC5CF0" w:rsidRPr="00E212D4" w:rsidRDefault="00BC5CF0" w:rsidP="00BC5CF0">
      <w:pPr>
        <w:pStyle w:val="Standard"/>
        <w:rPr>
          <w:b/>
          <w:bCs/>
          <w:sz w:val="20"/>
          <w:szCs w:val="20"/>
          <w:lang w:val="ro-RO"/>
        </w:rPr>
      </w:pPr>
    </w:p>
    <w:p w:rsidR="009A387B" w:rsidRPr="00725D2A" w:rsidRDefault="00D77F61" w:rsidP="00300448">
      <w:pPr>
        <w:spacing w:after="120"/>
        <w:jc w:val="both"/>
        <w:rPr>
          <w:rFonts w:ascii="Verdana" w:hAnsi="Verdana"/>
          <w:sz w:val="20"/>
          <w:szCs w:val="20"/>
        </w:rPr>
      </w:pPr>
      <w:r w:rsidRPr="00725D2A">
        <w:rPr>
          <w:rFonts w:ascii="Verdana" w:hAnsi="Verdana"/>
          <w:b/>
          <w:bCs/>
          <w:sz w:val="20"/>
          <w:szCs w:val="20"/>
        </w:rPr>
        <w:t xml:space="preserve">Scopul lucrării: </w:t>
      </w:r>
      <w:r w:rsidRPr="00725D2A">
        <w:rPr>
          <w:rFonts w:ascii="Verdana" w:hAnsi="Verdana"/>
          <w:sz w:val="20"/>
          <w:szCs w:val="20"/>
        </w:rPr>
        <w:t xml:space="preserve">Analiza efectelor parametrilor de acord ai legilor de reglare P, PI şi PID asupra proceselor de ordinul I şi ordinul II, în buclă închisă, din punctul de vedere al următorilor parametri ce caracterizează răspunsul indicial al SRA obţinut: </w:t>
      </w:r>
      <w:r w:rsidRPr="00725D2A">
        <w:rPr>
          <w:rFonts w:ascii="Verdana" w:hAnsi="Verdana"/>
          <w:b/>
          <w:sz w:val="20"/>
          <w:szCs w:val="20"/>
        </w:rPr>
        <w:t>timp de creştere</w:t>
      </w:r>
      <w:r w:rsidRPr="00725D2A">
        <w:rPr>
          <w:rFonts w:ascii="Verdana" w:hAnsi="Verdana"/>
          <w:sz w:val="20"/>
          <w:szCs w:val="20"/>
        </w:rPr>
        <w:t xml:space="preserve">, </w:t>
      </w:r>
      <w:r w:rsidRPr="00725D2A">
        <w:rPr>
          <w:rFonts w:ascii="Verdana" w:hAnsi="Verdana"/>
          <w:b/>
          <w:sz w:val="20"/>
          <w:szCs w:val="20"/>
        </w:rPr>
        <w:t>timp tranzitoriu</w:t>
      </w:r>
      <w:r w:rsidRPr="00725D2A">
        <w:rPr>
          <w:rFonts w:ascii="Verdana" w:hAnsi="Verdana"/>
          <w:sz w:val="20"/>
          <w:szCs w:val="20"/>
        </w:rPr>
        <w:t xml:space="preserve">, </w:t>
      </w:r>
      <w:r w:rsidRPr="00725D2A">
        <w:rPr>
          <w:rFonts w:ascii="Verdana" w:hAnsi="Verdana"/>
          <w:b/>
          <w:sz w:val="20"/>
          <w:szCs w:val="20"/>
        </w:rPr>
        <w:t>suprareglaj</w:t>
      </w:r>
      <w:r w:rsidRPr="00725D2A">
        <w:rPr>
          <w:rFonts w:ascii="Verdana" w:hAnsi="Verdana"/>
          <w:sz w:val="20"/>
          <w:szCs w:val="20"/>
        </w:rPr>
        <w:t xml:space="preserve"> şi </w:t>
      </w:r>
      <w:r w:rsidRPr="00725D2A">
        <w:rPr>
          <w:rFonts w:ascii="Verdana" w:hAnsi="Verdana"/>
          <w:b/>
          <w:sz w:val="20"/>
          <w:szCs w:val="20"/>
        </w:rPr>
        <w:t>eroare staţionară</w:t>
      </w:r>
      <w:r w:rsidRPr="00725D2A">
        <w:rPr>
          <w:rFonts w:ascii="Verdana" w:hAnsi="Verdana"/>
          <w:sz w:val="20"/>
          <w:szCs w:val="20"/>
        </w:rPr>
        <w:t>.</w:t>
      </w:r>
    </w:p>
    <w:p w:rsidR="00401E99" w:rsidRPr="00725D2A" w:rsidRDefault="00401E99" w:rsidP="00401E99">
      <w:pPr>
        <w:pStyle w:val="Textbody"/>
        <w:jc w:val="both"/>
        <w:rPr>
          <w:sz w:val="20"/>
          <w:szCs w:val="20"/>
          <w:lang w:val="ro-RO"/>
        </w:rPr>
      </w:pPr>
      <w:r w:rsidRPr="00725D2A">
        <w:rPr>
          <w:sz w:val="20"/>
          <w:szCs w:val="20"/>
          <w:lang w:val="ro-RO"/>
        </w:rPr>
        <w:t>În urma parcurgerii lucrării, studenţii vor dobândi următoarele competenţe:</w:t>
      </w:r>
    </w:p>
    <w:p w:rsidR="00401E99" w:rsidRPr="00725D2A" w:rsidRDefault="00E60705" w:rsidP="00401E99">
      <w:pPr>
        <w:pStyle w:val="Textbody"/>
        <w:numPr>
          <w:ilvl w:val="0"/>
          <w:numId w:val="3"/>
        </w:numPr>
        <w:jc w:val="both"/>
        <w:rPr>
          <w:sz w:val="20"/>
          <w:szCs w:val="20"/>
          <w:lang w:val="ro-RO"/>
        </w:rPr>
      </w:pPr>
      <w:r w:rsidRPr="00725D2A">
        <w:rPr>
          <w:sz w:val="20"/>
          <w:szCs w:val="20"/>
          <w:lang w:val="ro-RO"/>
        </w:rPr>
        <w:t>implementarea schemelor de reglare automată (SRA) în Simulink</w:t>
      </w:r>
    </w:p>
    <w:p w:rsidR="00401E99" w:rsidRPr="00725D2A" w:rsidRDefault="00401E99" w:rsidP="00BF638D">
      <w:pPr>
        <w:pStyle w:val="Textbody"/>
        <w:numPr>
          <w:ilvl w:val="0"/>
          <w:numId w:val="3"/>
        </w:numPr>
        <w:jc w:val="both"/>
        <w:rPr>
          <w:sz w:val="20"/>
          <w:szCs w:val="20"/>
          <w:lang w:val="ro-RO"/>
        </w:rPr>
      </w:pPr>
      <w:r w:rsidRPr="00725D2A">
        <w:rPr>
          <w:sz w:val="20"/>
          <w:szCs w:val="20"/>
          <w:lang w:val="ro-RO"/>
        </w:rPr>
        <w:t>analiza în simulare a efectelor parametrilor de acord ai legilor de reglare P, PI, PID asupra performanţelor sistemelor de reglare automată</w:t>
      </w:r>
      <w:r w:rsidR="001465D9" w:rsidRPr="00725D2A">
        <w:rPr>
          <w:sz w:val="20"/>
          <w:szCs w:val="20"/>
          <w:lang w:val="ro-RO"/>
        </w:rPr>
        <w:t xml:space="preserve"> </w:t>
      </w:r>
    </w:p>
    <w:p w:rsidR="00401E99" w:rsidRPr="00725D2A" w:rsidRDefault="00BF638D" w:rsidP="00401E99">
      <w:pPr>
        <w:pStyle w:val="Textbody"/>
        <w:numPr>
          <w:ilvl w:val="0"/>
          <w:numId w:val="3"/>
        </w:numPr>
        <w:jc w:val="both"/>
        <w:rPr>
          <w:sz w:val="20"/>
          <w:szCs w:val="20"/>
          <w:lang w:val="ro-RO"/>
        </w:rPr>
      </w:pPr>
      <w:r w:rsidRPr="00725D2A">
        <w:rPr>
          <w:sz w:val="20"/>
          <w:szCs w:val="20"/>
          <w:lang w:val="ro-RO"/>
        </w:rPr>
        <w:t>determinarea</w:t>
      </w:r>
      <w:r w:rsidR="00401E99" w:rsidRPr="00725D2A">
        <w:rPr>
          <w:sz w:val="20"/>
          <w:szCs w:val="20"/>
          <w:lang w:val="ro-RO"/>
        </w:rPr>
        <w:t xml:space="preserve"> indicatorilor de performanţă de regim dinamic şi staţionar, vizualizând răspunsul sistemului în buclă închisă</w:t>
      </w:r>
      <w:r w:rsidR="008C1045" w:rsidRPr="00725D2A">
        <w:rPr>
          <w:sz w:val="20"/>
          <w:szCs w:val="20"/>
          <w:lang w:val="ro-RO"/>
        </w:rPr>
        <w:t xml:space="preserve"> pe osciloscop</w:t>
      </w:r>
    </w:p>
    <w:p w:rsidR="00BF638D" w:rsidRPr="00725D2A" w:rsidRDefault="00BF638D" w:rsidP="00300448">
      <w:pPr>
        <w:pStyle w:val="Standard"/>
        <w:spacing w:after="120"/>
        <w:jc w:val="both"/>
        <w:rPr>
          <w:b/>
          <w:bCs/>
          <w:sz w:val="20"/>
          <w:szCs w:val="20"/>
          <w:lang w:val="ro-RO"/>
        </w:rPr>
      </w:pPr>
    </w:p>
    <w:p w:rsidR="004C6F50" w:rsidRPr="00725D2A" w:rsidRDefault="009A387B" w:rsidP="00300448">
      <w:pPr>
        <w:pStyle w:val="Standard"/>
        <w:spacing w:after="120"/>
        <w:jc w:val="both"/>
        <w:rPr>
          <w:sz w:val="20"/>
          <w:lang w:val="ro-RO"/>
        </w:rPr>
      </w:pPr>
      <w:r w:rsidRPr="00725D2A">
        <w:rPr>
          <w:b/>
          <w:bCs/>
          <w:sz w:val="20"/>
          <w:szCs w:val="20"/>
          <w:lang w:val="ro-RO"/>
        </w:rPr>
        <w:t xml:space="preserve">Mod de lucru: </w:t>
      </w:r>
      <w:r w:rsidRPr="00725D2A">
        <w:rPr>
          <w:sz w:val="20"/>
          <w:szCs w:val="20"/>
          <w:lang w:val="ro-RO"/>
        </w:rPr>
        <w:t xml:space="preserve">În cele ce urmează, se cere studierea răspunsului indicial al unui sistem în buclă închisă cu un regulator din clasa PID, în condiţiile variaţiei parametrilor de acord ai acestuia. </w:t>
      </w:r>
      <w:r w:rsidRPr="00725D2A">
        <w:rPr>
          <w:sz w:val="20"/>
          <w:lang w:val="ro-RO"/>
        </w:rPr>
        <w:t>Se dă un proces, caracterizat prin funcţia de transfer H</w:t>
      </w:r>
      <w:r w:rsidRPr="00725D2A">
        <w:rPr>
          <w:sz w:val="20"/>
          <w:vertAlign w:val="subscript"/>
          <w:lang w:val="ro-RO"/>
        </w:rPr>
        <w:t>P</w:t>
      </w:r>
      <w:r w:rsidRPr="00725D2A">
        <w:rPr>
          <w:sz w:val="20"/>
          <w:lang w:val="ro-RO"/>
        </w:rPr>
        <w:t>(s).</w:t>
      </w:r>
    </w:p>
    <w:p w:rsidR="003F2562" w:rsidRPr="00725D2A" w:rsidRDefault="003F2562" w:rsidP="00300448">
      <w:pPr>
        <w:pStyle w:val="Standard"/>
        <w:spacing w:after="120"/>
        <w:jc w:val="both"/>
        <w:rPr>
          <w:sz w:val="20"/>
          <w:lang w:val="ro-RO"/>
        </w:rPr>
      </w:pPr>
    </w:p>
    <w:p w:rsidR="00407DFF" w:rsidRPr="00725D2A" w:rsidRDefault="00407DFF" w:rsidP="004C6F50">
      <w:pPr>
        <w:pStyle w:val="Standard"/>
        <w:spacing w:after="120"/>
        <w:jc w:val="both"/>
        <w:rPr>
          <w:lang w:val="ro-RO"/>
        </w:rPr>
      </w:pPr>
      <w:r w:rsidRPr="00725D2A">
        <w:rPr>
          <w:sz w:val="20"/>
          <w:lang w:val="ro-RO"/>
        </w:rPr>
        <w:t>1.Implementarea modelului de simulare</w:t>
      </w:r>
    </w:p>
    <w:p w:rsidR="009A387B" w:rsidRPr="00725D2A" w:rsidRDefault="00407DFF" w:rsidP="00300448">
      <w:pPr>
        <w:pStyle w:val="Textbody"/>
        <w:jc w:val="both"/>
        <w:rPr>
          <w:lang w:val="ro-RO"/>
        </w:rPr>
      </w:pPr>
      <w:r w:rsidRPr="00725D2A">
        <w:rPr>
          <w:sz w:val="20"/>
          <w:lang w:val="ro-RO"/>
        </w:rPr>
        <w:t>-</w:t>
      </w:r>
      <w:r w:rsidR="009A387B" w:rsidRPr="00725D2A">
        <w:rPr>
          <w:sz w:val="20"/>
          <w:lang w:val="ro-RO"/>
        </w:rPr>
        <w:t>S</w:t>
      </w:r>
      <w:r w:rsidRPr="00725D2A">
        <w:rPr>
          <w:sz w:val="20"/>
          <w:lang w:val="ro-RO"/>
        </w:rPr>
        <w:t>e implementează</w:t>
      </w:r>
      <w:r w:rsidR="00AC0FE4" w:rsidRPr="00725D2A">
        <w:rPr>
          <w:sz w:val="20"/>
          <w:lang w:val="ro-RO"/>
        </w:rPr>
        <w:t xml:space="preserve"> în </w:t>
      </w:r>
      <w:r w:rsidR="00AC0FE4" w:rsidRPr="00725D2A">
        <w:rPr>
          <w:b/>
          <w:sz w:val="20"/>
          <w:lang w:val="ro-RO"/>
        </w:rPr>
        <w:t>Simulink</w:t>
      </w:r>
      <w:r w:rsidR="000C0B9D" w:rsidRPr="00725D2A">
        <w:rPr>
          <w:sz w:val="20"/>
          <w:lang w:val="ro-RO"/>
        </w:rPr>
        <w:t xml:space="preserve"> structura de reglare standard, cu un grad de libertate</w:t>
      </w:r>
      <w:r w:rsidR="007C3A00" w:rsidRPr="00725D2A">
        <w:rPr>
          <w:sz w:val="20"/>
          <w:lang w:val="ro-RO"/>
        </w:rPr>
        <w:t xml:space="preserve">. Pentru aceasta se va implementa un </w:t>
      </w:r>
      <w:r w:rsidR="002F1F00" w:rsidRPr="00725D2A">
        <w:rPr>
          <w:b/>
          <w:bCs/>
          <w:iCs/>
          <w:sz w:val="20"/>
          <w:lang w:val="ro-RO"/>
        </w:rPr>
        <w:t xml:space="preserve">regulator </w:t>
      </w:r>
      <w:r w:rsidR="009A387B" w:rsidRPr="00725D2A">
        <w:rPr>
          <w:b/>
          <w:bCs/>
          <w:iCs/>
          <w:sz w:val="20"/>
          <w:lang w:val="ro-RO"/>
        </w:rPr>
        <w:t>PID</w:t>
      </w:r>
      <w:r w:rsidR="009A387B" w:rsidRPr="00725D2A">
        <w:rPr>
          <w:sz w:val="20"/>
          <w:lang w:val="ro-RO"/>
        </w:rPr>
        <w:t xml:space="preserve"> în forma paralel</w:t>
      </w:r>
      <w:r w:rsidR="002F1F00" w:rsidRPr="00725D2A">
        <w:rPr>
          <w:sz w:val="20"/>
          <w:lang w:val="ro-RO"/>
        </w:rPr>
        <w:t xml:space="preserve"> cu filtrare:</w:t>
      </w:r>
    </w:p>
    <w:p w:rsidR="005D0F5A" w:rsidRPr="00725D2A" w:rsidRDefault="002F1F00" w:rsidP="002F1F00">
      <w:pPr>
        <w:pStyle w:val="Textbody"/>
        <w:jc w:val="center"/>
        <w:rPr>
          <w:lang w:val="ro-RO"/>
        </w:rPr>
      </w:pPr>
      <w:r w:rsidRPr="00725D2A">
        <w:rPr>
          <w:noProof/>
        </w:rPr>
        <w:drawing>
          <wp:inline distT="0" distB="0" distL="0" distR="0" wp14:anchorId="6B03EE09" wp14:editId="37611582">
            <wp:extent cx="4724400" cy="2024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567" cy="2027107"/>
                    </a:xfrm>
                    <a:prstGeom prst="rect">
                      <a:avLst/>
                    </a:prstGeom>
                  </pic:spPr>
                </pic:pic>
              </a:graphicData>
            </a:graphic>
          </wp:inline>
        </w:drawing>
      </w:r>
    </w:p>
    <w:p w:rsidR="002F1F00" w:rsidRPr="00725D2A" w:rsidRDefault="002F1F00" w:rsidP="002F1F00">
      <w:pPr>
        <w:pStyle w:val="Textbody"/>
        <w:jc w:val="center"/>
        <w:rPr>
          <w:i/>
          <w:sz w:val="20"/>
          <w:lang w:val="ro-RO"/>
        </w:rPr>
      </w:pPr>
      <w:r w:rsidRPr="00725D2A">
        <w:rPr>
          <w:i/>
          <w:sz w:val="20"/>
          <w:lang w:val="ro-RO"/>
        </w:rPr>
        <w:t>SRA standard cu PID paralel cu filtrare</w:t>
      </w:r>
    </w:p>
    <w:p w:rsidR="003A2DA5" w:rsidRPr="00725D2A" w:rsidRDefault="003A2DA5" w:rsidP="002F1F00">
      <w:pPr>
        <w:pStyle w:val="Textbody"/>
        <w:jc w:val="center"/>
        <w:rPr>
          <w:i/>
          <w:lang w:val="ro-RO"/>
        </w:rPr>
      </w:pPr>
    </w:p>
    <w:p w:rsidR="007E389C" w:rsidRDefault="005F075B" w:rsidP="00300448">
      <w:pPr>
        <w:pStyle w:val="Textbody"/>
        <w:jc w:val="both"/>
        <w:rPr>
          <w:sz w:val="20"/>
          <w:szCs w:val="20"/>
          <w:lang w:val="ro-RO"/>
        </w:rPr>
      </w:pPr>
      <w:r w:rsidRPr="00725D2A">
        <w:rPr>
          <w:b/>
          <w:iCs/>
          <w:sz w:val="20"/>
          <w:szCs w:val="20"/>
          <w:lang w:val="ro-RO"/>
        </w:rPr>
        <w:t>Observație</w:t>
      </w:r>
      <w:r w:rsidR="00A84195" w:rsidRPr="00725D2A">
        <w:rPr>
          <w:b/>
          <w:iCs/>
          <w:sz w:val="20"/>
          <w:szCs w:val="20"/>
          <w:lang w:val="ro-RO"/>
        </w:rPr>
        <w:t>:</w:t>
      </w:r>
      <w:r w:rsidR="009A387B" w:rsidRPr="00725D2A">
        <w:rPr>
          <w:b/>
          <w:sz w:val="20"/>
          <w:szCs w:val="20"/>
          <w:lang w:val="ro-RO"/>
        </w:rPr>
        <w:t xml:space="preserve"> </w:t>
      </w:r>
      <w:r w:rsidR="00FC1BDA" w:rsidRPr="00725D2A">
        <w:rPr>
          <w:sz w:val="20"/>
          <w:szCs w:val="20"/>
          <w:lang w:val="ro-RO"/>
        </w:rPr>
        <w:t>Parametri</w:t>
      </w:r>
      <w:r w:rsidR="009A387B" w:rsidRPr="00725D2A">
        <w:rPr>
          <w:sz w:val="20"/>
          <w:szCs w:val="20"/>
          <w:lang w:val="ro-RO"/>
        </w:rPr>
        <w:t xml:space="preserve"> K</w:t>
      </w:r>
      <w:r w:rsidR="009A387B" w:rsidRPr="00725D2A">
        <w:rPr>
          <w:sz w:val="20"/>
          <w:szCs w:val="20"/>
          <w:vertAlign w:val="subscript"/>
          <w:lang w:val="ro-RO"/>
        </w:rPr>
        <w:t>R</w:t>
      </w:r>
      <w:r w:rsidR="009A387B" w:rsidRPr="00725D2A">
        <w:rPr>
          <w:sz w:val="20"/>
          <w:szCs w:val="20"/>
          <w:lang w:val="ro-RO"/>
        </w:rPr>
        <w:t>, T</w:t>
      </w:r>
      <w:r w:rsidR="009A387B" w:rsidRPr="00725D2A">
        <w:rPr>
          <w:sz w:val="20"/>
          <w:szCs w:val="20"/>
          <w:vertAlign w:val="subscript"/>
          <w:lang w:val="ro-RO"/>
        </w:rPr>
        <w:t>i</w:t>
      </w:r>
      <w:r w:rsidR="009A387B" w:rsidRPr="00725D2A">
        <w:rPr>
          <w:sz w:val="20"/>
          <w:szCs w:val="20"/>
          <w:lang w:val="ro-RO"/>
        </w:rPr>
        <w:t xml:space="preserve"> şi T</w:t>
      </w:r>
      <w:r w:rsidR="009A387B" w:rsidRPr="00725D2A">
        <w:rPr>
          <w:sz w:val="20"/>
          <w:szCs w:val="20"/>
          <w:vertAlign w:val="subscript"/>
          <w:lang w:val="ro-RO"/>
        </w:rPr>
        <w:t>d</w:t>
      </w:r>
      <w:r w:rsidR="009A387B" w:rsidRPr="00725D2A">
        <w:rPr>
          <w:sz w:val="20"/>
          <w:szCs w:val="20"/>
          <w:lang w:val="ro-RO"/>
        </w:rPr>
        <w:t xml:space="preserve"> ai regulatorului se vor introduce ca variabile în funcţiile de transfer</w:t>
      </w:r>
      <w:r w:rsidR="00A06656">
        <w:rPr>
          <w:sz w:val="20"/>
          <w:szCs w:val="20"/>
          <w:lang w:val="ro-RO"/>
        </w:rPr>
        <w:t xml:space="preserve"> (Transfer fcn)</w:t>
      </w:r>
      <w:r w:rsidR="009A387B" w:rsidRPr="00725D2A">
        <w:rPr>
          <w:sz w:val="20"/>
          <w:szCs w:val="20"/>
          <w:lang w:val="ro-RO"/>
        </w:rPr>
        <w:t xml:space="preserve">, urmând să fie iniţializaţi cu valori numerice </w:t>
      </w:r>
      <w:r w:rsidRPr="00725D2A">
        <w:rPr>
          <w:sz w:val="20"/>
          <w:szCs w:val="20"/>
          <w:lang w:val="ro-RO"/>
        </w:rPr>
        <w:t xml:space="preserve">în </w:t>
      </w:r>
      <w:r w:rsidRPr="00725D2A">
        <w:rPr>
          <w:i/>
          <w:sz w:val="20"/>
          <w:szCs w:val="20"/>
          <w:lang w:val="ro-RO"/>
        </w:rPr>
        <w:t>Workspace</w:t>
      </w:r>
      <w:r w:rsidR="009A387B" w:rsidRPr="00725D2A">
        <w:rPr>
          <w:sz w:val="20"/>
          <w:szCs w:val="20"/>
          <w:lang w:val="ro-RO"/>
        </w:rPr>
        <w:t>.</w:t>
      </w:r>
      <w:r w:rsidR="00A06656">
        <w:rPr>
          <w:sz w:val="20"/>
          <w:szCs w:val="20"/>
          <w:lang w:val="ro-RO"/>
        </w:rPr>
        <w:t xml:space="preserve"> </w:t>
      </w:r>
    </w:p>
    <w:p w:rsidR="005A1392" w:rsidRPr="00A06656" w:rsidRDefault="007E389C" w:rsidP="00300448">
      <w:pPr>
        <w:pStyle w:val="Textbody"/>
        <w:jc w:val="both"/>
        <w:rPr>
          <w:sz w:val="20"/>
          <w:szCs w:val="20"/>
          <w:lang w:val="ro-RO"/>
        </w:rPr>
      </w:pPr>
      <w:r w:rsidRPr="007E389C">
        <w:rPr>
          <w:b/>
          <w:sz w:val="20"/>
          <w:szCs w:val="20"/>
          <w:lang w:val="ro-RO"/>
        </w:rPr>
        <w:t>Observație</w:t>
      </w:r>
      <w:r w:rsidRPr="007E389C">
        <w:rPr>
          <w:b/>
          <w:sz w:val="20"/>
          <w:szCs w:val="20"/>
        </w:rPr>
        <w:t>:</w:t>
      </w:r>
      <w:r>
        <w:rPr>
          <w:sz w:val="20"/>
          <w:szCs w:val="20"/>
        </w:rPr>
        <w:t xml:space="preserve"> </w:t>
      </w:r>
      <w:r w:rsidR="00A06656">
        <w:rPr>
          <w:sz w:val="20"/>
          <w:szCs w:val="20"/>
          <w:lang w:val="ro-RO"/>
        </w:rPr>
        <w:t>Modelul procesului -  H</w:t>
      </w:r>
      <w:r w:rsidR="00A06656">
        <w:rPr>
          <w:sz w:val="20"/>
          <w:szCs w:val="20"/>
          <w:vertAlign w:val="subscript"/>
          <w:lang w:val="ro-RO"/>
        </w:rPr>
        <w:t>P</w:t>
      </w:r>
      <w:r w:rsidR="00A06656">
        <w:rPr>
          <w:sz w:val="20"/>
          <w:szCs w:val="20"/>
          <w:lang w:val="ro-RO"/>
        </w:rPr>
        <w:t xml:space="preserve">(s) - </w:t>
      </w:r>
      <w:r>
        <w:rPr>
          <w:sz w:val="20"/>
          <w:szCs w:val="20"/>
          <w:lang w:val="ro-RO"/>
        </w:rPr>
        <w:t>se implementează</w:t>
      </w:r>
      <w:r w:rsidR="00A06656">
        <w:rPr>
          <w:sz w:val="20"/>
          <w:szCs w:val="20"/>
          <w:lang w:val="ro-RO"/>
        </w:rPr>
        <w:t xml:space="preserve"> </w:t>
      </w:r>
      <w:r>
        <w:rPr>
          <w:sz w:val="20"/>
          <w:szCs w:val="20"/>
          <w:lang w:val="ro-RO"/>
        </w:rPr>
        <w:t xml:space="preserve">cu o funcție de transfer pentru care forma este menționată </w:t>
      </w:r>
      <w:r w:rsidR="006E6AB2">
        <w:rPr>
          <w:sz w:val="20"/>
          <w:szCs w:val="20"/>
          <w:lang w:val="ro-RO"/>
        </w:rPr>
        <w:t xml:space="preserve">la </w:t>
      </w:r>
      <w:r>
        <w:rPr>
          <w:sz w:val="20"/>
          <w:szCs w:val="20"/>
          <w:lang w:val="ro-RO"/>
        </w:rPr>
        <w:t>punctele urmatoare</w:t>
      </w:r>
      <w:r w:rsidR="006E6AB2">
        <w:rPr>
          <w:sz w:val="20"/>
          <w:szCs w:val="20"/>
          <w:lang w:val="ro-RO"/>
        </w:rPr>
        <w:t xml:space="preserve"> de lucru</w:t>
      </w:r>
      <w:r>
        <w:rPr>
          <w:sz w:val="20"/>
          <w:szCs w:val="20"/>
          <w:lang w:val="ro-RO"/>
        </w:rPr>
        <w:t>.</w:t>
      </w:r>
      <w:r w:rsidR="00A06656">
        <w:rPr>
          <w:sz w:val="20"/>
          <w:szCs w:val="20"/>
          <w:lang w:val="ro-RO"/>
        </w:rPr>
        <w:t xml:space="preserve">  </w:t>
      </w:r>
    </w:p>
    <w:p w:rsidR="009A387B" w:rsidRPr="00725D2A" w:rsidRDefault="009A387B" w:rsidP="002F1F00">
      <w:pPr>
        <w:pStyle w:val="Textbody"/>
        <w:jc w:val="both"/>
        <w:rPr>
          <w:sz w:val="20"/>
          <w:lang w:val="ro-RO"/>
        </w:rPr>
      </w:pPr>
      <w:r w:rsidRPr="00725D2A">
        <w:rPr>
          <w:b/>
          <w:iCs/>
          <w:sz w:val="20"/>
          <w:lang w:val="ro-RO"/>
        </w:rPr>
        <w:lastRenderedPageBreak/>
        <w:t>Observaţie</w:t>
      </w:r>
      <w:r w:rsidRPr="00725D2A">
        <w:rPr>
          <w:b/>
          <w:sz w:val="20"/>
          <w:lang w:val="ro-RO"/>
        </w:rPr>
        <w:t>:</w:t>
      </w:r>
      <w:r w:rsidRPr="00725D2A">
        <w:rPr>
          <w:sz w:val="20"/>
          <w:lang w:val="ro-RO"/>
        </w:rPr>
        <w:t xml:space="preserve"> Se alege constanta de filtrare</w:t>
      </w:r>
      <w:r w:rsidR="005A1392" w:rsidRPr="00725D2A">
        <w:rPr>
          <w:sz w:val="20"/>
          <w:lang w:val="ro-RO"/>
        </w:rPr>
        <w:t xml:space="preserve"> </w:t>
      </w:r>
      <m:oMath>
        <m:r>
          <w:rPr>
            <w:rFonts w:ascii="Cambria Math" w:hAnsi="Cambria Math"/>
            <w:lang w:val="ro-RO"/>
          </w:rPr>
          <m:t>a=0.01</m:t>
        </m:r>
      </m:oMath>
      <w:r w:rsidRPr="00725D2A">
        <w:rPr>
          <w:sz w:val="20"/>
          <w:lang w:val="ro-RO"/>
        </w:rPr>
        <w:t>.</w:t>
      </w:r>
    </w:p>
    <w:p w:rsidR="009A387B" w:rsidRPr="00725D2A" w:rsidRDefault="00A4025E" w:rsidP="00300448">
      <w:pPr>
        <w:pStyle w:val="Textbody"/>
        <w:jc w:val="both"/>
        <w:rPr>
          <w:sz w:val="20"/>
          <w:lang w:val="ro-RO"/>
        </w:rPr>
      </w:pPr>
      <w:r w:rsidRPr="00725D2A">
        <w:rPr>
          <w:sz w:val="20"/>
          <w:lang w:val="ro-RO"/>
        </w:rPr>
        <w:t>-</w:t>
      </w:r>
      <w:r w:rsidR="00F043C2" w:rsidRPr="00725D2A">
        <w:rPr>
          <w:sz w:val="20"/>
          <w:lang w:val="ro-RO"/>
        </w:rPr>
        <w:t>Se setează parametri</w:t>
      </w:r>
      <w:r w:rsidR="009A387B" w:rsidRPr="00725D2A">
        <w:rPr>
          <w:sz w:val="20"/>
          <w:lang w:val="ro-RO"/>
        </w:rPr>
        <w:t xml:space="preserve"> treptei de referinţă</w:t>
      </w:r>
      <w:r w:rsidRPr="00725D2A">
        <w:rPr>
          <w:sz w:val="20"/>
          <w:lang w:val="ro-RO"/>
        </w:rPr>
        <w:t xml:space="preserve"> (blocul </w:t>
      </w:r>
      <w:r w:rsidRPr="00725D2A">
        <w:rPr>
          <w:i/>
          <w:sz w:val="20"/>
          <w:lang w:val="ro-RO"/>
        </w:rPr>
        <w:t>Step</w:t>
      </w:r>
      <w:r w:rsidRPr="00725D2A">
        <w:rPr>
          <w:sz w:val="20"/>
          <w:lang w:val="ro-RO"/>
        </w:rPr>
        <w:t xml:space="preserve"> din </w:t>
      </w:r>
      <w:r w:rsidRPr="00725D2A">
        <w:rPr>
          <w:i/>
          <w:sz w:val="20"/>
          <w:lang w:val="ro-RO"/>
        </w:rPr>
        <w:t>Simulink</w:t>
      </w:r>
      <w:r w:rsidRPr="00725D2A">
        <w:rPr>
          <w:sz w:val="20"/>
          <w:lang w:val="ro-RO"/>
        </w:rPr>
        <w:t>)</w:t>
      </w:r>
      <w:r w:rsidR="009A387B" w:rsidRPr="00725D2A">
        <w:rPr>
          <w:sz w:val="20"/>
          <w:lang w:val="ro-RO"/>
        </w:rPr>
        <w:t xml:space="preserve"> astfel:</w:t>
      </w:r>
    </w:p>
    <w:p w:rsidR="009A387B" w:rsidRPr="00725D2A" w:rsidRDefault="009A387B" w:rsidP="00300448">
      <w:pPr>
        <w:pStyle w:val="Textbody"/>
        <w:numPr>
          <w:ilvl w:val="0"/>
          <w:numId w:val="2"/>
        </w:numPr>
        <w:spacing w:after="0"/>
        <w:jc w:val="both"/>
        <w:rPr>
          <w:lang w:val="ro-RO"/>
        </w:rPr>
      </w:pPr>
      <w:r w:rsidRPr="00725D2A">
        <w:rPr>
          <w:i/>
          <w:iCs/>
          <w:sz w:val="20"/>
          <w:lang w:val="ro-RO"/>
        </w:rPr>
        <w:t>step time</w:t>
      </w:r>
      <w:r w:rsidRPr="00725D2A">
        <w:rPr>
          <w:sz w:val="20"/>
          <w:lang w:val="ro-RO"/>
        </w:rPr>
        <w:t xml:space="preserve"> = 0 (momentul de aplicare al treptei)</w:t>
      </w:r>
    </w:p>
    <w:p w:rsidR="00CE7F48" w:rsidRPr="00725D2A" w:rsidRDefault="00CE7F48" w:rsidP="00300448">
      <w:pPr>
        <w:pStyle w:val="Textbody"/>
        <w:numPr>
          <w:ilvl w:val="0"/>
          <w:numId w:val="2"/>
        </w:numPr>
        <w:spacing w:after="0"/>
        <w:jc w:val="both"/>
        <w:rPr>
          <w:lang w:val="ro-RO"/>
        </w:rPr>
      </w:pPr>
      <w:r w:rsidRPr="00725D2A">
        <w:rPr>
          <w:i/>
          <w:iCs/>
          <w:sz w:val="20"/>
          <w:lang w:val="ro-RO"/>
        </w:rPr>
        <w:t>initial value</w:t>
      </w:r>
      <w:r w:rsidRPr="00725D2A">
        <w:rPr>
          <w:iCs/>
          <w:sz w:val="20"/>
          <w:lang w:val="ro-RO"/>
        </w:rPr>
        <w:t xml:space="preserve"> = 0</w:t>
      </w:r>
    </w:p>
    <w:p w:rsidR="00735456" w:rsidRPr="00743E66" w:rsidRDefault="00CE7F48" w:rsidP="00300448">
      <w:pPr>
        <w:pStyle w:val="Textbody"/>
        <w:numPr>
          <w:ilvl w:val="0"/>
          <w:numId w:val="2"/>
        </w:numPr>
        <w:jc w:val="both"/>
        <w:rPr>
          <w:lang w:val="ro-RO"/>
        </w:rPr>
      </w:pPr>
      <w:r w:rsidRPr="00725D2A">
        <w:rPr>
          <w:i/>
          <w:iCs/>
          <w:sz w:val="20"/>
          <w:lang w:val="ro-RO"/>
        </w:rPr>
        <w:t>final value</w:t>
      </w:r>
      <w:r w:rsidR="00F506A6" w:rsidRPr="00725D2A">
        <w:rPr>
          <w:iCs/>
          <w:sz w:val="20"/>
          <w:lang w:val="ro-RO"/>
        </w:rPr>
        <w:t xml:space="preserve"> = 1</w:t>
      </w:r>
    </w:p>
    <w:p w:rsidR="00743E66" w:rsidRPr="00725D2A" w:rsidRDefault="00743E66" w:rsidP="00743E66">
      <w:pPr>
        <w:pStyle w:val="Textbody"/>
        <w:ind w:left="360"/>
        <w:jc w:val="both"/>
        <w:rPr>
          <w:lang w:val="ro-RO"/>
        </w:rPr>
      </w:pPr>
    </w:p>
    <w:p w:rsidR="00EB4492" w:rsidRPr="00725D2A" w:rsidRDefault="006662F5" w:rsidP="00300448">
      <w:pPr>
        <w:pStyle w:val="Textbody"/>
        <w:jc w:val="both"/>
        <w:rPr>
          <w:b/>
          <w:iCs/>
          <w:sz w:val="20"/>
          <w:lang w:val="ro-RO"/>
        </w:rPr>
      </w:pPr>
      <w:r w:rsidRPr="00725D2A">
        <w:rPr>
          <w:iCs/>
          <w:sz w:val="20"/>
          <w:lang w:val="ro-RO"/>
        </w:rPr>
        <w:t>2.</w:t>
      </w:r>
      <w:r w:rsidR="00EB4492" w:rsidRPr="00725D2A">
        <w:rPr>
          <w:iCs/>
          <w:sz w:val="20"/>
          <w:lang w:val="ro-RO"/>
        </w:rPr>
        <w:t xml:space="preserve"> Regulator de tip </w:t>
      </w:r>
      <w:r w:rsidR="00EB4492" w:rsidRPr="00725D2A">
        <w:rPr>
          <w:b/>
          <w:iCs/>
          <w:sz w:val="20"/>
          <w:lang w:val="ro-RO"/>
        </w:rPr>
        <w:t>P</w:t>
      </w:r>
    </w:p>
    <w:p w:rsidR="00EB4492" w:rsidRPr="00725D2A" w:rsidRDefault="00EB4492" w:rsidP="00300448">
      <w:pPr>
        <w:pStyle w:val="Textbody"/>
        <w:jc w:val="both"/>
        <w:rPr>
          <w:sz w:val="20"/>
          <w:lang w:val="ro-RO"/>
        </w:rPr>
      </w:pPr>
      <w:r w:rsidRPr="00725D2A">
        <w:rPr>
          <w:sz w:val="20"/>
          <w:lang w:val="ro-RO"/>
        </w:rPr>
        <w:t>-Se consideră un proces având funcția de transfer:</w:t>
      </w:r>
    </w:p>
    <w:p w:rsidR="00EB4492" w:rsidRPr="00725D2A" w:rsidRDefault="0016382C" w:rsidP="00300448">
      <w:pPr>
        <w:pStyle w:val="Textbody"/>
        <w:jc w:val="both"/>
        <w:rPr>
          <w:sz w:val="16"/>
          <w:lang w:val="ro-RO"/>
        </w:rPr>
      </w:pPr>
      <m:oMathPara>
        <m:oMath>
          <m:sSub>
            <m:sSubPr>
              <m:ctrlPr>
                <w:rPr>
                  <w:rFonts w:ascii="Cambria Math" w:hAnsi="Cambria Math"/>
                  <w:lang w:val="ro-RO"/>
                </w:rPr>
              </m:ctrlPr>
            </m:sSubPr>
            <m:e>
              <m:r>
                <w:rPr>
                  <w:rFonts w:ascii="Cambria Math" w:hAnsi="Cambria Math"/>
                  <w:lang w:val="ro-RO"/>
                </w:rPr>
                <m:t>H</m:t>
              </m:r>
            </m:e>
            <m:sub>
              <m:r>
                <w:rPr>
                  <w:rFonts w:ascii="Cambria Math" w:hAnsi="Cambria Math"/>
                  <w:lang w:val="ro-RO"/>
                </w:rPr>
                <m:t>P</m:t>
              </m:r>
            </m:sub>
          </m:sSub>
          <m:r>
            <w:rPr>
              <w:rFonts w:ascii="Cambria Math" w:hAnsi="Cambria Math"/>
              <w:lang w:val="ro-RO"/>
            </w:rPr>
            <m:t>(s)=</m:t>
          </m:r>
          <m:f>
            <m:fPr>
              <m:ctrlPr>
                <w:rPr>
                  <w:rFonts w:ascii="Cambria Math" w:hAnsi="Cambria Math"/>
                  <w:lang w:val="ro-RO"/>
                </w:rPr>
              </m:ctrlPr>
            </m:fPr>
            <m:num>
              <m:r>
                <w:rPr>
                  <w:rFonts w:ascii="Cambria Math" w:hAnsi="Cambria Math"/>
                  <w:lang w:val="ro-RO"/>
                </w:rPr>
                <m:t>1</m:t>
              </m:r>
            </m:num>
            <m:den>
              <m:r>
                <w:rPr>
                  <w:rFonts w:ascii="Cambria Math" w:hAnsi="Cambria Math"/>
                  <w:lang w:val="ro-RO"/>
                </w:rPr>
                <m:t>100⋅s+50</m:t>
              </m:r>
            </m:den>
          </m:f>
        </m:oMath>
      </m:oMathPara>
    </w:p>
    <w:p w:rsidR="00300448" w:rsidRPr="00725D2A" w:rsidRDefault="00EB4492" w:rsidP="00300448">
      <w:pPr>
        <w:pStyle w:val="Textbody"/>
        <w:jc w:val="both"/>
        <w:rPr>
          <w:sz w:val="20"/>
          <w:lang w:val="ro-RO"/>
        </w:rPr>
      </w:pPr>
      <w:r w:rsidRPr="00725D2A">
        <w:rPr>
          <w:sz w:val="20"/>
          <w:lang w:val="ro-RO"/>
        </w:rPr>
        <w:t>-Se realizează</w:t>
      </w:r>
      <w:r w:rsidR="009B3A96" w:rsidRPr="00725D2A">
        <w:rPr>
          <w:sz w:val="20"/>
          <w:lang w:val="ro-RO"/>
        </w:rPr>
        <w:t xml:space="preserve"> un regulator de tip </w:t>
      </w:r>
      <w:r w:rsidR="009B3A96" w:rsidRPr="00725D2A">
        <w:rPr>
          <w:b/>
          <w:bCs/>
          <w:sz w:val="20"/>
          <w:lang w:val="ro-RO"/>
        </w:rPr>
        <w:t>P</w:t>
      </w:r>
      <w:r w:rsidR="009B3A96" w:rsidRPr="00725D2A">
        <w:rPr>
          <w:sz w:val="20"/>
          <w:lang w:val="ro-RO"/>
        </w:rPr>
        <w:t xml:space="preserve"> (se deconectează de la sumator blocurile I şi D)</w:t>
      </w:r>
      <w:r w:rsidR="004B5D3C" w:rsidRPr="00725D2A">
        <w:rPr>
          <w:sz w:val="20"/>
          <w:lang w:val="ro-RO"/>
        </w:rPr>
        <w:t>.</w:t>
      </w:r>
    </w:p>
    <w:p w:rsidR="00FD756E" w:rsidRPr="00725D2A" w:rsidRDefault="00300448" w:rsidP="00300448">
      <w:pPr>
        <w:pStyle w:val="Textbody"/>
        <w:jc w:val="both"/>
        <w:rPr>
          <w:lang w:val="ro-RO"/>
        </w:rPr>
      </w:pPr>
      <w:r w:rsidRPr="00725D2A">
        <w:rPr>
          <w:sz w:val="20"/>
          <w:lang w:val="ro-RO"/>
        </w:rPr>
        <w:t xml:space="preserve">-Se variază parametrul </w:t>
      </w:r>
      <w:r w:rsidR="00FE2886" w:rsidRPr="00725D2A">
        <w:rPr>
          <w:sz w:val="20"/>
          <w:lang w:val="ro-RO"/>
        </w:rPr>
        <w:t>K</w:t>
      </w:r>
      <w:r w:rsidR="00FE2886" w:rsidRPr="00725D2A">
        <w:rPr>
          <w:sz w:val="20"/>
          <w:vertAlign w:val="subscript"/>
          <w:lang w:val="ro-RO"/>
        </w:rPr>
        <w:t>R</w:t>
      </w:r>
      <w:r w:rsidR="003A2DA5" w:rsidRPr="00725D2A">
        <w:rPr>
          <w:sz w:val="20"/>
          <w:lang w:val="ro-RO"/>
        </w:rPr>
        <w:t xml:space="preserve"> folosind valorile</w:t>
      </w:r>
      <w:r w:rsidR="00145296" w:rsidRPr="00725D2A">
        <w:rPr>
          <w:sz w:val="20"/>
          <w:lang w:val="ro-RO"/>
        </w:rPr>
        <w:t xml:space="preserve">: </w:t>
      </w:r>
      <w:r w:rsidRPr="00725D2A">
        <w:rPr>
          <w:sz w:val="20"/>
          <w:lang w:val="ro-RO"/>
        </w:rPr>
        <w:t>1, 10, 100</w:t>
      </w:r>
      <w:r w:rsidR="007041C4" w:rsidRPr="00725D2A">
        <w:rPr>
          <w:sz w:val="20"/>
          <w:lang w:val="ro-RO"/>
        </w:rPr>
        <w:t>.</w:t>
      </w:r>
    </w:p>
    <w:p w:rsidR="00300448" w:rsidRPr="00725D2A" w:rsidRDefault="00FD756E" w:rsidP="00300448">
      <w:pPr>
        <w:pStyle w:val="Textbody"/>
        <w:jc w:val="both"/>
        <w:rPr>
          <w:sz w:val="20"/>
          <w:lang w:val="ro-RO"/>
        </w:rPr>
      </w:pPr>
      <w:r w:rsidRPr="00725D2A">
        <w:rPr>
          <w:sz w:val="20"/>
          <w:lang w:val="ro-RO"/>
        </w:rPr>
        <w:t>-S</w:t>
      </w:r>
      <w:r w:rsidR="00300448" w:rsidRPr="00725D2A">
        <w:rPr>
          <w:sz w:val="20"/>
          <w:lang w:val="ro-RO"/>
        </w:rPr>
        <w:t>e calculează pentru fiecare valoare a</w:t>
      </w:r>
      <w:r w:rsidRPr="00725D2A">
        <w:rPr>
          <w:sz w:val="20"/>
          <w:lang w:val="ro-RO"/>
        </w:rPr>
        <w:t xml:space="preserve"> lui</w:t>
      </w:r>
      <w:r w:rsidR="00300448" w:rsidRPr="00725D2A">
        <w:rPr>
          <w:sz w:val="20"/>
          <w:lang w:val="ro-RO"/>
        </w:rPr>
        <w:t xml:space="preserve"> K</w:t>
      </w:r>
      <w:r w:rsidR="00300448" w:rsidRPr="00725D2A">
        <w:rPr>
          <w:sz w:val="20"/>
          <w:vertAlign w:val="subscript"/>
          <w:lang w:val="ro-RO"/>
        </w:rPr>
        <w:t>R</w:t>
      </w:r>
      <w:r w:rsidR="00300448" w:rsidRPr="00725D2A">
        <w:rPr>
          <w:sz w:val="20"/>
          <w:lang w:val="ro-RO"/>
        </w:rPr>
        <w:t xml:space="preserve"> valorile indicatorilor de performanţă </w:t>
      </w:r>
      <w:r w:rsidR="0094000E" w:rsidRPr="00725D2A">
        <w:rPr>
          <w:sz w:val="20"/>
          <w:lang w:val="ro-RO"/>
        </w:rPr>
        <w:t>din caracteristica dinamică</w:t>
      </w:r>
      <w:r w:rsidR="001C442F" w:rsidRPr="00725D2A">
        <w:rPr>
          <w:sz w:val="20"/>
          <w:lang w:val="ro-RO"/>
        </w:rPr>
        <w:t xml:space="preserve"> (</w:t>
      </w:r>
      <w:r w:rsidR="003A2DA5" w:rsidRPr="00725D2A">
        <w:rPr>
          <w:i/>
          <w:sz w:val="20"/>
          <w:lang w:val="ro-RO"/>
        </w:rPr>
        <w:t xml:space="preserve">determinare pe grafic </w:t>
      </w:r>
      <w:r w:rsidR="009529E7" w:rsidRPr="00725D2A">
        <w:rPr>
          <w:i/>
          <w:sz w:val="20"/>
          <w:lang w:val="ro-RO"/>
        </w:rPr>
        <w:t>–</w:t>
      </w:r>
      <w:r w:rsidR="003A2DA5" w:rsidRPr="00725D2A">
        <w:rPr>
          <w:i/>
          <w:sz w:val="20"/>
          <w:lang w:val="ro-RO"/>
        </w:rPr>
        <w:t xml:space="preserve"> </w:t>
      </w:r>
      <w:r w:rsidR="001C442F" w:rsidRPr="00725D2A">
        <w:rPr>
          <w:i/>
          <w:sz w:val="20"/>
          <w:lang w:val="ro-RO"/>
        </w:rPr>
        <w:t>Scope</w:t>
      </w:r>
      <w:r w:rsidR="001C442F" w:rsidRPr="00725D2A">
        <w:rPr>
          <w:sz w:val="20"/>
          <w:lang w:val="ro-RO"/>
        </w:rPr>
        <w:t>)</w:t>
      </w:r>
    </w:p>
    <w:p w:rsidR="009A542B" w:rsidRPr="00725D2A" w:rsidRDefault="009A542B" w:rsidP="00300448">
      <w:pPr>
        <w:pStyle w:val="Textbody"/>
        <w:jc w:val="both"/>
        <w:rPr>
          <w:sz w:val="20"/>
          <w:lang w:val="ro-RO"/>
        </w:rPr>
      </w:pPr>
      <w:r w:rsidRPr="00725D2A">
        <w:rPr>
          <w:sz w:val="20"/>
          <w:lang w:val="ro-RO"/>
        </w:rPr>
        <w:t>-Se completează aceste valori în următorul tabel:</w:t>
      </w:r>
    </w:p>
    <w:tbl>
      <w:tblPr>
        <w:tblStyle w:val="TableGrid"/>
        <w:tblW w:w="9216" w:type="dxa"/>
        <w:tblLook w:val="04A0" w:firstRow="1" w:lastRow="0" w:firstColumn="1" w:lastColumn="0" w:noHBand="0" w:noVBand="1"/>
      </w:tblPr>
      <w:tblGrid>
        <w:gridCol w:w="1842"/>
        <w:gridCol w:w="1843"/>
        <w:gridCol w:w="1843"/>
        <w:gridCol w:w="1844"/>
        <w:gridCol w:w="1844"/>
      </w:tblGrid>
      <w:tr w:rsidR="001F270E" w:rsidRPr="00725D2A" w:rsidTr="00145296">
        <w:trPr>
          <w:trHeight w:val="260"/>
        </w:trPr>
        <w:tc>
          <w:tcPr>
            <w:tcW w:w="1842" w:type="dxa"/>
          </w:tcPr>
          <w:p w:rsidR="001F270E" w:rsidRPr="00725D2A" w:rsidRDefault="001F270E" w:rsidP="00137452">
            <w:pPr>
              <w:pStyle w:val="Textbody"/>
              <w:jc w:val="center"/>
              <w:rPr>
                <w:b/>
                <w:sz w:val="20"/>
                <w:vertAlign w:val="subscript"/>
                <w:lang w:val="ro-RO"/>
              </w:rPr>
            </w:pPr>
            <w:r w:rsidRPr="00725D2A">
              <w:rPr>
                <w:b/>
                <w:sz w:val="20"/>
                <w:lang w:val="ro-RO"/>
              </w:rPr>
              <w:t>K</w:t>
            </w:r>
            <w:r w:rsidRPr="00725D2A">
              <w:rPr>
                <w:b/>
                <w:sz w:val="20"/>
                <w:vertAlign w:val="subscript"/>
                <w:lang w:val="ro-RO"/>
              </w:rPr>
              <w:t>R</w:t>
            </w:r>
          </w:p>
        </w:tc>
        <w:tc>
          <w:tcPr>
            <w:tcW w:w="1843" w:type="dxa"/>
          </w:tcPr>
          <w:p w:rsidR="001F270E" w:rsidRPr="00725D2A" w:rsidRDefault="001F270E" w:rsidP="00137452">
            <w:pPr>
              <w:pStyle w:val="Textbody"/>
              <w:jc w:val="center"/>
              <w:rPr>
                <w:b/>
                <w:sz w:val="20"/>
                <w:vertAlign w:val="subscript"/>
                <w:lang w:val="ro-RO"/>
              </w:rPr>
            </w:pPr>
            <w:r w:rsidRPr="00725D2A">
              <w:rPr>
                <w:b/>
                <w:sz w:val="20"/>
                <w:lang w:val="ro-RO"/>
              </w:rPr>
              <w:t>t</w:t>
            </w:r>
            <w:r w:rsidRPr="00725D2A">
              <w:rPr>
                <w:b/>
                <w:sz w:val="20"/>
                <w:vertAlign w:val="subscript"/>
                <w:lang w:val="ro-RO"/>
              </w:rPr>
              <w:t>t</w:t>
            </w:r>
          </w:p>
        </w:tc>
        <w:tc>
          <w:tcPr>
            <w:tcW w:w="1843" w:type="dxa"/>
          </w:tcPr>
          <w:p w:rsidR="001F270E" w:rsidRPr="00725D2A" w:rsidRDefault="001F270E" w:rsidP="00137452">
            <w:pPr>
              <w:pStyle w:val="Textbody"/>
              <w:jc w:val="center"/>
              <w:rPr>
                <w:b/>
                <w:sz w:val="20"/>
                <w:vertAlign w:val="subscript"/>
                <w:lang w:val="ro-RO"/>
              </w:rPr>
            </w:pPr>
            <w:r w:rsidRPr="00725D2A">
              <w:rPr>
                <w:b/>
                <w:sz w:val="20"/>
                <w:lang w:val="ro-RO"/>
              </w:rPr>
              <w:t>t</w:t>
            </w:r>
            <w:r w:rsidRPr="00725D2A">
              <w:rPr>
                <w:b/>
                <w:sz w:val="20"/>
                <w:vertAlign w:val="subscript"/>
                <w:lang w:val="ro-RO"/>
              </w:rPr>
              <w:t>c</w:t>
            </w:r>
          </w:p>
        </w:tc>
        <w:tc>
          <w:tcPr>
            <w:tcW w:w="1844" w:type="dxa"/>
          </w:tcPr>
          <w:p w:rsidR="001F270E" w:rsidRPr="00725D2A" w:rsidRDefault="00481649" w:rsidP="00481649">
            <w:pPr>
              <w:pStyle w:val="Textbody"/>
              <w:jc w:val="center"/>
              <w:rPr>
                <w:b/>
                <w:lang w:val="ro-RO"/>
              </w:rPr>
            </w:pPr>
            <w:r w:rsidRPr="00725D2A">
              <w:rPr>
                <w:b/>
                <w:sz w:val="20"/>
                <w:lang w:val="ro-RO"/>
              </w:rPr>
              <w:t>σ</w:t>
            </w:r>
          </w:p>
        </w:tc>
        <w:tc>
          <w:tcPr>
            <w:tcW w:w="1844" w:type="dxa"/>
          </w:tcPr>
          <w:p w:rsidR="001F270E" w:rsidRPr="00725D2A" w:rsidRDefault="001F270E" w:rsidP="00137452">
            <w:pPr>
              <w:pStyle w:val="Textbody"/>
              <w:jc w:val="center"/>
              <w:rPr>
                <w:b/>
                <w:sz w:val="20"/>
                <w:vertAlign w:val="subscript"/>
                <w:lang w:val="ro-RO"/>
              </w:rPr>
            </w:pPr>
            <w:r w:rsidRPr="00725D2A">
              <w:rPr>
                <w:b/>
                <w:sz w:val="20"/>
                <w:lang w:val="ro-RO"/>
              </w:rPr>
              <w:t>ε</w:t>
            </w:r>
            <w:r w:rsidRPr="00725D2A">
              <w:rPr>
                <w:b/>
                <w:sz w:val="20"/>
                <w:vertAlign w:val="subscript"/>
                <w:lang w:val="ro-RO"/>
              </w:rPr>
              <w:t>st</w:t>
            </w:r>
          </w:p>
        </w:tc>
      </w:tr>
      <w:tr w:rsidR="001F270E" w:rsidRPr="00725D2A" w:rsidTr="00145296">
        <w:trPr>
          <w:trHeight w:val="504"/>
        </w:trPr>
        <w:tc>
          <w:tcPr>
            <w:tcW w:w="1842" w:type="dxa"/>
          </w:tcPr>
          <w:p w:rsidR="001F270E" w:rsidRPr="00725D2A" w:rsidRDefault="00E00EC2" w:rsidP="00137452">
            <w:pPr>
              <w:pStyle w:val="Textbody"/>
              <w:jc w:val="center"/>
              <w:rPr>
                <w:b/>
                <w:sz w:val="20"/>
                <w:lang w:val="ro-RO"/>
              </w:rPr>
            </w:pPr>
            <w:r w:rsidRPr="00725D2A">
              <w:rPr>
                <w:b/>
                <w:sz w:val="20"/>
                <w:lang w:val="ro-RO"/>
              </w:rPr>
              <w:t>1</w:t>
            </w:r>
          </w:p>
        </w:tc>
        <w:tc>
          <w:tcPr>
            <w:tcW w:w="1843" w:type="dxa"/>
          </w:tcPr>
          <w:p w:rsidR="001F270E" w:rsidRPr="00725D2A" w:rsidRDefault="001F270E" w:rsidP="00137452">
            <w:pPr>
              <w:pStyle w:val="Textbody"/>
              <w:jc w:val="center"/>
              <w:rPr>
                <w:sz w:val="20"/>
                <w:lang w:val="ro-RO"/>
              </w:rPr>
            </w:pPr>
          </w:p>
        </w:tc>
        <w:tc>
          <w:tcPr>
            <w:tcW w:w="1843" w:type="dxa"/>
          </w:tcPr>
          <w:p w:rsidR="001F270E" w:rsidRPr="00725D2A" w:rsidRDefault="001F270E" w:rsidP="00137452">
            <w:pPr>
              <w:pStyle w:val="Textbody"/>
              <w:jc w:val="center"/>
              <w:rPr>
                <w:sz w:val="20"/>
                <w:lang w:val="ro-RO"/>
              </w:rPr>
            </w:pPr>
          </w:p>
        </w:tc>
        <w:tc>
          <w:tcPr>
            <w:tcW w:w="1844" w:type="dxa"/>
          </w:tcPr>
          <w:p w:rsidR="001F270E" w:rsidRPr="00725D2A" w:rsidRDefault="001F270E" w:rsidP="00137452">
            <w:pPr>
              <w:pStyle w:val="Textbody"/>
              <w:jc w:val="center"/>
              <w:rPr>
                <w:sz w:val="20"/>
                <w:lang w:val="ro-RO"/>
              </w:rPr>
            </w:pPr>
          </w:p>
        </w:tc>
        <w:tc>
          <w:tcPr>
            <w:tcW w:w="1844" w:type="dxa"/>
          </w:tcPr>
          <w:p w:rsidR="001F270E" w:rsidRPr="00725D2A" w:rsidRDefault="001F270E" w:rsidP="00137452">
            <w:pPr>
              <w:pStyle w:val="Textbody"/>
              <w:jc w:val="center"/>
              <w:rPr>
                <w:sz w:val="20"/>
                <w:lang w:val="ro-RO"/>
              </w:rPr>
            </w:pPr>
          </w:p>
        </w:tc>
      </w:tr>
      <w:tr w:rsidR="001F270E" w:rsidRPr="00725D2A" w:rsidTr="00145296">
        <w:trPr>
          <w:trHeight w:val="504"/>
        </w:trPr>
        <w:tc>
          <w:tcPr>
            <w:tcW w:w="1842" w:type="dxa"/>
          </w:tcPr>
          <w:p w:rsidR="001F270E" w:rsidRPr="00725D2A" w:rsidRDefault="00E00EC2" w:rsidP="00137452">
            <w:pPr>
              <w:pStyle w:val="Textbody"/>
              <w:jc w:val="center"/>
              <w:rPr>
                <w:b/>
                <w:sz w:val="20"/>
                <w:lang w:val="ro-RO"/>
              </w:rPr>
            </w:pPr>
            <w:r w:rsidRPr="00725D2A">
              <w:rPr>
                <w:b/>
                <w:sz w:val="20"/>
                <w:lang w:val="ro-RO"/>
              </w:rPr>
              <w:t>10</w:t>
            </w:r>
          </w:p>
        </w:tc>
        <w:tc>
          <w:tcPr>
            <w:tcW w:w="1843" w:type="dxa"/>
          </w:tcPr>
          <w:p w:rsidR="001F270E" w:rsidRPr="00725D2A" w:rsidRDefault="001F270E" w:rsidP="00137452">
            <w:pPr>
              <w:pStyle w:val="Textbody"/>
              <w:jc w:val="center"/>
              <w:rPr>
                <w:sz w:val="20"/>
                <w:lang w:val="ro-RO"/>
              </w:rPr>
            </w:pPr>
          </w:p>
        </w:tc>
        <w:tc>
          <w:tcPr>
            <w:tcW w:w="1843" w:type="dxa"/>
          </w:tcPr>
          <w:p w:rsidR="001F270E" w:rsidRPr="00725D2A" w:rsidRDefault="001F270E" w:rsidP="00137452">
            <w:pPr>
              <w:pStyle w:val="Textbody"/>
              <w:jc w:val="center"/>
              <w:rPr>
                <w:sz w:val="20"/>
                <w:lang w:val="ro-RO"/>
              </w:rPr>
            </w:pPr>
          </w:p>
        </w:tc>
        <w:tc>
          <w:tcPr>
            <w:tcW w:w="1844" w:type="dxa"/>
          </w:tcPr>
          <w:p w:rsidR="001F270E" w:rsidRPr="00725D2A" w:rsidRDefault="001F270E" w:rsidP="00137452">
            <w:pPr>
              <w:pStyle w:val="Textbody"/>
              <w:jc w:val="center"/>
              <w:rPr>
                <w:sz w:val="20"/>
                <w:lang w:val="ro-RO"/>
              </w:rPr>
            </w:pPr>
          </w:p>
        </w:tc>
        <w:tc>
          <w:tcPr>
            <w:tcW w:w="1844" w:type="dxa"/>
          </w:tcPr>
          <w:p w:rsidR="001F270E" w:rsidRPr="00725D2A" w:rsidRDefault="001F270E" w:rsidP="00137452">
            <w:pPr>
              <w:pStyle w:val="Textbody"/>
              <w:jc w:val="center"/>
              <w:rPr>
                <w:sz w:val="20"/>
                <w:lang w:val="ro-RO"/>
              </w:rPr>
            </w:pPr>
          </w:p>
        </w:tc>
      </w:tr>
      <w:tr w:rsidR="00E00EC2" w:rsidRPr="00725D2A" w:rsidTr="00145296">
        <w:trPr>
          <w:trHeight w:val="504"/>
        </w:trPr>
        <w:tc>
          <w:tcPr>
            <w:tcW w:w="1842" w:type="dxa"/>
          </w:tcPr>
          <w:p w:rsidR="00E00EC2" w:rsidRPr="00725D2A" w:rsidRDefault="00E00EC2" w:rsidP="00137452">
            <w:pPr>
              <w:pStyle w:val="Textbody"/>
              <w:jc w:val="center"/>
              <w:rPr>
                <w:b/>
                <w:sz w:val="20"/>
                <w:lang w:val="ro-RO"/>
              </w:rPr>
            </w:pPr>
            <w:r w:rsidRPr="00725D2A">
              <w:rPr>
                <w:b/>
                <w:sz w:val="20"/>
                <w:lang w:val="ro-RO"/>
              </w:rPr>
              <w:t>100</w:t>
            </w:r>
          </w:p>
        </w:tc>
        <w:tc>
          <w:tcPr>
            <w:tcW w:w="1843" w:type="dxa"/>
          </w:tcPr>
          <w:p w:rsidR="00E00EC2" w:rsidRPr="00725D2A" w:rsidRDefault="00E00EC2" w:rsidP="00137452">
            <w:pPr>
              <w:pStyle w:val="Textbody"/>
              <w:jc w:val="center"/>
              <w:rPr>
                <w:sz w:val="20"/>
                <w:lang w:val="ro-RO"/>
              </w:rPr>
            </w:pPr>
          </w:p>
        </w:tc>
        <w:tc>
          <w:tcPr>
            <w:tcW w:w="1843" w:type="dxa"/>
          </w:tcPr>
          <w:p w:rsidR="00E00EC2" w:rsidRPr="00725D2A" w:rsidRDefault="00E00EC2" w:rsidP="00137452">
            <w:pPr>
              <w:pStyle w:val="Textbody"/>
              <w:jc w:val="center"/>
              <w:rPr>
                <w:sz w:val="20"/>
                <w:lang w:val="ro-RO"/>
              </w:rPr>
            </w:pPr>
          </w:p>
        </w:tc>
        <w:tc>
          <w:tcPr>
            <w:tcW w:w="1844" w:type="dxa"/>
          </w:tcPr>
          <w:p w:rsidR="00E00EC2" w:rsidRPr="00725D2A" w:rsidRDefault="00E00EC2" w:rsidP="00137452">
            <w:pPr>
              <w:pStyle w:val="Textbody"/>
              <w:jc w:val="center"/>
              <w:rPr>
                <w:sz w:val="20"/>
                <w:lang w:val="ro-RO"/>
              </w:rPr>
            </w:pPr>
          </w:p>
        </w:tc>
        <w:tc>
          <w:tcPr>
            <w:tcW w:w="1844" w:type="dxa"/>
          </w:tcPr>
          <w:p w:rsidR="00E00EC2" w:rsidRPr="00725D2A" w:rsidRDefault="00E00EC2" w:rsidP="00137452">
            <w:pPr>
              <w:pStyle w:val="Textbody"/>
              <w:jc w:val="center"/>
              <w:rPr>
                <w:sz w:val="20"/>
                <w:lang w:val="ro-RO"/>
              </w:rPr>
            </w:pPr>
          </w:p>
        </w:tc>
      </w:tr>
    </w:tbl>
    <w:p w:rsidR="00485A1E" w:rsidRPr="00725D2A" w:rsidRDefault="00485A1E" w:rsidP="00485A1E">
      <w:pPr>
        <w:pStyle w:val="Textbody"/>
        <w:jc w:val="both"/>
        <w:rPr>
          <w:iCs/>
          <w:sz w:val="20"/>
          <w:lang w:val="ro-RO"/>
        </w:rPr>
      </w:pPr>
    </w:p>
    <w:p w:rsidR="00485A1E" w:rsidRPr="00725D2A" w:rsidRDefault="00CB1084" w:rsidP="00485A1E">
      <w:pPr>
        <w:pStyle w:val="Textbody"/>
        <w:jc w:val="both"/>
        <w:rPr>
          <w:b/>
          <w:iCs/>
          <w:sz w:val="20"/>
          <w:lang w:val="ro-RO"/>
        </w:rPr>
      </w:pPr>
      <w:r w:rsidRPr="00725D2A">
        <w:rPr>
          <w:iCs/>
          <w:sz w:val="20"/>
          <w:lang w:val="ro-RO"/>
        </w:rPr>
        <w:t>3</w:t>
      </w:r>
      <w:r w:rsidR="00485A1E" w:rsidRPr="00725D2A">
        <w:rPr>
          <w:iCs/>
          <w:sz w:val="20"/>
          <w:lang w:val="ro-RO"/>
        </w:rPr>
        <w:t xml:space="preserve">. Regulator de tip </w:t>
      </w:r>
      <w:r w:rsidR="00485A1E" w:rsidRPr="00725D2A">
        <w:rPr>
          <w:b/>
          <w:iCs/>
          <w:sz w:val="20"/>
          <w:lang w:val="ro-RO"/>
        </w:rPr>
        <w:t>PI</w:t>
      </w:r>
    </w:p>
    <w:p w:rsidR="00485A1E" w:rsidRPr="00725D2A" w:rsidRDefault="00485A1E" w:rsidP="00485A1E">
      <w:pPr>
        <w:pStyle w:val="Textbody"/>
        <w:jc w:val="both"/>
        <w:rPr>
          <w:sz w:val="20"/>
          <w:lang w:val="ro-RO"/>
        </w:rPr>
      </w:pPr>
      <w:r w:rsidRPr="00725D2A">
        <w:rPr>
          <w:sz w:val="20"/>
          <w:lang w:val="ro-RO"/>
        </w:rPr>
        <w:t>-Se consideră un proces având funcția de transfer:</w:t>
      </w:r>
    </w:p>
    <w:p w:rsidR="00485A1E" w:rsidRPr="00725D2A" w:rsidRDefault="0016382C" w:rsidP="00485A1E">
      <w:pPr>
        <w:pStyle w:val="Textbody"/>
        <w:jc w:val="both"/>
        <w:rPr>
          <w:sz w:val="16"/>
          <w:lang w:val="ro-RO"/>
        </w:rPr>
      </w:pPr>
      <m:oMathPara>
        <m:oMath>
          <m:sSub>
            <m:sSubPr>
              <m:ctrlPr>
                <w:rPr>
                  <w:rFonts w:ascii="Cambria Math" w:hAnsi="Cambria Math"/>
                  <w:lang w:val="ro-RO"/>
                </w:rPr>
              </m:ctrlPr>
            </m:sSubPr>
            <m:e>
              <m:r>
                <w:rPr>
                  <w:rFonts w:ascii="Cambria Math" w:hAnsi="Cambria Math"/>
                  <w:lang w:val="ro-RO"/>
                </w:rPr>
                <m:t>H</m:t>
              </m:r>
            </m:e>
            <m:sub>
              <m:r>
                <w:rPr>
                  <w:rFonts w:ascii="Cambria Math" w:hAnsi="Cambria Math"/>
                  <w:lang w:val="ro-RO"/>
                </w:rPr>
                <m:t>P</m:t>
              </m:r>
            </m:sub>
          </m:sSub>
          <m:r>
            <w:rPr>
              <w:rFonts w:ascii="Cambria Math" w:hAnsi="Cambria Math"/>
              <w:lang w:val="ro-RO"/>
            </w:rPr>
            <m:t>(s)=</m:t>
          </m:r>
          <m:f>
            <m:fPr>
              <m:ctrlPr>
                <w:rPr>
                  <w:rFonts w:ascii="Cambria Math" w:hAnsi="Cambria Math"/>
                  <w:lang w:val="ro-RO"/>
                </w:rPr>
              </m:ctrlPr>
            </m:fPr>
            <m:num>
              <m:r>
                <w:rPr>
                  <w:rFonts w:ascii="Cambria Math" w:hAnsi="Cambria Math"/>
                  <w:lang w:val="ro-RO"/>
                </w:rPr>
                <m:t>1</m:t>
              </m:r>
            </m:num>
            <m:den>
              <m:r>
                <w:rPr>
                  <w:rFonts w:ascii="Cambria Math" w:hAnsi="Cambria Math"/>
                  <w:lang w:val="ro-RO"/>
                </w:rPr>
                <m:t>100⋅s+50</m:t>
              </m:r>
            </m:den>
          </m:f>
        </m:oMath>
      </m:oMathPara>
    </w:p>
    <w:p w:rsidR="00485A1E" w:rsidRPr="00725D2A" w:rsidRDefault="00485A1E" w:rsidP="00485A1E">
      <w:pPr>
        <w:pStyle w:val="Textbody"/>
        <w:jc w:val="both"/>
        <w:rPr>
          <w:sz w:val="20"/>
          <w:lang w:val="ro-RO"/>
        </w:rPr>
      </w:pPr>
      <w:r w:rsidRPr="00725D2A">
        <w:rPr>
          <w:sz w:val="20"/>
          <w:lang w:val="ro-RO"/>
        </w:rPr>
        <w:t xml:space="preserve">-Se realizează un regulator de tip </w:t>
      </w:r>
      <w:r w:rsidRPr="00725D2A">
        <w:rPr>
          <w:b/>
          <w:bCs/>
          <w:sz w:val="20"/>
          <w:lang w:val="ro-RO"/>
        </w:rPr>
        <w:t>P</w:t>
      </w:r>
      <w:r w:rsidR="00AA5737" w:rsidRPr="00725D2A">
        <w:rPr>
          <w:b/>
          <w:bCs/>
          <w:sz w:val="20"/>
          <w:lang w:val="ro-RO"/>
        </w:rPr>
        <w:t>I</w:t>
      </w:r>
      <w:r w:rsidRPr="00725D2A">
        <w:rPr>
          <w:sz w:val="20"/>
          <w:lang w:val="ro-RO"/>
        </w:rPr>
        <w:t xml:space="preserve"> </w:t>
      </w:r>
      <w:r w:rsidR="005444A2" w:rsidRPr="00725D2A">
        <w:rPr>
          <w:sz w:val="20"/>
          <w:lang w:val="ro-RO"/>
        </w:rPr>
        <w:t>(se conectează la sumator blocul I; blocul D rămâne deconectat)</w:t>
      </w:r>
      <w:r w:rsidRPr="00725D2A">
        <w:rPr>
          <w:sz w:val="20"/>
          <w:lang w:val="ro-RO"/>
        </w:rPr>
        <w:t>.</w:t>
      </w:r>
    </w:p>
    <w:p w:rsidR="00485A1E" w:rsidRPr="00725D2A" w:rsidRDefault="00485A1E" w:rsidP="00485A1E">
      <w:pPr>
        <w:pStyle w:val="Textbody"/>
        <w:jc w:val="both"/>
        <w:rPr>
          <w:sz w:val="20"/>
          <w:lang w:val="ro-RO"/>
        </w:rPr>
      </w:pPr>
      <w:r w:rsidRPr="00725D2A">
        <w:rPr>
          <w:sz w:val="20"/>
          <w:lang w:val="ro-RO"/>
        </w:rPr>
        <w:t xml:space="preserve">-Se </w:t>
      </w:r>
      <w:r w:rsidR="00C018BA" w:rsidRPr="00725D2A">
        <w:rPr>
          <w:sz w:val="20"/>
          <w:lang w:val="ro-RO"/>
        </w:rPr>
        <w:t>setează</w:t>
      </w:r>
      <w:r w:rsidRPr="00725D2A">
        <w:rPr>
          <w:sz w:val="20"/>
          <w:lang w:val="ro-RO"/>
        </w:rPr>
        <w:t xml:space="preserve"> parametrul K</w:t>
      </w:r>
      <w:r w:rsidRPr="00725D2A">
        <w:rPr>
          <w:sz w:val="20"/>
          <w:vertAlign w:val="subscript"/>
          <w:lang w:val="ro-RO"/>
        </w:rPr>
        <w:t>R</w:t>
      </w:r>
      <w:r w:rsidR="00C018BA" w:rsidRPr="00725D2A">
        <w:rPr>
          <w:sz w:val="20"/>
          <w:vertAlign w:val="subscript"/>
          <w:lang w:val="ro-RO"/>
        </w:rPr>
        <w:t xml:space="preserve"> </w:t>
      </w:r>
      <w:r w:rsidR="00C018BA" w:rsidRPr="00725D2A">
        <w:rPr>
          <w:sz w:val="20"/>
          <w:lang w:val="ro-RO"/>
        </w:rPr>
        <w:t>la valoarea</w:t>
      </w:r>
      <w:r w:rsidR="00852067" w:rsidRPr="00725D2A">
        <w:rPr>
          <w:sz w:val="20"/>
          <w:lang w:val="ro-RO"/>
        </w:rPr>
        <w:t xml:space="preserve"> 10.</w:t>
      </w:r>
    </w:p>
    <w:p w:rsidR="00FE2886" w:rsidRPr="00725D2A" w:rsidRDefault="00FE2886" w:rsidP="00485A1E">
      <w:pPr>
        <w:pStyle w:val="Textbody"/>
        <w:jc w:val="both"/>
        <w:rPr>
          <w:lang w:val="ro-RO"/>
        </w:rPr>
      </w:pPr>
      <w:r w:rsidRPr="00725D2A">
        <w:rPr>
          <w:sz w:val="20"/>
          <w:lang w:val="ro-RO"/>
        </w:rPr>
        <w:t>-Se variază parametrul T</w:t>
      </w:r>
      <w:r w:rsidR="00555858" w:rsidRPr="00725D2A">
        <w:rPr>
          <w:sz w:val="20"/>
          <w:vertAlign w:val="subscript"/>
          <w:lang w:val="ro-RO"/>
        </w:rPr>
        <w:t>i</w:t>
      </w:r>
      <w:r w:rsidR="003A2DA5" w:rsidRPr="00725D2A">
        <w:rPr>
          <w:sz w:val="20"/>
          <w:lang w:val="ro-RO"/>
        </w:rPr>
        <w:t xml:space="preserve"> folosind valorile</w:t>
      </w:r>
      <w:r w:rsidRPr="00725D2A">
        <w:rPr>
          <w:sz w:val="20"/>
          <w:lang w:val="ro-RO"/>
        </w:rPr>
        <w:t xml:space="preserve">: </w:t>
      </w:r>
      <w:r w:rsidR="00902256" w:rsidRPr="00725D2A">
        <w:rPr>
          <w:sz w:val="20"/>
          <w:lang w:val="ro-RO"/>
        </w:rPr>
        <w:t>0.1, 0.5, 1, 10</w:t>
      </w:r>
      <w:r w:rsidRPr="00725D2A">
        <w:rPr>
          <w:sz w:val="20"/>
          <w:lang w:val="ro-RO"/>
        </w:rPr>
        <w:t>.</w:t>
      </w:r>
    </w:p>
    <w:p w:rsidR="00485A1E" w:rsidRPr="00725D2A" w:rsidRDefault="00485A1E" w:rsidP="00485A1E">
      <w:pPr>
        <w:pStyle w:val="Textbody"/>
        <w:jc w:val="both"/>
        <w:rPr>
          <w:sz w:val="20"/>
          <w:lang w:val="ro-RO"/>
        </w:rPr>
      </w:pPr>
      <w:r w:rsidRPr="00725D2A">
        <w:rPr>
          <w:sz w:val="20"/>
          <w:lang w:val="ro-RO"/>
        </w:rPr>
        <w:t xml:space="preserve">-Se calculează pentru fiecare valoare a lui </w:t>
      </w:r>
      <w:r w:rsidR="00E26962" w:rsidRPr="00725D2A">
        <w:rPr>
          <w:sz w:val="20"/>
          <w:lang w:val="ro-RO"/>
        </w:rPr>
        <w:t>T</w:t>
      </w:r>
      <w:r w:rsidR="00555858" w:rsidRPr="00725D2A">
        <w:rPr>
          <w:sz w:val="20"/>
          <w:vertAlign w:val="subscript"/>
          <w:lang w:val="ro-RO"/>
        </w:rPr>
        <w:t>i</w:t>
      </w:r>
      <w:r w:rsidRPr="00725D2A">
        <w:rPr>
          <w:sz w:val="20"/>
          <w:lang w:val="ro-RO"/>
        </w:rPr>
        <w:t xml:space="preserve"> valorile indicatorilor de performanţă din caracteristica dinamică </w:t>
      </w:r>
      <w:r w:rsidR="003A2DA5" w:rsidRPr="00725D2A">
        <w:rPr>
          <w:sz w:val="20"/>
          <w:lang w:val="ro-RO"/>
        </w:rPr>
        <w:t>(</w:t>
      </w:r>
      <w:r w:rsidR="003A2DA5" w:rsidRPr="00725D2A">
        <w:rPr>
          <w:i/>
          <w:sz w:val="20"/>
          <w:lang w:val="ro-RO"/>
        </w:rPr>
        <w:t>determinare pe grafic - Scope</w:t>
      </w:r>
      <w:r w:rsidR="003A2DA5" w:rsidRPr="00725D2A">
        <w:rPr>
          <w:sz w:val="20"/>
          <w:lang w:val="ro-RO"/>
        </w:rPr>
        <w:t>)</w:t>
      </w:r>
    </w:p>
    <w:p w:rsidR="00485A1E" w:rsidRPr="00725D2A" w:rsidRDefault="00485A1E" w:rsidP="00485A1E">
      <w:pPr>
        <w:pStyle w:val="Textbody"/>
        <w:jc w:val="both"/>
        <w:rPr>
          <w:sz w:val="20"/>
          <w:lang w:val="ro-RO"/>
        </w:rPr>
      </w:pPr>
      <w:r w:rsidRPr="00725D2A">
        <w:rPr>
          <w:sz w:val="20"/>
          <w:lang w:val="ro-RO"/>
        </w:rPr>
        <w:t>-Se completează aceste valori în următorul tabel:</w:t>
      </w:r>
    </w:p>
    <w:tbl>
      <w:tblPr>
        <w:tblStyle w:val="TableGrid"/>
        <w:tblW w:w="9216" w:type="dxa"/>
        <w:tblLook w:val="04A0" w:firstRow="1" w:lastRow="0" w:firstColumn="1" w:lastColumn="0" w:noHBand="0" w:noVBand="1"/>
      </w:tblPr>
      <w:tblGrid>
        <w:gridCol w:w="1842"/>
        <w:gridCol w:w="1843"/>
        <w:gridCol w:w="1843"/>
        <w:gridCol w:w="1844"/>
        <w:gridCol w:w="1844"/>
      </w:tblGrid>
      <w:tr w:rsidR="00485A1E" w:rsidRPr="00725D2A" w:rsidTr="002D23F9">
        <w:trPr>
          <w:trHeight w:val="260"/>
        </w:trPr>
        <w:tc>
          <w:tcPr>
            <w:tcW w:w="1540" w:type="dxa"/>
          </w:tcPr>
          <w:p w:rsidR="00485A1E" w:rsidRPr="00725D2A" w:rsidRDefault="001F6E42" w:rsidP="00555858">
            <w:pPr>
              <w:pStyle w:val="Textbody"/>
              <w:jc w:val="center"/>
              <w:rPr>
                <w:b/>
                <w:sz w:val="20"/>
                <w:vertAlign w:val="subscript"/>
                <w:lang w:val="ro-RO"/>
              </w:rPr>
            </w:pPr>
            <w:r w:rsidRPr="00725D2A">
              <w:rPr>
                <w:b/>
                <w:sz w:val="20"/>
                <w:lang w:val="ro-RO"/>
              </w:rPr>
              <w:t>T</w:t>
            </w:r>
            <w:r w:rsidR="00555858" w:rsidRPr="00725D2A">
              <w:rPr>
                <w:b/>
                <w:sz w:val="20"/>
                <w:vertAlign w:val="subscript"/>
                <w:lang w:val="ro-RO"/>
              </w:rPr>
              <w:t>i</w:t>
            </w:r>
          </w:p>
        </w:tc>
        <w:tc>
          <w:tcPr>
            <w:tcW w:w="1540" w:type="dxa"/>
          </w:tcPr>
          <w:p w:rsidR="00485A1E" w:rsidRPr="00725D2A" w:rsidRDefault="00485A1E"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t</w:t>
            </w:r>
          </w:p>
        </w:tc>
        <w:tc>
          <w:tcPr>
            <w:tcW w:w="1540" w:type="dxa"/>
          </w:tcPr>
          <w:p w:rsidR="00485A1E" w:rsidRPr="00725D2A" w:rsidRDefault="00485A1E"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c</w:t>
            </w:r>
          </w:p>
        </w:tc>
        <w:tc>
          <w:tcPr>
            <w:tcW w:w="1541" w:type="dxa"/>
          </w:tcPr>
          <w:p w:rsidR="00485A1E" w:rsidRPr="00725D2A" w:rsidRDefault="00485A1E" w:rsidP="002D23F9">
            <w:pPr>
              <w:pStyle w:val="Textbody"/>
              <w:jc w:val="center"/>
              <w:rPr>
                <w:b/>
                <w:lang w:val="ro-RO"/>
              </w:rPr>
            </w:pPr>
            <w:r w:rsidRPr="00725D2A">
              <w:rPr>
                <w:b/>
                <w:sz w:val="20"/>
                <w:lang w:val="ro-RO"/>
              </w:rPr>
              <w:t>σ</w:t>
            </w:r>
          </w:p>
        </w:tc>
        <w:tc>
          <w:tcPr>
            <w:tcW w:w="1541" w:type="dxa"/>
          </w:tcPr>
          <w:p w:rsidR="00485A1E" w:rsidRPr="00725D2A" w:rsidRDefault="00485A1E" w:rsidP="002D23F9">
            <w:pPr>
              <w:pStyle w:val="Textbody"/>
              <w:jc w:val="center"/>
              <w:rPr>
                <w:b/>
                <w:sz w:val="20"/>
                <w:vertAlign w:val="subscript"/>
                <w:lang w:val="ro-RO"/>
              </w:rPr>
            </w:pPr>
            <w:r w:rsidRPr="00725D2A">
              <w:rPr>
                <w:b/>
                <w:sz w:val="20"/>
                <w:lang w:val="ro-RO"/>
              </w:rPr>
              <w:t>ε</w:t>
            </w:r>
            <w:r w:rsidRPr="00725D2A">
              <w:rPr>
                <w:b/>
                <w:sz w:val="20"/>
                <w:vertAlign w:val="subscript"/>
                <w:lang w:val="ro-RO"/>
              </w:rPr>
              <w:t>st</w:t>
            </w:r>
          </w:p>
        </w:tc>
      </w:tr>
      <w:tr w:rsidR="00485A1E" w:rsidRPr="00725D2A" w:rsidTr="002D23F9">
        <w:trPr>
          <w:trHeight w:val="504"/>
        </w:trPr>
        <w:tc>
          <w:tcPr>
            <w:tcW w:w="1540" w:type="dxa"/>
          </w:tcPr>
          <w:p w:rsidR="00485A1E" w:rsidRPr="00725D2A" w:rsidRDefault="00485A1E" w:rsidP="002D23F9">
            <w:pPr>
              <w:pStyle w:val="Textbody"/>
              <w:jc w:val="center"/>
              <w:rPr>
                <w:b/>
                <w:sz w:val="20"/>
                <w:lang w:val="ro-RO"/>
              </w:rPr>
            </w:pPr>
            <w:r w:rsidRPr="00725D2A">
              <w:rPr>
                <w:b/>
                <w:sz w:val="20"/>
                <w:lang w:val="ro-RO"/>
              </w:rPr>
              <w:t>0.1</w:t>
            </w:r>
          </w:p>
        </w:tc>
        <w:tc>
          <w:tcPr>
            <w:tcW w:w="1540" w:type="dxa"/>
          </w:tcPr>
          <w:p w:rsidR="00485A1E" w:rsidRPr="00725D2A" w:rsidRDefault="00485A1E" w:rsidP="002D23F9">
            <w:pPr>
              <w:pStyle w:val="Textbody"/>
              <w:jc w:val="center"/>
              <w:rPr>
                <w:sz w:val="20"/>
                <w:lang w:val="ro-RO"/>
              </w:rPr>
            </w:pPr>
          </w:p>
        </w:tc>
        <w:tc>
          <w:tcPr>
            <w:tcW w:w="1540"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r>
      <w:tr w:rsidR="00485A1E" w:rsidRPr="00725D2A" w:rsidTr="002D23F9">
        <w:trPr>
          <w:trHeight w:val="504"/>
        </w:trPr>
        <w:tc>
          <w:tcPr>
            <w:tcW w:w="1540" w:type="dxa"/>
          </w:tcPr>
          <w:p w:rsidR="00485A1E" w:rsidRPr="00725D2A" w:rsidRDefault="001F6E42" w:rsidP="002D23F9">
            <w:pPr>
              <w:pStyle w:val="Textbody"/>
              <w:jc w:val="center"/>
              <w:rPr>
                <w:b/>
                <w:sz w:val="20"/>
                <w:lang w:val="ro-RO"/>
              </w:rPr>
            </w:pPr>
            <w:r w:rsidRPr="00725D2A">
              <w:rPr>
                <w:b/>
                <w:sz w:val="20"/>
                <w:lang w:val="ro-RO"/>
              </w:rPr>
              <w:t>0.5</w:t>
            </w:r>
          </w:p>
        </w:tc>
        <w:tc>
          <w:tcPr>
            <w:tcW w:w="1540" w:type="dxa"/>
          </w:tcPr>
          <w:p w:rsidR="00485A1E" w:rsidRPr="00725D2A" w:rsidRDefault="00485A1E" w:rsidP="002D23F9">
            <w:pPr>
              <w:pStyle w:val="Textbody"/>
              <w:jc w:val="center"/>
              <w:rPr>
                <w:sz w:val="20"/>
                <w:lang w:val="ro-RO"/>
              </w:rPr>
            </w:pPr>
          </w:p>
        </w:tc>
        <w:tc>
          <w:tcPr>
            <w:tcW w:w="1540"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r>
      <w:tr w:rsidR="00485A1E" w:rsidRPr="00725D2A" w:rsidTr="002D23F9">
        <w:trPr>
          <w:trHeight w:val="504"/>
        </w:trPr>
        <w:tc>
          <w:tcPr>
            <w:tcW w:w="1540" w:type="dxa"/>
          </w:tcPr>
          <w:p w:rsidR="00485A1E" w:rsidRPr="00725D2A" w:rsidRDefault="00485A1E" w:rsidP="002D23F9">
            <w:pPr>
              <w:pStyle w:val="Textbody"/>
              <w:jc w:val="center"/>
              <w:rPr>
                <w:b/>
                <w:sz w:val="20"/>
                <w:lang w:val="ro-RO"/>
              </w:rPr>
            </w:pPr>
            <w:r w:rsidRPr="00725D2A">
              <w:rPr>
                <w:b/>
                <w:sz w:val="20"/>
                <w:lang w:val="ro-RO"/>
              </w:rPr>
              <w:t>1</w:t>
            </w:r>
          </w:p>
        </w:tc>
        <w:tc>
          <w:tcPr>
            <w:tcW w:w="1540" w:type="dxa"/>
          </w:tcPr>
          <w:p w:rsidR="00485A1E" w:rsidRPr="00725D2A" w:rsidRDefault="00485A1E" w:rsidP="002D23F9">
            <w:pPr>
              <w:pStyle w:val="Textbody"/>
              <w:jc w:val="center"/>
              <w:rPr>
                <w:sz w:val="20"/>
                <w:lang w:val="ro-RO"/>
              </w:rPr>
            </w:pPr>
          </w:p>
        </w:tc>
        <w:tc>
          <w:tcPr>
            <w:tcW w:w="1540"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r>
      <w:tr w:rsidR="00485A1E" w:rsidRPr="00725D2A" w:rsidTr="002D23F9">
        <w:trPr>
          <w:trHeight w:val="504"/>
        </w:trPr>
        <w:tc>
          <w:tcPr>
            <w:tcW w:w="1540" w:type="dxa"/>
          </w:tcPr>
          <w:p w:rsidR="00485A1E" w:rsidRPr="00725D2A" w:rsidRDefault="00485A1E" w:rsidP="002D23F9">
            <w:pPr>
              <w:pStyle w:val="Textbody"/>
              <w:jc w:val="center"/>
              <w:rPr>
                <w:b/>
                <w:sz w:val="20"/>
                <w:lang w:val="ro-RO"/>
              </w:rPr>
            </w:pPr>
            <w:r w:rsidRPr="00725D2A">
              <w:rPr>
                <w:b/>
                <w:sz w:val="20"/>
                <w:lang w:val="ro-RO"/>
              </w:rPr>
              <w:t>10</w:t>
            </w:r>
          </w:p>
        </w:tc>
        <w:tc>
          <w:tcPr>
            <w:tcW w:w="1540" w:type="dxa"/>
          </w:tcPr>
          <w:p w:rsidR="00485A1E" w:rsidRPr="00725D2A" w:rsidRDefault="00485A1E" w:rsidP="002D23F9">
            <w:pPr>
              <w:pStyle w:val="Textbody"/>
              <w:jc w:val="center"/>
              <w:rPr>
                <w:sz w:val="20"/>
                <w:lang w:val="ro-RO"/>
              </w:rPr>
            </w:pPr>
          </w:p>
        </w:tc>
        <w:tc>
          <w:tcPr>
            <w:tcW w:w="1540"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c>
          <w:tcPr>
            <w:tcW w:w="1541" w:type="dxa"/>
          </w:tcPr>
          <w:p w:rsidR="00485A1E" w:rsidRPr="00725D2A" w:rsidRDefault="00485A1E" w:rsidP="002D23F9">
            <w:pPr>
              <w:pStyle w:val="Textbody"/>
              <w:jc w:val="center"/>
              <w:rPr>
                <w:sz w:val="20"/>
                <w:lang w:val="ro-RO"/>
              </w:rPr>
            </w:pPr>
          </w:p>
        </w:tc>
      </w:tr>
    </w:tbl>
    <w:p w:rsidR="009A387B" w:rsidRPr="00725D2A" w:rsidRDefault="009A387B" w:rsidP="002B7C02">
      <w:pPr>
        <w:pStyle w:val="Textbody"/>
        <w:jc w:val="both"/>
        <w:rPr>
          <w:lang w:val="ro-RO"/>
        </w:rPr>
      </w:pPr>
    </w:p>
    <w:p w:rsidR="005E72C4" w:rsidRPr="00725D2A" w:rsidRDefault="002B7C02" w:rsidP="00300448">
      <w:pPr>
        <w:pStyle w:val="Textbody"/>
        <w:jc w:val="both"/>
        <w:rPr>
          <w:sz w:val="20"/>
          <w:lang w:val="ro-RO"/>
        </w:rPr>
      </w:pPr>
      <w:r w:rsidRPr="00725D2A">
        <w:rPr>
          <w:sz w:val="20"/>
          <w:lang w:val="ro-RO"/>
        </w:rPr>
        <w:lastRenderedPageBreak/>
        <w:t>-S</w:t>
      </w:r>
      <w:r w:rsidR="009A387B" w:rsidRPr="00725D2A">
        <w:rPr>
          <w:sz w:val="20"/>
          <w:lang w:val="ro-RO"/>
        </w:rPr>
        <w:t>e alege o valoare pentru T</w:t>
      </w:r>
      <w:r w:rsidR="009A387B" w:rsidRPr="00725D2A">
        <w:rPr>
          <w:sz w:val="20"/>
          <w:vertAlign w:val="subscript"/>
          <w:lang w:val="ro-RO"/>
        </w:rPr>
        <w:t xml:space="preserve">i  </w:t>
      </w:r>
      <w:r w:rsidR="009A387B" w:rsidRPr="00725D2A">
        <w:rPr>
          <w:sz w:val="20"/>
          <w:lang w:val="ro-RO"/>
        </w:rPr>
        <w:t xml:space="preserve">astfel încât să fie îndeplinite următoarele condiţii de performanţă: </w:t>
      </w:r>
    </w:p>
    <w:p w:rsidR="005E72C4" w:rsidRPr="00725D2A" w:rsidRDefault="009A387B" w:rsidP="004A3BF0">
      <w:pPr>
        <w:pStyle w:val="Textbody"/>
        <w:numPr>
          <w:ilvl w:val="0"/>
          <w:numId w:val="4"/>
        </w:numPr>
        <w:spacing w:after="100" w:afterAutospacing="1"/>
        <w:jc w:val="both"/>
        <w:rPr>
          <w:sz w:val="20"/>
          <w:szCs w:val="20"/>
          <w:lang w:val="ro-RO"/>
        </w:rPr>
      </w:pPr>
      <w:r w:rsidRPr="00725D2A">
        <w:rPr>
          <w:sz w:val="20"/>
          <w:szCs w:val="20"/>
          <w:lang w:val="ro-RO"/>
        </w:rPr>
        <w:t>σ</w:t>
      </w:r>
      <w:r w:rsidRPr="00725D2A">
        <w:rPr>
          <w:lang w:val="ro-RO"/>
        </w:rPr>
        <w:t xml:space="preserve"> </w:t>
      </w:r>
      <w:r w:rsidRPr="00725D2A">
        <w:rPr>
          <w:sz w:val="20"/>
          <w:lang w:val="ro-RO"/>
        </w:rPr>
        <w:t>≤</w:t>
      </w:r>
      <w:r w:rsidRPr="00725D2A">
        <w:rPr>
          <w:lang w:val="ro-RO"/>
        </w:rPr>
        <w:t xml:space="preserve"> </w:t>
      </w:r>
      <w:r w:rsidR="005E72C4" w:rsidRPr="00725D2A">
        <w:rPr>
          <w:sz w:val="20"/>
          <w:lang w:val="ro-RO"/>
        </w:rPr>
        <w:t>10%</w:t>
      </w:r>
    </w:p>
    <w:p w:rsidR="005E72C4" w:rsidRPr="00725D2A" w:rsidRDefault="009A387B" w:rsidP="005E72C4">
      <w:pPr>
        <w:pStyle w:val="Textbody"/>
        <w:numPr>
          <w:ilvl w:val="0"/>
          <w:numId w:val="4"/>
        </w:numPr>
        <w:spacing w:after="100" w:afterAutospacing="1"/>
        <w:jc w:val="both"/>
        <w:rPr>
          <w:sz w:val="20"/>
          <w:szCs w:val="20"/>
          <w:lang w:val="ro-RO"/>
        </w:rPr>
      </w:pPr>
      <w:r w:rsidRPr="00725D2A">
        <w:rPr>
          <w:sz w:val="20"/>
          <w:szCs w:val="20"/>
          <w:lang w:val="ro-RO"/>
        </w:rPr>
        <w:t>t</w:t>
      </w:r>
      <w:r w:rsidRPr="00725D2A">
        <w:rPr>
          <w:sz w:val="20"/>
          <w:szCs w:val="20"/>
          <w:vertAlign w:val="subscript"/>
          <w:lang w:val="ro-RO"/>
        </w:rPr>
        <w:t>c</w:t>
      </w:r>
      <w:r w:rsidR="005E72C4" w:rsidRPr="00725D2A">
        <w:rPr>
          <w:sz w:val="20"/>
          <w:szCs w:val="20"/>
          <w:lang w:val="ro-RO"/>
        </w:rPr>
        <w:t xml:space="preserve"> ≤ 5sec</w:t>
      </w:r>
    </w:p>
    <w:p w:rsidR="009A387B" w:rsidRPr="00725D2A" w:rsidRDefault="009A387B" w:rsidP="005E72C4">
      <w:pPr>
        <w:pStyle w:val="Textbody"/>
        <w:numPr>
          <w:ilvl w:val="0"/>
          <w:numId w:val="4"/>
        </w:numPr>
        <w:jc w:val="both"/>
        <w:rPr>
          <w:sz w:val="20"/>
          <w:szCs w:val="20"/>
          <w:lang w:val="ro-RO"/>
        </w:rPr>
      </w:pPr>
      <w:r w:rsidRPr="00725D2A">
        <w:rPr>
          <w:sz w:val="20"/>
          <w:szCs w:val="20"/>
          <w:lang w:val="ro-RO"/>
        </w:rPr>
        <w:t>ε</w:t>
      </w:r>
      <w:r w:rsidRPr="00725D2A">
        <w:rPr>
          <w:sz w:val="20"/>
          <w:szCs w:val="20"/>
          <w:vertAlign w:val="subscript"/>
          <w:lang w:val="ro-RO"/>
        </w:rPr>
        <w:t xml:space="preserve">st </w:t>
      </w:r>
      <w:r w:rsidRPr="00725D2A">
        <w:rPr>
          <w:sz w:val="20"/>
          <w:szCs w:val="20"/>
          <w:lang w:val="ro-RO"/>
        </w:rPr>
        <w:t>≤ 0.02</w:t>
      </w:r>
    </w:p>
    <w:p w:rsidR="007C09E3" w:rsidRPr="00725D2A" w:rsidRDefault="007C09E3" w:rsidP="007C09E3">
      <w:pPr>
        <w:pStyle w:val="Textbody"/>
        <w:jc w:val="both"/>
        <w:rPr>
          <w:sz w:val="20"/>
          <w:szCs w:val="20"/>
          <w:lang w:val="ro-RO"/>
        </w:rPr>
      </w:pPr>
      <w:r w:rsidRPr="00725D2A">
        <w:rPr>
          <w:sz w:val="20"/>
          <w:szCs w:val="20"/>
          <w:lang w:val="ro-RO"/>
        </w:rPr>
        <w:t>-Se completează acestă valoare</w:t>
      </w:r>
      <w:r w:rsidR="006E25A0" w:rsidRPr="00725D2A">
        <w:rPr>
          <w:sz w:val="20"/>
          <w:szCs w:val="20"/>
          <w:lang w:val="ro-RO"/>
        </w:rPr>
        <w:t xml:space="preserve"> în următorul tabel</w:t>
      </w:r>
      <w:r w:rsidRPr="00725D2A">
        <w:rPr>
          <w:sz w:val="20"/>
          <w:szCs w:val="20"/>
          <w:lang w:val="ro-RO"/>
        </w:rPr>
        <w:t>:</w:t>
      </w:r>
    </w:p>
    <w:tbl>
      <w:tblPr>
        <w:tblStyle w:val="TableGrid"/>
        <w:tblW w:w="0" w:type="auto"/>
        <w:jc w:val="center"/>
        <w:tblLook w:val="04A0" w:firstRow="1" w:lastRow="0" w:firstColumn="1" w:lastColumn="0" w:noHBand="0" w:noVBand="1"/>
      </w:tblPr>
      <w:tblGrid>
        <w:gridCol w:w="2310"/>
      </w:tblGrid>
      <w:tr w:rsidR="007C09E3" w:rsidRPr="00725D2A" w:rsidTr="002D23F9">
        <w:trPr>
          <w:jc w:val="center"/>
        </w:trPr>
        <w:tc>
          <w:tcPr>
            <w:tcW w:w="2310" w:type="dxa"/>
          </w:tcPr>
          <w:p w:rsidR="007C09E3" w:rsidRPr="00725D2A" w:rsidRDefault="007C09E3" w:rsidP="00555858">
            <w:pPr>
              <w:pStyle w:val="Textbody"/>
              <w:spacing w:after="0"/>
              <w:jc w:val="center"/>
              <w:rPr>
                <w:b/>
                <w:sz w:val="20"/>
                <w:szCs w:val="20"/>
                <w:vertAlign w:val="subscript"/>
                <w:lang w:val="ro-RO"/>
              </w:rPr>
            </w:pPr>
            <w:r w:rsidRPr="00725D2A">
              <w:rPr>
                <w:b/>
                <w:sz w:val="20"/>
                <w:szCs w:val="20"/>
                <w:lang w:val="ro-RO"/>
              </w:rPr>
              <w:t>T</w:t>
            </w:r>
            <w:r w:rsidR="00555858" w:rsidRPr="00725D2A">
              <w:rPr>
                <w:b/>
                <w:sz w:val="20"/>
                <w:szCs w:val="20"/>
                <w:vertAlign w:val="subscript"/>
                <w:lang w:val="ro-RO"/>
              </w:rPr>
              <w:t>i</w:t>
            </w:r>
          </w:p>
        </w:tc>
      </w:tr>
      <w:tr w:rsidR="007C09E3" w:rsidRPr="00725D2A" w:rsidTr="002D23F9">
        <w:trPr>
          <w:trHeight w:val="504"/>
          <w:jc w:val="center"/>
        </w:trPr>
        <w:tc>
          <w:tcPr>
            <w:tcW w:w="2310" w:type="dxa"/>
          </w:tcPr>
          <w:p w:rsidR="007C09E3" w:rsidRPr="00725D2A" w:rsidRDefault="007C09E3" w:rsidP="007C09E3">
            <w:pPr>
              <w:pStyle w:val="Textbody"/>
              <w:jc w:val="both"/>
              <w:rPr>
                <w:sz w:val="20"/>
                <w:szCs w:val="20"/>
                <w:lang w:val="ro-RO"/>
              </w:rPr>
            </w:pPr>
          </w:p>
        </w:tc>
      </w:tr>
    </w:tbl>
    <w:p w:rsidR="007C09E3" w:rsidRPr="00725D2A" w:rsidRDefault="007C09E3" w:rsidP="007C09E3">
      <w:pPr>
        <w:pStyle w:val="Textbody"/>
        <w:jc w:val="both"/>
        <w:rPr>
          <w:sz w:val="20"/>
          <w:szCs w:val="20"/>
          <w:lang w:val="ro-RO"/>
        </w:rPr>
      </w:pPr>
    </w:p>
    <w:p w:rsidR="009A387B" w:rsidRPr="00725D2A" w:rsidRDefault="006727D2" w:rsidP="00300448">
      <w:pPr>
        <w:pStyle w:val="Textbody"/>
        <w:jc w:val="both"/>
        <w:rPr>
          <w:iCs/>
          <w:sz w:val="20"/>
          <w:lang w:val="ro-RO"/>
        </w:rPr>
      </w:pPr>
      <w:r w:rsidRPr="00725D2A">
        <w:rPr>
          <w:sz w:val="20"/>
          <w:lang w:val="ro-RO"/>
        </w:rPr>
        <w:t>-Se păstrează</w:t>
      </w:r>
      <w:r w:rsidR="009A387B" w:rsidRPr="00725D2A">
        <w:rPr>
          <w:sz w:val="20"/>
          <w:lang w:val="ro-RO"/>
        </w:rPr>
        <w:t xml:space="preserve"> în schemă regulatorul </w:t>
      </w:r>
      <w:r w:rsidR="009A387B" w:rsidRPr="00725D2A">
        <w:rPr>
          <w:b/>
          <w:bCs/>
          <w:sz w:val="20"/>
          <w:lang w:val="ro-RO"/>
        </w:rPr>
        <w:t xml:space="preserve">PI </w:t>
      </w:r>
      <w:r w:rsidR="009A387B" w:rsidRPr="00725D2A">
        <w:rPr>
          <w:sz w:val="20"/>
          <w:lang w:val="ro-RO"/>
        </w:rPr>
        <w:t xml:space="preserve">şi </w:t>
      </w:r>
      <w:r w:rsidR="009A387B" w:rsidRPr="00725D2A">
        <w:rPr>
          <w:iCs/>
          <w:sz w:val="20"/>
          <w:lang w:val="ro-RO"/>
        </w:rPr>
        <w:t>valoarea</w:t>
      </w:r>
      <w:r w:rsidR="009A387B" w:rsidRPr="00725D2A">
        <w:rPr>
          <w:b/>
          <w:i/>
          <w:iCs/>
          <w:sz w:val="20"/>
          <w:lang w:val="ro-RO"/>
        </w:rPr>
        <w:t xml:space="preserve"> </w:t>
      </w:r>
      <w:r w:rsidR="009A387B" w:rsidRPr="00725D2A">
        <w:rPr>
          <w:b/>
          <w:iCs/>
          <w:sz w:val="20"/>
          <w:lang w:val="ro-RO"/>
        </w:rPr>
        <w:t>T</w:t>
      </w:r>
      <w:r w:rsidR="00555858" w:rsidRPr="00725D2A">
        <w:rPr>
          <w:b/>
          <w:iCs/>
          <w:sz w:val="20"/>
          <w:vertAlign w:val="subscript"/>
          <w:lang w:val="ro-RO"/>
        </w:rPr>
        <w:t>i</w:t>
      </w:r>
      <w:r w:rsidR="009A387B" w:rsidRPr="00725D2A">
        <w:rPr>
          <w:b/>
          <w:i/>
          <w:iCs/>
          <w:sz w:val="20"/>
          <w:lang w:val="ro-RO"/>
        </w:rPr>
        <w:t xml:space="preserve"> </w:t>
      </w:r>
      <w:r w:rsidR="009A387B" w:rsidRPr="00725D2A">
        <w:rPr>
          <w:iCs/>
          <w:sz w:val="20"/>
          <w:lang w:val="ro-RO"/>
        </w:rPr>
        <w:t>determinată la pasul anteri</w:t>
      </w:r>
      <w:r w:rsidR="0079258B" w:rsidRPr="00725D2A">
        <w:rPr>
          <w:iCs/>
          <w:sz w:val="20"/>
          <w:lang w:val="ro-RO"/>
        </w:rPr>
        <w:t>or</w:t>
      </w:r>
      <w:r w:rsidR="003802D2" w:rsidRPr="00725D2A">
        <w:rPr>
          <w:iCs/>
          <w:sz w:val="20"/>
          <w:lang w:val="ro-RO"/>
        </w:rPr>
        <w:t>.</w:t>
      </w:r>
    </w:p>
    <w:p w:rsidR="009A387B" w:rsidRPr="00725D2A" w:rsidRDefault="000271F2" w:rsidP="00300448">
      <w:pPr>
        <w:pStyle w:val="Textbody"/>
        <w:jc w:val="both"/>
        <w:rPr>
          <w:lang w:val="ro-RO"/>
        </w:rPr>
      </w:pPr>
      <w:r w:rsidRPr="00725D2A">
        <w:rPr>
          <w:sz w:val="20"/>
          <w:lang w:val="ro-RO"/>
        </w:rPr>
        <w:t>-Se variază parametrul K</w:t>
      </w:r>
      <w:r w:rsidRPr="00725D2A">
        <w:rPr>
          <w:sz w:val="20"/>
          <w:vertAlign w:val="subscript"/>
          <w:lang w:val="ro-RO"/>
        </w:rPr>
        <w:t>R</w:t>
      </w:r>
      <w:r w:rsidR="003A2DA5" w:rsidRPr="00725D2A">
        <w:rPr>
          <w:sz w:val="20"/>
          <w:lang w:val="ro-RO"/>
        </w:rPr>
        <w:t xml:space="preserve"> folosind valorile</w:t>
      </w:r>
      <w:r w:rsidRPr="00725D2A">
        <w:rPr>
          <w:sz w:val="20"/>
          <w:lang w:val="ro-RO"/>
        </w:rPr>
        <w:t>: 1, 10, 100.</w:t>
      </w:r>
    </w:p>
    <w:p w:rsidR="00A22A9C" w:rsidRPr="00725D2A" w:rsidRDefault="00A22A9C" w:rsidP="00A22A9C">
      <w:pPr>
        <w:pStyle w:val="Textbody"/>
        <w:jc w:val="both"/>
        <w:rPr>
          <w:sz w:val="20"/>
          <w:lang w:val="ro-RO"/>
        </w:rPr>
      </w:pPr>
      <w:r w:rsidRPr="00725D2A">
        <w:rPr>
          <w:sz w:val="20"/>
          <w:lang w:val="ro-RO"/>
        </w:rPr>
        <w:t>-Se calculează pentru fiecare valoare a lui K</w:t>
      </w:r>
      <w:r w:rsidRPr="00725D2A">
        <w:rPr>
          <w:sz w:val="20"/>
          <w:vertAlign w:val="subscript"/>
          <w:lang w:val="ro-RO"/>
        </w:rPr>
        <w:t>R</w:t>
      </w:r>
      <w:r w:rsidRPr="00725D2A">
        <w:rPr>
          <w:sz w:val="20"/>
          <w:lang w:val="ro-RO"/>
        </w:rPr>
        <w:t xml:space="preserve"> valorile indicatorilor de performanţă din caracteristica dinamică </w:t>
      </w:r>
      <w:r w:rsidR="001A4F45" w:rsidRPr="00725D2A">
        <w:rPr>
          <w:sz w:val="20"/>
          <w:lang w:val="ro-RO"/>
        </w:rPr>
        <w:t>(</w:t>
      </w:r>
      <w:r w:rsidR="001A4F45" w:rsidRPr="00725D2A">
        <w:rPr>
          <w:i/>
          <w:sz w:val="20"/>
          <w:lang w:val="ro-RO"/>
        </w:rPr>
        <w:t>determinare pe grafic - Scope</w:t>
      </w:r>
      <w:r w:rsidR="001A4F45" w:rsidRPr="00725D2A">
        <w:rPr>
          <w:sz w:val="20"/>
          <w:lang w:val="ro-RO"/>
        </w:rPr>
        <w:t>)</w:t>
      </w:r>
    </w:p>
    <w:p w:rsidR="00A22A9C" w:rsidRPr="00725D2A" w:rsidRDefault="00A22A9C" w:rsidP="00A22A9C">
      <w:pPr>
        <w:pStyle w:val="Textbody"/>
        <w:jc w:val="both"/>
        <w:rPr>
          <w:sz w:val="20"/>
          <w:lang w:val="ro-RO"/>
        </w:rPr>
      </w:pPr>
      <w:r w:rsidRPr="00725D2A">
        <w:rPr>
          <w:sz w:val="20"/>
          <w:lang w:val="ro-RO"/>
        </w:rPr>
        <w:t>-Se completează aceste valori în următorul tabel:</w:t>
      </w:r>
    </w:p>
    <w:tbl>
      <w:tblPr>
        <w:tblStyle w:val="TableGrid"/>
        <w:tblW w:w="9216" w:type="dxa"/>
        <w:tblLook w:val="04A0" w:firstRow="1" w:lastRow="0" w:firstColumn="1" w:lastColumn="0" w:noHBand="0" w:noVBand="1"/>
      </w:tblPr>
      <w:tblGrid>
        <w:gridCol w:w="1842"/>
        <w:gridCol w:w="1843"/>
        <w:gridCol w:w="1843"/>
        <w:gridCol w:w="1844"/>
        <w:gridCol w:w="1844"/>
      </w:tblGrid>
      <w:tr w:rsidR="00A22A9C" w:rsidRPr="00725D2A" w:rsidTr="00A22A9C">
        <w:trPr>
          <w:trHeight w:val="260"/>
        </w:trPr>
        <w:tc>
          <w:tcPr>
            <w:tcW w:w="1842" w:type="dxa"/>
          </w:tcPr>
          <w:p w:rsidR="00A22A9C" w:rsidRPr="00725D2A" w:rsidRDefault="00A22A9C" w:rsidP="002D23F9">
            <w:pPr>
              <w:pStyle w:val="Textbody"/>
              <w:jc w:val="center"/>
              <w:rPr>
                <w:b/>
                <w:sz w:val="20"/>
                <w:vertAlign w:val="subscript"/>
                <w:lang w:val="ro-RO"/>
              </w:rPr>
            </w:pPr>
            <w:r w:rsidRPr="00725D2A">
              <w:rPr>
                <w:b/>
                <w:sz w:val="20"/>
                <w:lang w:val="ro-RO"/>
              </w:rPr>
              <w:t>K</w:t>
            </w:r>
            <w:r w:rsidRPr="00725D2A">
              <w:rPr>
                <w:b/>
                <w:sz w:val="20"/>
                <w:vertAlign w:val="subscript"/>
                <w:lang w:val="ro-RO"/>
              </w:rPr>
              <w:t>R</w:t>
            </w:r>
          </w:p>
        </w:tc>
        <w:tc>
          <w:tcPr>
            <w:tcW w:w="1843" w:type="dxa"/>
          </w:tcPr>
          <w:p w:rsidR="00A22A9C" w:rsidRPr="00725D2A" w:rsidRDefault="00A22A9C"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t</w:t>
            </w:r>
          </w:p>
        </w:tc>
        <w:tc>
          <w:tcPr>
            <w:tcW w:w="1843" w:type="dxa"/>
          </w:tcPr>
          <w:p w:rsidR="00A22A9C" w:rsidRPr="00725D2A" w:rsidRDefault="00A22A9C"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c</w:t>
            </w:r>
          </w:p>
        </w:tc>
        <w:tc>
          <w:tcPr>
            <w:tcW w:w="1844" w:type="dxa"/>
          </w:tcPr>
          <w:p w:rsidR="00A22A9C" w:rsidRPr="00725D2A" w:rsidRDefault="00A22A9C" w:rsidP="002D23F9">
            <w:pPr>
              <w:pStyle w:val="Textbody"/>
              <w:jc w:val="center"/>
              <w:rPr>
                <w:b/>
                <w:lang w:val="ro-RO"/>
              </w:rPr>
            </w:pPr>
            <w:r w:rsidRPr="00725D2A">
              <w:rPr>
                <w:b/>
                <w:sz w:val="20"/>
                <w:lang w:val="ro-RO"/>
              </w:rPr>
              <w:t>σ</w:t>
            </w:r>
          </w:p>
        </w:tc>
        <w:tc>
          <w:tcPr>
            <w:tcW w:w="1844" w:type="dxa"/>
          </w:tcPr>
          <w:p w:rsidR="00A22A9C" w:rsidRPr="00725D2A" w:rsidRDefault="00A22A9C" w:rsidP="002D23F9">
            <w:pPr>
              <w:pStyle w:val="Textbody"/>
              <w:jc w:val="center"/>
              <w:rPr>
                <w:b/>
                <w:sz w:val="20"/>
                <w:vertAlign w:val="subscript"/>
                <w:lang w:val="ro-RO"/>
              </w:rPr>
            </w:pPr>
            <w:r w:rsidRPr="00725D2A">
              <w:rPr>
                <w:b/>
                <w:sz w:val="20"/>
                <w:lang w:val="ro-RO"/>
              </w:rPr>
              <w:t>ε</w:t>
            </w:r>
            <w:r w:rsidRPr="00725D2A">
              <w:rPr>
                <w:b/>
                <w:sz w:val="20"/>
                <w:vertAlign w:val="subscript"/>
                <w:lang w:val="ro-RO"/>
              </w:rPr>
              <w:t>st</w:t>
            </w:r>
          </w:p>
        </w:tc>
      </w:tr>
      <w:tr w:rsidR="00A22A9C" w:rsidRPr="00725D2A" w:rsidTr="00A22A9C">
        <w:trPr>
          <w:trHeight w:val="504"/>
        </w:trPr>
        <w:tc>
          <w:tcPr>
            <w:tcW w:w="1842" w:type="dxa"/>
          </w:tcPr>
          <w:p w:rsidR="00A22A9C" w:rsidRPr="00725D2A" w:rsidRDefault="00A22A9C" w:rsidP="002D23F9">
            <w:pPr>
              <w:pStyle w:val="Textbody"/>
              <w:jc w:val="center"/>
              <w:rPr>
                <w:b/>
                <w:sz w:val="20"/>
                <w:lang w:val="ro-RO"/>
              </w:rPr>
            </w:pPr>
            <w:r w:rsidRPr="00725D2A">
              <w:rPr>
                <w:b/>
                <w:sz w:val="20"/>
                <w:lang w:val="ro-RO"/>
              </w:rPr>
              <w:t>1</w:t>
            </w:r>
          </w:p>
        </w:tc>
        <w:tc>
          <w:tcPr>
            <w:tcW w:w="1843" w:type="dxa"/>
          </w:tcPr>
          <w:p w:rsidR="00A22A9C" w:rsidRPr="00725D2A" w:rsidRDefault="00A22A9C" w:rsidP="002D23F9">
            <w:pPr>
              <w:pStyle w:val="Textbody"/>
              <w:jc w:val="center"/>
              <w:rPr>
                <w:sz w:val="20"/>
                <w:lang w:val="ro-RO"/>
              </w:rPr>
            </w:pPr>
          </w:p>
        </w:tc>
        <w:tc>
          <w:tcPr>
            <w:tcW w:w="1843"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r>
      <w:tr w:rsidR="00A22A9C" w:rsidRPr="00725D2A" w:rsidTr="00A22A9C">
        <w:trPr>
          <w:trHeight w:val="504"/>
        </w:trPr>
        <w:tc>
          <w:tcPr>
            <w:tcW w:w="1842" w:type="dxa"/>
          </w:tcPr>
          <w:p w:rsidR="00A22A9C" w:rsidRPr="00725D2A" w:rsidRDefault="00A22A9C" w:rsidP="002D23F9">
            <w:pPr>
              <w:pStyle w:val="Textbody"/>
              <w:jc w:val="center"/>
              <w:rPr>
                <w:b/>
                <w:sz w:val="20"/>
                <w:lang w:val="ro-RO"/>
              </w:rPr>
            </w:pPr>
            <w:r w:rsidRPr="00725D2A">
              <w:rPr>
                <w:b/>
                <w:sz w:val="20"/>
                <w:lang w:val="ro-RO"/>
              </w:rPr>
              <w:t>10</w:t>
            </w:r>
          </w:p>
        </w:tc>
        <w:tc>
          <w:tcPr>
            <w:tcW w:w="1843" w:type="dxa"/>
          </w:tcPr>
          <w:p w:rsidR="00A22A9C" w:rsidRPr="00725D2A" w:rsidRDefault="00A22A9C" w:rsidP="002D23F9">
            <w:pPr>
              <w:pStyle w:val="Textbody"/>
              <w:jc w:val="center"/>
              <w:rPr>
                <w:sz w:val="20"/>
                <w:lang w:val="ro-RO"/>
              </w:rPr>
            </w:pPr>
          </w:p>
        </w:tc>
        <w:tc>
          <w:tcPr>
            <w:tcW w:w="1843"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r>
      <w:tr w:rsidR="00A22A9C" w:rsidRPr="00725D2A" w:rsidTr="00A22A9C">
        <w:trPr>
          <w:trHeight w:val="504"/>
        </w:trPr>
        <w:tc>
          <w:tcPr>
            <w:tcW w:w="1842" w:type="dxa"/>
          </w:tcPr>
          <w:p w:rsidR="00A22A9C" w:rsidRPr="00725D2A" w:rsidRDefault="00A22A9C" w:rsidP="002D23F9">
            <w:pPr>
              <w:pStyle w:val="Textbody"/>
              <w:jc w:val="center"/>
              <w:rPr>
                <w:b/>
                <w:sz w:val="20"/>
                <w:lang w:val="ro-RO"/>
              </w:rPr>
            </w:pPr>
            <w:r w:rsidRPr="00725D2A">
              <w:rPr>
                <w:b/>
                <w:sz w:val="20"/>
                <w:lang w:val="ro-RO"/>
              </w:rPr>
              <w:t>100</w:t>
            </w:r>
          </w:p>
        </w:tc>
        <w:tc>
          <w:tcPr>
            <w:tcW w:w="1843" w:type="dxa"/>
          </w:tcPr>
          <w:p w:rsidR="00A22A9C" w:rsidRPr="00725D2A" w:rsidRDefault="00A22A9C" w:rsidP="002D23F9">
            <w:pPr>
              <w:pStyle w:val="Textbody"/>
              <w:jc w:val="center"/>
              <w:rPr>
                <w:sz w:val="20"/>
                <w:lang w:val="ro-RO"/>
              </w:rPr>
            </w:pPr>
          </w:p>
        </w:tc>
        <w:tc>
          <w:tcPr>
            <w:tcW w:w="1843"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c>
          <w:tcPr>
            <w:tcW w:w="1844" w:type="dxa"/>
          </w:tcPr>
          <w:p w:rsidR="00A22A9C" w:rsidRPr="00725D2A" w:rsidRDefault="00A22A9C" w:rsidP="002D23F9">
            <w:pPr>
              <w:pStyle w:val="Textbody"/>
              <w:jc w:val="center"/>
              <w:rPr>
                <w:sz w:val="20"/>
                <w:lang w:val="ro-RO"/>
              </w:rPr>
            </w:pPr>
          </w:p>
        </w:tc>
      </w:tr>
    </w:tbl>
    <w:p w:rsidR="00E74906" w:rsidRPr="00725D2A" w:rsidRDefault="00E74906" w:rsidP="00300448">
      <w:pPr>
        <w:pStyle w:val="Textbody"/>
        <w:jc w:val="both"/>
        <w:rPr>
          <w:lang w:val="ro-RO"/>
        </w:rPr>
      </w:pPr>
    </w:p>
    <w:p w:rsidR="00D4414A" w:rsidRPr="00725D2A" w:rsidRDefault="00E74906" w:rsidP="00300448">
      <w:pPr>
        <w:pStyle w:val="Textbody"/>
        <w:jc w:val="both"/>
        <w:rPr>
          <w:sz w:val="20"/>
          <w:lang w:val="ro-RO"/>
        </w:rPr>
      </w:pPr>
      <w:r w:rsidRPr="00725D2A">
        <w:rPr>
          <w:sz w:val="20"/>
          <w:lang w:val="ro-RO"/>
        </w:rPr>
        <w:t>-S</w:t>
      </w:r>
      <w:r w:rsidR="009A387B" w:rsidRPr="00725D2A">
        <w:rPr>
          <w:sz w:val="20"/>
          <w:lang w:val="ro-RO"/>
        </w:rPr>
        <w:t>e alege o valoare a K</w:t>
      </w:r>
      <w:r w:rsidR="009A387B" w:rsidRPr="00725D2A">
        <w:rPr>
          <w:sz w:val="20"/>
          <w:vertAlign w:val="subscript"/>
          <w:lang w:val="ro-RO"/>
        </w:rPr>
        <w:t>R</w:t>
      </w:r>
      <w:r w:rsidR="009A387B" w:rsidRPr="00725D2A">
        <w:rPr>
          <w:sz w:val="20"/>
          <w:lang w:val="ro-RO"/>
        </w:rPr>
        <w:t xml:space="preserve"> pentru care sunt îndeplinite</w:t>
      </w:r>
      <w:r w:rsidR="00D4414A" w:rsidRPr="00725D2A">
        <w:rPr>
          <w:sz w:val="20"/>
          <w:lang w:val="ro-RO"/>
        </w:rPr>
        <w:t xml:space="preserve"> următoarele condiții de</w:t>
      </w:r>
      <w:r w:rsidR="009A387B" w:rsidRPr="00725D2A">
        <w:rPr>
          <w:sz w:val="20"/>
          <w:lang w:val="ro-RO"/>
        </w:rPr>
        <w:t xml:space="preserve"> </w:t>
      </w:r>
      <w:r w:rsidR="00D4414A" w:rsidRPr="00725D2A">
        <w:rPr>
          <w:sz w:val="20"/>
          <w:lang w:val="ro-RO"/>
        </w:rPr>
        <w:t>performanţă</w:t>
      </w:r>
      <w:r w:rsidR="009A387B" w:rsidRPr="00725D2A">
        <w:rPr>
          <w:sz w:val="20"/>
          <w:lang w:val="ro-RO"/>
        </w:rPr>
        <w:t xml:space="preserve">: </w:t>
      </w:r>
    </w:p>
    <w:p w:rsidR="00D4414A" w:rsidRPr="00725D2A" w:rsidRDefault="009A387B" w:rsidP="00D4414A">
      <w:pPr>
        <w:pStyle w:val="Textbody"/>
        <w:numPr>
          <w:ilvl w:val="0"/>
          <w:numId w:val="5"/>
        </w:numPr>
        <w:spacing w:after="0"/>
        <w:jc w:val="both"/>
        <w:rPr>
          <w:sz w:val="20"/>
          <w:lang w:val="ro-RO"/>
        </w:rPr>
      </w:pPr>
      <w:r w:rsidRPr="00725D2A">
        <w:rPr>
          <w:sz w:val="20"/>
          <w:szCs w:val="20"/>
          <w:lang w:val="ro-RO"/>
        </w:rPr>
        <w:t>σ</w:t>
      </w:r>
      <w:r w:rsidRPr="00725D2A">
        <w:rPr>
          <w:sz w:val="20"/>
          <w:lang w:val="ro-RO"/>
        </w:rPr>
        <w:t xml:space="preserve"> ≤ </w:t>
      </w:r>
      <w:r w:rsidR="00D4414A" w:rsidRPr="00725D2A">
        <w:rPr>
          <w:sz w:val="20"/>
          <w:lang w:val="ro-RO"/>
        </w:rPr>
        <w:t>10%</w:t>
      </w:r>
    </w:p>
    <w:p w:rsidR="00D4414A" w:rsidRPr="00725D2A" w:rsidRDefault="009A387B" w:rsidP="00D4414A">
      <w:pPr>
        <w:pStyle w:val="Textbody"/>
        <w:numPr>
          <w:ilvl w:val="0"/>
          <w:numId w:val="5"/>
        </w:numPr>
        <w:spacing w:after="0"/>
        <w:jc w:val="both"/>
        <w:rPr>
          <w:sz w:val="20"/>
          <w:lang w:val="ro-RO"/>
        </w:rPr>
      </w:pPr>
      <w:r w:rsidRPr="00725D2A">
        <w:rPr>
          <w:sz w:val="20"/>
          <w:lang w:val="ro-RO"/>
        </w:rPr>
        <w:t>t</w:t>
      </w:r>
      <w:r w:rsidRPr="00725D2A">
        <w:rPr>
          <w:sz w:val="20"/>
          <w:vertAlign w:val="subscript"/>
          <w:lang w:val="ro-RO"/>
        </w:rPr>
        <w:t>c</w:t>
      </w:r>
      <w:r w:rsidR="00D4414A" w:rsidRPr="00725D2A">
        <w:rPr>
          <w:sz w:val="20"/>
          <w:lang w:val="ro-RO"/>
        </w:rPr>
        <w:t xml:space="preserve"> ≤ 5sec</w:t>
      </w:r>
    </w:p>
    <w:p w:rsidR="009A387B" w:rsidRPr="00725D2A" w:rsidRDefault="009A387B" w:rsidP="00D4414A">
      <w:pPr>
        <w:pStyle w:val="Textbody"/>
        <w:numPr>
          <w:ilvl w:val="0"/>
          <w:numId w:val="5"/>
        </w:numPr>
        <w:jc w:val="both"/>
        <w:rPr>
          <w:sz w:val="20"/>
          <w:lang w:val="ro-RO"/>
        </w:rPr>
      </w:pPr>
      <w:r w:rsidRPr="00725D2A">
        <w:rPr>
          <w:sz w:val="20"/>
          <w:szCs w:val="20"/>
          <w:lang w:val="ro-RO"/>
        </w:rPr>
        <w:t>ε</w:t>
      </w:r>
      <w:r w:rsidRPr="00725D2A">
        <w:rPr>
          <w:sz w:val="20"/>
          <w:szCs w:val="20"/>
          <w:vertAlign w:val="subscript"/>
          <w:lang w:val="ro-RO"/>
        </w:rPr>
        <w:t xml:space="preserve">st </w:t>
      </w:r>
      <w:r w:rsidRPr="00725D2A">
        <w:rPr>
          <w:sz w:val="20"/>
          <w:lang w:val="ro-RO"/>
        </w:rPr>
        <w:t>≤ 0.02</w:t>
      </w:r>
    </w:p>
    <w:p w:rsidR="003E2AF6" w:rsidRPr="00725D2A" w:rsidRDefault="00454E0E" w:rsidP="00454E0E">
      <w:pPr>
        <w:pStyle w:val="Textbody"/>
        <w:jc w:val="both"/>
        <w:rPr>
          <w:sz w:val="20"/>
          <w:szCs w:val="20"/>
          <w:lang w:val="ro-RO"/>
        </w:rPr>
      </w:pPr>
      <w:r w:rsidRPr="00725D2A">
        <w:rPr>
          <w:sz w:val="20"/>
          <w:szCs w:val="20"/>
          <w:lang w:val="ro-RO"/>
        </w:rPr>
        <w:t>-Se completează acestă valoare în următorul tabel:</w:t>
      </w:r>
    </w:p>
    <w:tbl>
      <w:tblPr>
        <w:tblStyle w:val="TableGrid"/>
        <w:tblW w:w="0" w:type="auto"/>
        <w:jc w:val="center"/>
        <w:tblLook w:val="04A0" w:firstRow="1" w:lastRow="0" w:firstColumn="1" w:lastColumn="0" w:noHBand="0" w:noVBand="1"/>
      </w:tblPr>
      <w:tblGrid>
        <w:gridCol w:w="2310"/>
      </w:tblGrid>
      <w:tr w:rsidR="00454E0E" w:rsidRPr="00725D2A" w:rsidTr="002D23F9">
        <w:trPr>
          <w:jc w:val="center"/>
        </w:trPr>
        <w:tc>
          <w:tcPr>
            <w:tcW w:w="2310" w:type="dxa"/>
          </w:tcPr>
          <w:p w:rsidR="00454E0E" w:rsidRPr="00725D2A" w:rsidRDefault="00454E0E" w:rsidP="00454E0E">
            <w:pPr>
              <w:pStyle w:val="Textbody"/>
              <w:spacing w:after="0"/>
              <w:jc w:val="center"/>
              <w:rPr>
                <w:b/>
                <w:sz w:val="20"/>
                <w:szCs w:val="20"/>
                <w:vertAlign w:val="subscript"/>
                <w:lang w:val="ro-RO"/>
              </w:rPr>
            </w:pPr>
            <w:r w:rsidRPr="00725D2A">
              <w:rPr>
                <w:b/>
                <w:sz w:val="20"/>
                <w:szCs w:val="20"/>
                <w:lang w:val="ro-RO"/>
              </w:rPr>
              <w:t>K</w:t>
            </w:r>
            <w:r w:rsidRPr="00725D2A">
              <w:rPr>
                <w:b/>
                <w:sz w:val="20"/>
                <w:szCs w:val="20"/>
                <w:vertAlign w:val="subscript"/>
                <w:lang w:val="ro-RO"/>
              </w:rPr>
              <w:t>R</w:t>
            </w:r>
          </w:p>
        </w:tc>
      </w:tr>
      <w:tr w:rsidR="00454E0E" w:rsidRPr="00725D2A" w:rsidTr="002D23F9">
        <w:trPr>
          <w:trHeight w:val="504"/>
          <w:jc w:val="center"/>
        </w:trPr>
        <w:tc>
          <w:tcPr>
            <w:tcW w:w="2310" w:type="dxa"/>
          </w:tcPr>
          <w:p w:rsidR="00454E0E" w:rsidRPr="00725D2A" w:rsidRDefault="00454E0E" w:rsidP="00454E0E">
            <w:pPr>
              <w:pStyle w:val="Textbody"/>
              <w:jc w:val="both"/>
              <w:rPr>
                <w:sz w:val="20"/>
                <w:szCs w:val="20"/>
                <w:lang w:val="ro-RO"/>
              </w:rPr>
            </w:pPr>
          </w:p>
        </w:tc>
      </w:tr>
    </w:tbl>
    <w:p w:rsidR="003E2AF6" w:rsidRPr="00725D2A" w:rsidRDefault="003E2AF6" w:rsidP="00454E0E">
      <w:pPr>
        <w:pStyle w:val="Textbody"/>
        <w:jc w:val="both"/>
        <w:rPr>
          <w:iCs/>
          <w:sz w:val="20"/>
          <w:lang w:val="ro-RO"/>
        </w:rPr>
      </w:pPr>
    </w:p>
    <w:p w:rsidR="00454E0E" w:rsidRPr="00725D2A" w:rsidRDefault="00CB1084" w:rsidP="00454E0E">
      <w:pPr>
        <w:pStyle w:val="Textbody"/>
        <w:jc w:val="both"/>
        <w:rPr>
          <w:sz w:val="20"/>
          <w:szCs w:val="20"/>
          <w:lang w:val="ro-RO"/>
        </w:rPr>
      </w:pPr>
      <w:r w:rsidRPr="00725D2A">
        <w:rPr>
          <w:iCs/>
          <w:sz w:val="20"/>
          <w:lang w:val="ro-RO"/>
        </w:rPr>
        <w:t>4</w:t>
      </w:r>
      <w:r w:rsidR="00BB2746" w:rsidRPr="00725D2A">
        <w:rPr>
          <w:iCs/>
          <w:sz w:val="20"/>
          <w:lang w:val="ro-RO"/>
        </w:rPr>
        <w:t xml:space="preserve">. Regulator de tip </w:t>
      </w:r>
      <w:r w:rsidR="00BB2746" w:rsidRPr="00725D2A">
        <w:rPr>
          <w:b/>
          <w:iCs/>
          <w:sz w:val="20"/>
          <w:lang w:val="ro-RO"/>
        </w:rPr>
        <w:t>PI</w:t>
      </w:r>
      <w:r w:rsidR="006E4127" w:rsidRPr="00725D2A">
        <w:rPr>
          <w:b/>
          <w:iCs/>
          <w:sz w:val="20"/>
          <w:lang w:val="ro-RO"/>
        </w:rPr>
        <w:t>D</w:t>
      </w:r>
    </w:p>
    <w:p w:rsidR="00B42E6D" w:rsidRPr="00725D2A" w:rsidRDefault="00B42E6D" w:rsidP="00B42E6D">
      <w:pPr>
        <w:pStyle w:val="Textbody"/>
        <w:jc w:val="both"/>
        <w:rPr>
          <w:sz w:val="20"/>
          <w:lang w:val="ro-RO"/>
        </w:rPr>
      </w:pPr>
      <w:r w:rsidRPr="00725D2A">
        <w:rPr>
          <w:sz w:val="20"/>
          <w:lang w:val="ro-RO"/>
        </w:rPr>
        <w:t>-Se consideră un proces având funcția de transfer:</w:t>
      </w:r>
    </w:p>
    <w:p w:rsidR="009A387B" w:rsidRPr="00725D2A" w:rsidRDefault="0016382C" w:rsidP="00945340">
      <w:pPr>
        <w:pStyle w:val="Standard"/>
        <w:spacing w:after="120"/>
        <w:jc w:val="center"/>
        <w:rPr>
          <w:lang w:val="ro-RO"/>
        </w:rPr>
      </w:pPr>
      <m:oMathPara>
        <m:oMath>
          <m:sSub>
            <m:sSubPr>
              <m:ctrlPr>
                <w:rPr>
                  <w:rFonts w:ascii="Cambria Math" w:hAnsi="Cambria Math"/>
                  <w:lang w:val="ro-RO"/>
                </w:rPr>
              </m:ctrlPr>
            </m:sSubPr>
            <m:e>
              <m:r>
                <w:rPr>
                  <w:rFonts w:ascii="Cambria Math" w:hAnsi="Cambria Math"/>
                  <w:lang w:val="ro-RO"/>
                </w:rPr>
                <m:t>H</m:t>
              </m:r>
            </m:e>
            <m:sub>
              <m:r>
                <w:rPr>
                  <w:rFonts w:ascii="Cambria Math" w:hAnsi="Cambria Math"/>
                  <w:lang w:val="ro-RO"/>
                </w:rPr>
                <m:t>P</m:t>
              </m:r>
            </m:sub>
          </m:sSub>
          <m:r>
            <w:rPr>
              <w:rFonts w:ascii="Cambria Math" w:hAnsi="Cambria Math"/>
              <w:lang w:val="ro-RO"/>
            </w:rPr>
            <m:t>(s)=</m:t>
          </m:r>
          <m:f>
            <m:fPr>
              <m:ctrlPr>
                <w:rPr>
                  <w:rFonts w:ascii="Cambria Math" w:hAnsi="Cambria Math"/>
                  <w:lang w:val="ro-RO"/>
                </w:rPr>
              </m:ctrlPr>
            </m:fPr>
            <m:num>
              <m:r>
                <w:rPr>
                  <w:rFonts w:ascii="Cambria Math" w:hAnsi="Cambria Math"/>
                  <w:lang w:val="ro-RO"/>
                </w:rPr>
                <m:t>9</m:t>
              </m:r>
            </m:num>
            <m:den>
              <m:sSup>
                <m:sSupPr>
                  <m:ctrlPr>
                    <w:rPr>
                      <w:rFonts w:ascii="Cambria Math" w:hAnsi="Cambria Math"/>
                      <w:lang w:val="ro-RO"/>
                    </w:rPr>
                  </m:ctrlPr>
                </m:sSupPr>
                <m:e>
                  <m:r>
                    <w:rPr>
                      <w:rFonts w:ascii="Cambria Math" w:hAnsi="Cambria Math"/>
                      <w:lang w:val="ro-RO"/>
                    </w:rPr>
                    <m:t>s</m:t>
                  </m:r>
                </m:e>
                <m:sup>
                  <m:r>
                    <w:rPr>
                      <w:rFonts w:ascii="Cambria Math" w:hAnsi="Cambria Math"/>
                      <w:lang w:val="ro-RO"/>
                    </w:rPr>
                    <m:t>2</m:t>
                  </m:r>
                </m:sup>
              </m:sSup>
              <m:r>
                <w:rPr>
                  <w:rFonts w:ascii="Cambria Math" w:hAnsi="Cambria Math"/>
                  <w:lang w:val="ro-RO"/>
                </w:rPr>
                <m:t>+2.4⋅s+9</m:t>
              </m:r>
            </m:den>
          </m:f>
        </m:oMath>
      </m:oMathPara>
    </w:p>
    <w:p w:rsidR="00D86110" w:rsidRPr="00725D2A" w:rsidRDefault="00D86110" w:rsidP="00D86110">
      <w:pPr>
        <w:pStyle w:val="Textbody"/>
        <w:jc w:val="both"/>
        <w:rPr>
          <w:sz w:val="20"/>
          <w:lang w:val="ro-RO"/>
        </w:rPr>
      </w:pPr>
      <w:r w:rsidRPr="00725D2A">
        <w:rPr>
          <w:sz w:val="20"/>
          <w:lang w:val="ro-RO"/>
        </w:rPr>
        <w:t xml:space="preserve">-Se realizează un regulator de tip </w:t>
      </w:r>
      <w:r w:rsidRPr="00725D2A">
        <w:rPr>
          <w:b/>
          <w:bCs/>
          <w:sz w:val="20"/>
          <w:lang w:val="ro-RO"/>
        </w:rPr>
        <w:t>PID</w:t>
      </w:r>
      <w:r w:rsidRPr="00725D2A">
        <w:rPr>
          <w:sz w:val="20"/>
          <w:lang w:val="ro-RO"/>
        </w:rPr>
        <w:t xml:space="preserve"> </w:t>
      </w:r>
      <w:r w:rsidR="000A2029" w:rsidRPr="00725D2A">
        <w:rPr>
          <w:sz w:val="20"/>
          <w:szCs w:val="20"/>
          <w:lang w:val="ro-RO"/>
        </w:rPr>
        <w:t>(se conectează la sumator toate blocurile)</w:t>
      </w:r>
      <w:r w:rsidRPr="00725D2A">
        <w:rPr>
          <w:sz w:val="20"/>
          <w:lang w:val="ro-RO"/>
        </w:rPr>
        <w:t>.</w:t>
      </w:r>
    </w:p>
    <w:p w:rsidR="003065F9" w:rsidRPr="00725D2A" w:rsidRDefault="00A83711" w:rsidP="00300448">
      <w:pPr>
        <w:pStyle w:val="Textbody"/>
        <w:jc w:val="both"/>
        <w:rPr>
          <w:sz w:val="20"/>
          <w:lang w:val="ro-RO"/>
        </w:rPr>
      </w:pPr>
      <w:r w:rsidRPr="00725D2A">
        <w:rPr>
          <w:sz w:val="20"/>
          <w:szCs w:val="20"/>
          <w:lang w:val="ro-RO"/>
        </w:rPr>
        <w:t xml:space="preserve">-Se </w:t>
      </w:r>
      <w:r w:rsidR="0095011A" w:rsidRPr="00725D2A">
        <w:rPr>
          <w:sz w:val="20"/>
          <w:szCs w:val="20"/>
          <w:lang w:val="ro-RO"/>
        </w:rPr>
        <w:t xml:space="preserve">păstrează </w:t>
      </w:r>
      <w:r w:rsidR="009A387B" w:rsidRPr="00725D2A">
        <w:rPr>
          <w:b/>
          <w:sz w:val="20"/>
          <w:lang w:val="ro-RO"/>
        </w:rPr>
        <w:t>K</w:t>
      </w:r>
      <w:r w:rsidR="009A387B" w:rsidRPr="00725D2A">
        <w:rPr>
          <w:b/>
          <w:sz w:val="20"/>
          <w:vertAlign w:val="subscript"/>
          <w:lang w:val="ro-RO"/>
        </w:rPr>
        <w:t>R</w:t>
      </w:r>
      <w:r w:rsidR="009A387B" w:rsidRPr="00725D2A">
        <w:rPr>
          <w:sz w:val="20"/>
          <w:lang w:val="ro-RO"/>
        </w:rPr>
        <w:t xml:space="preserve"> şi </w:t>
      </w:r>
      <w:r w:rsidR="009A387B" w:rsidRPr="00725D2A">
        <w:rPr>
          <w:b/>
          <w:sz w:val="20"/>
          <w:lang w:val="ro-RO"/>
        </w:rPr>
        <w:t>T</w:t>
      </w:r>
      <w:r w:rsidR="00555858" w:rsidRPr="00725D2A">
        <w:rPr>
          <w:b/>
          <w:sz w:val="20"/>
          <w:vertAlign w:val="subscript"/>
          <w:lang w:val="ro-RO"/>
        </w:rPr>
        <w:t>i</w:t>
      </w:r>
      <w:r w:rsidR="009A387B" w:rsidRPr="00725D2A">
        <w:rPr>
          <w:sz w:val="20"/>
          <w:lang w:val="ro-RO"/>
        </w:rPr>
        <w:t xml:space="preserve"> aleşi anterior</w:t>
      </w:r>
      <w:r w:rsidR="003065F9" w:rsidRPr="00725D2A">
        <w:rPr>
          <w:sz w:val="20"/>
          <w:lang w:val="ro-RO"/>
        </w:rPr>
        <w:t>.</w:t>
      </w:r>
    </w:p>
    <w:p w:rsidR="009A387B" w:rsidRPr="00725D2A" w:rsidRDefault="003065F9" w:rsidP="00300448">
      <w:pPr>
        <w:pStyle w:val="Textbody"/>
        <w:jc w:val="both"/>
        <w:rPr>
          <w:sz w:val="20"/>
          <w:lang w:val="ro-RO"/>
        </w:rPr>
      </w:pPr>
      <w:r w:rsidRPr="00725D2A">
        <w:rPr>
          <w:sz w:val="20"/>
          <w:lang w:val="ro-RO"/>
        </w:rPr>
        <w:t>-Se variază parametrul T</w:t>
      </w:r>
      <w:r w:rsidRPr="00725D2A">
        <w:rPr>
          <w:sz w:val="20"/>
          <w:vertAlign w:val="subscript"/>
          <w:lang w:val="ro-RO"/>
        </w:rPr>
        <w:t>D</w:t>
      </w:r>
      <w:r w:rsidRPr="00725D2A">
        <w:rPr>
          <w:sz w:val="20"/>
          <w:lang w:val="ro-RO"/>
        </w:rPr>
        <w:t xml:space="preserve"> folosind valorile:</w:t>
      </w:r>
      <w:r w:rsidR="009A387B" w:rsidRPr="00725D2A">
        <w:rPr>
          <w:sz w:val="20"/>
          <w:lang w:val="ro-RO"/>
        </w:rPr>
        <w:t xml:space="preserve"> 0.03, 0.05, 0.1</w:t>
      </w:r>
      <w:r w:rsidRPr="00725D2A">
        <w:rPr>
          <w:sz w:val="20"/>
          <w:lang w:val="ro-RO"/>
        </w:rPr>
        <w:t>.</w:t>
      </w:r>
    </w:p>
    <w:p w:rsidR="00AF46D5" w:rsidRPr="00725D2A" w:rsidRDefault="00AF46D5" w:rsidP="00AF46D5">
      <w:pPr>
        <w:pStyle w:val="Textbody"/>
        <w:jc w:val="both"/>
        <w:rPr>
          <w:sz w:val="20"/>
          <w:lang w:val="ro-RO"/>
        </w:rPr>
      </w:pPr>
      <w:r w:rsidRPr="00725D2A">
        <w:rPr>
          <w:sz w:val="20"/>
          <w:lang w:val="ro-RO"/>
        </w:rPr>
        <w:t xml:space="preserve">-Se calculează pentru fiecare valoare a lui </w:t>
      </w:r>
      <w:r w:rsidR="00955FCE" w:rsidRPr="00725D2A">
        <w:rPr>
          <w:sz w:val="20"/>
          <w:lang w:val="ro-RO"/>
        </w:rPr>
        <w:t>T</w:t>
      </w:r>
      <w:r w:rsidR="00555858" w:rsidRPr="00725D2A">
        <w:rPr>
          <w:sz w:val="20"/>
          <w:vertAlign w:val="subscript"/>
          <w:lang w:val="ro-RO"/>
        </w:rPr>
        <w:t>d</w:t>
      </w:r>
      <w:r w:rsidRPr="00725D2A">
        <w:rPr>
          <w:sz w:val="20"/>
          <w:lang w:val="ro-RO"/>
        </w:rPr>
        <w:t xml:space="preserve"> valorile indicatorilor de performanţă din caracteristica dinamică </w:t>
      </w:r>
      <w:r w:rsidR="00245AC9" w:rsidRPr="00725D2A">
        <w:rPr>
          <w:sz w:val="20"/>
          <w:lang w:val="ro-RO"/>
        </w:rPr>
        <w:t>(</w:t>
      </w:r>
      <w:r w:rsidR="00245AC9" w:rsidRPr="00725D2A">
        <w:rPr>
          <w:i/>
          <w:sz w:val="20"/>
          <w:lang w:val="ro-RO"/>
        </w:rPr>
        <w:t>determinare pe grafic - Scope</w:t>
      </w:r>
      <w:r w:rsidR="00245AC9" w:rsidRPr="00725D2A">
        <w:rPr>
          <w:sz w:val="20"/>
          <w:lang w:val="ro-RO"/>
        </w:rPr>
        <w:t>)</w:t>
      </w:r>
    </w:p>
    <w:p w:rsidR="00AF46D5" w:rsidRDefault="00AF46D5" w:rsidP="00AF46D5">
      <w:pPr>
        <w:pStyle w:val="Textbody"/>
        <w:jc w:val="both"/>
        <w:rPr>
          <w:sz w:val="20"/>
          <w:lang w:val="ro-RO"/>
        </w:rPr>
      </w:pPr>
      <w:r w:rsidRPr="00725D2A">
        <w:rPr>
          <w:sz w:val="20"/>
          <w:lang w:val="ro-RO"/>
        </w:rPr>
        <w:t>-Se completează aceste valori în următorul tabel:</w:t>
      </w:r>
    </w:p>
    <w:p w:rsidR="00C16972" w:rsidRDefault="00C16972" w:rsidP="00AF46D5">
      <w:pPr>
        <w:pStyle w:val="Textbody"/>
        <w:jc w:val="both"/>
        <w:rPr>
          <w:sz w:val="20"/>
          <w:lang w:val="ro-RO"/>
        </w:rPr>
      </w:pPr>
    </w:p>
    <w:p w:rsidR="00C16972" w:rsidRDefault="00C16972" w:rsidP="00AF46D5">
      <w:pPr>
        <w:pStyle w:val="Textbody"/>
        <w:jc w:val="both"/>
        <w:rPr>
          <w:sz w:val="20"/>
          <w:lang w:val="ro-RO"/>
        </w:rPr>
      </w:pPr>
    </w:p>
    <w:p w:rsidR="00C16972" w:rsidRDefault="00C16972" w:rsidP="00AF46D5">
      <w:pPr>
        <w:pStyle w:val="Textbody"/>
        <w:jc w:val="both"/>
        <w:rPr>
          <w:sz w:val="20"/>
          <w:lang w:val="ro-RO"/>
        </w:rPr>
      </w:pPr>
    </w:p>
    <w:p w:rsidR="00C16972" w:rsidRPr="00725D2A" w:rsidRDefault="00C16972" w:rsidP="00AF46D5">
      <w:pPr>
        <w:pStyle w:val="Textbody"/>
        <w:jc w:val="both"/>
        <w:rPr>
          <w:sz w:val="20"/>
          <w:lang w:val="ro-RO"/>
        </w:rPr>
      </w:pPr>
    </w:p>
    <w:tbl>
      <w:tblPr>
        <w:tblStyle w:val="TableGrid"/>
        <w:tblW w:w="9216" w:type="dxa"/>
        <w:tblLook w:val="04A0" w:firstRow="1" w:lastRow="0" w:firstColumn="1" w:lastColumn="0" w:noHBand="0" w:noVBand="1"/>
      </w:tblPr>
      <w:tblGrid>
        <w:gridCol w:w="1842"/>
        <w:gridCol w:w="1843"/>
        <w:gridCol w:w="1843"/>
        <w:gridCol w:w="1844"/>
        <w:gridCol w:w="1844"/>
      </w:tblGrid>
      <w:tr w:rsidR="00AF46D5" w:rsidRPr="00725D2A" w:rsidTr="002D23F9">
        <w:trPr>
          <w:trHeight w:val="260"/>
        </w:trPr>
        <w:tc>
          <w:tcPr>
            <w:tcW w:w="1842" w:type="dxa"/>
          </w:tcPr>
          <w:p w:rsidR="00AF46D5" w:rsidRPr="00725D2A" w:rsidRDefault="0066386A" w:rsidP="00555858">
            <w:pPr>
              <w:pStyle w:val="Textbody"/>
              <w:jc w:val="center"/>
              <w:rPr>
                <w:b/>
                <w:sz w:val="20"/>
                <w:vertAlign w:val="subscript"/>
                <w:lang w:val="ro-RO"/>
              </w:rPr>
            </w:pPr>
            <w:r w:rsidRPr="00725D2A">
              <w:rPr>
                <w:b/>
                <w:sz w:val="20"/>
                <w:lang w:val="ro-RO"/>
              </w:rPr>
              <w:t>T</w:t>
            </w:r>
            <w:r w:rsidR="00555858" w:rsidRPr="00725D2A">
              <w:rPr>
                <w:b/>
                <w:sz w:val="20"/>
                <w:vertAlign w:val="subscript"/>
                <w:lang w:val="ro-RO"/>
              </w:rPr>
              <w:t>d</w:t>
            </w:r>
          </w:p>
        </w:tc>
        <w:tc>
          <w:tcPr>
            <w:tcW w:w="1843" w:type="dxa"/>
          </w:tcPr>
          <w:p w:rsidR="00AF46D5" w:rsidRPr="00725D2A" w:rsidRDefault="00AF46D5"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t</w:t>
            </w:r>
          </w:p>
        </w:tc>
        <w:tc>
          <w:tcPr>
            <w:tcW w:w="1843" w:type="dxa"/>
          </w:tcPr>
          <w:p w:rsidR="00AF46D5" w:rsidRPr="00725D2A" w:rsidRDefault="00AF46D5" w:rsidP="002D23F9">
            <w:pPr>
              <w:pStyle w:val="Textbody"/>
              <w:jc w:val="center"/>
              <w:rPr>
                <w:b/>
                <w:sz w:val="20"/>
                <w:vertAlign w:val="subscript"/>
                <w:lang w:val="ro-RO"/>
              </w:rPr>
            </w:pPr>
            <w:r w:rsidRPr="00725D2A">
              <w:rPr>
                <w:b/>
                <w:sz w:val="20"/>
                <w:lang w:val="ro-RO"/>
              </w:rPr>
              <w:t>t</w:t>
            </w:r>
            <w:r w:rsidRPr="00725D2A">
              <w:rPr>
                <w:b/>
                <w:sz w:val="20"/>
                <w:vertAlign w:val="subscript"/>
                <w:lang w:val="ro-RO"/>
              </w:rPr>
              <w:t>c</w:t>
            </w:r>
          </w:p>
        </w:tc>
        <w:tc>
          <w:tcPr>
            <w:tcW w:w="1844" w:type="dxa"/>
          </w:tcPr>
          <w:p w:rsidR="00AF46D5" w:rsidRPr="00725D2A" w:rsidRDefault="00AF46D5" w:rsidP="002D23F9">
            <w:pPr>
              <w:pStyle w:val="Textbody"/>
              <w:jc w:val="center"/>
              <w:rPr>
                <w:b/>
                <w:lang w:val="ro-RO"/>
              </w:rPr>
            </w:pPr>
            <w:r w:rsidRPr="00725D2A">
              <w:rPr>
                <w:b/>
                <w:sz w:val="20"/>
                <w:lang w:val="ro-RO"/>
              </w:rPr>
              <w:t>σ</w:t>
            </w:r>
          </w:p>
        </w:tc>
        <w:tc>
          <w:tcPr>
            <w:tcW w:w="1844" w:type="dxa"/>
          </w:tcPr>
          <w:p w:rsidR="00AF46D5" w:rsidRPr="00725D2A" w:rsidRDefault="00AF46D5" w:rsidP="002D23F9">
            <w:pPr>
              <w:pStyle w:val="Textbody"/>
              <w:jc w:val="center"/>
              <w:rPr>
                <w:b/>
                <w:sz w:val="20"/>
                <w:vertAlign w:val="subscript"/>
                <w:lang w:val="ro-RO"/>
              </w:rPr>
            </w:pPr>
            <w:r w:rsidRPr="00725D2A">
              <w:rPr>
                <w:b/>
                <w:sz w:val="20"/>
                <w:lang w:val="ro-RO"/>
              </w:rPr>
              <w:t>ε</w:t>
            </w:r>
            <w:r w:rsidRPr="00725D2A">
              <w:rPr>
                <w:b/>
                <w:sz w:val="20"/>
                <w:vertAlign w:val="subscript"/>
                <w:lang w:val="ro-RO"/>
              </w:rPr>
              <w:t>st</w:t>
            </w:r>
          </w:p>
        </w:tc>
      </w:tr>
      <w:tr w:rsidR="00AF46D5" w:rsidRPr="00725D2A" w:rsidTr="002D23F9">
        <w:trPr>
          <w:trHeight w:val="504"/>
        </w:trPr>
        <w:tc>
          <w:tcPr>
            <w:tcW w:w="1842" w:type="dxa"/>
          </w:tcPr>
          <w:p w:rsidR="00AF46D5" w:rsidRPr="00725D2A" w:rsidRDefault="0066386A" w:rsidP="002D23F9">
            <w:pPr>
              <w:pStyle w:val="Textbody"/>
              <w:jc w:val="center"/>
              <w:rPr>
                <w:b/>
                <w:sz w:val="20"/>
                <w:lang w:val="ro-RO"/>
              </w:rPr>
            </w:pPr>
            <w:r w:rsidRPr="00725D2A">
              <w:rPr>
                <w:b/>
                <w:sz w:val="20"/>
                <w:lang w:val="ro-RO"/>
              </w:rPr>
              <w:t>0.03</w:t>
            </w:r>
          </w:p>
        </w:tc>
        <w:tc>
          <w:tcPr>
            <w:tcW w:w="1843" w:type="dxa"/>
          </w:tcPr>
          <w:p w:rsidR="00AF46D5" w:rsidRPr="00725D2A" w:rsidRDefault="00AF46D5" w:rsidP="002D23F9">
            <w:pPr>
              <w:pStyle w:val="Textbody"/>
              <w:jc w:val="center"/>
              <w:rPr>
                <w:sz w:val="20"/>
                <w:lang w:val="ro-RO"/>
              </w:rPr>
            </w:pPr>
          </w:p>
        </w:tc>
        <w:tc>
          <w:tcPr>
            <w:tcW w:w="1843"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r>
      <w:tr w:rsidR="00AF46D5" w:rsidRPr="00725D2A" w:rsidTr="002D23F9">
        <w:trPr>
          <w:trHeight w:val="504"/>
        </w:trPr>
        <w:tc>
          <w:tcPr>
            <w:tcW w:w="1842" w:type="dxa"/>
          </w:tcPr>
          <w:p w:rsidR="00AF46D5" w:rsidRPr="00725D2A" w:rsidRDefault="0066386A" w:rsidP="002D23F9">
            <w:pPr>
              <w:pStyle w:val="Textbody"/>
              <w:jc w:val="center"/>
              <w:rPr>
                <w:b/>
                <w:sz w:val="20"/>
                <w:lang w:val="ro-RO"/>
              </w:rPr>
            </w:pPr>
            <w:r w:rsidRPr="00725D2A">
              <w:rPr>
                <w:b/>
                <w:sz w:val="20"/>
                <w:lang w:val="ro-RO"/>
              </w:rPr>
              <w:t>0.05</w:t>
            </w:r>
          </w:p>
        </w:tc>
        <w:tc>
          <w:tcPr>
            <w:tcW w:w="1843" w:type="dxa"/>
          </w:tcPr>
          <w:p w:rsidR="00AF46D5" w:rsidRPr="00725D2A" w:rsidRDefault="00AF46D5" w:rsidP="002D23F9">
            <w:pPr>
              <w:pStyle w:val="Textbody"/>
              <w:jc w:val="center"/>
              <w:rPr>
                <w:sz w:val="20"/>
                <w:lang w:val="ro-RO"/>
              </w:rPr>
            </w:pPr>
          </w:p>
        </w:tc>
        <w:tc>
          <w:tcPr>
            <w:tcW w:w="1843"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r>
      <w:tr w:rsidR="00AF46D5" w:rsidRPr="00725D2A" w:rsidTr="002D23F9">
        <w:trPr>
          <w:trHeight w:val="504"/>
        </w:trPr>
        <w:tc>
          <w:tcPr>
            <w:tcW w:w="1842" w:type="dxa"/>
          </w:tcPr>
          <w:p w:rsidR="00AF46D5" w:rsidRPr="00725D2A" w:rsidRDefault="0066386A" w:rsidP="002D23F9">
            <w:pPr>
              <w:pStyle w:val="Textbody"/>
              <w:jc w:val="center"/>
              <w:rPr>
                <w:b/>
                <w:sz w:val="20"/>
                <w:lang w:val="ro-RO"/>
              </w:rPr>
            </w:pPr>
            <w:r w:rsidRPr="00725D2A">
              <w:rPr>
                <w:b/>
                <w:sz w:val="20"/>
                <w:lang w:val="ro-RO"/>
              </w:rPr>
              <w:t>0.1</w:t>
            </w:r>
          </w:p>
        </w:tc>
        <w:tc>
          <w:tcPr>
            <w:tcW w:w="1843" w:type="dxa"/>
          </w:tcPr>
          <w:p w:rsidR="00AF46D5" w:rsidRPr="00725D2A" w:rsidRDefault="00AF46D5" w:rsidP="002D23F9">
            <w:pPr>
              <w:pStyle w:val="Textbody"/>
              <w:jc w:val="center"/>
              <w:rPr>
                <w:sz w:val="20"/>
                <w:lang w:val="ro-RO"/>
              </w:rPr>
            </w:pPr>
          </w:p>
        </w:tc>
        <w:tc>
          <w:tcPr>
            <w:tcW w:w="1843"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c>
          <w:tcPr>
            <w:tcW w:w="1844" w:type="dxa"/>
          </w:tcPr>
          <w:p w:rsidR="00AF46D5" w:rsidRPr="00725D2A" w:rsidRDefault="00AF46D5" w:rsidP="002D23F9">
            <w:pPr>
              <w:pStyle w:val="Textbody"/>
              <w:jc w:val="center"/>
              <w:rPr>
                <w:sz w:val="20"/>
                <w:lang w:val="ro-RO"/>
              </w:rPr>
            </w:pPr>
          </w:p>
        </w:tc>
      </w:tr>
    </w:tbl>
    <w:p w:rsidR="00401E99" w:rsidRPr="00725D2A" w:rsidRDefault="009A387B" w:rsidP="00401E99">
      <w:pPr>
        <w:pStyle w:val="Textbody"/>
        <w:jc w:val="both"/>
        <w:rPr>
          <w:sz w:val="20"/>
          <w:szCs w:val="20"/>
          <w:lang w:val="ro-RO"/>
        </w:rPr>
      </w:pPr>
      <w:r w:rsidRPr="00725D2A">
        <w:rPr>
          <w:sz w:val="20"/>
          <w:szCs w:val="20"/>
          <w:lang w:val="ro-RO"/>
        </w:rPr>
        <w:tab/>
      </w:r>
    </w:p>
    <w:p w:rsidR="00CB1084" w:rsidRPr="00725D2A" w:rsidRDefault="0020268C" w:rsidP="00E14B59">
      <w:pPr>
        <w:pStyle w:val="Textbody"/>
        <w:jc w:val="both"/>
        <w:rPr>
          <w:sz w:val="20"/>
          <w:lang w:val="ro-RO"/>
        </w:rPr>
      </w:pPr>
      <w:r w:rsidRPr="00725D2A">
        <w:rPr>
          <w:iCs/>
          <w:sz w:val="20"/>
          <w:lang w:val="ro-RO"/>
        </w:rPr>
        <w:t>5</w:t>
      </w:r>
      <w:r w:rsidR="00CB1084" w:rsidRPr="00725D2A">
        <w:rPr>
          <w:iCs/>
          <w:sz w:val="20"/>
          <w:lang w:val="ro-RO"/>
        </w:rPr>
        <w:t xml:space="preserve">. </w:t>
      </w:r>
      <w:r w:rsidRPr="00725D2A">
        <w:rPr>
          <w:iCs/>
          <w:sz w:val="20"/>
          <w:lang w:val="ro-RO"/>
        </w:rPr>
        <w:t>Concluzii</w:t>
      </w:r>
    </w:p>
    <w:p w:rsidR="0040700B" w:rsidRPr="00725D2A" w:rsidRDefault="001E2BB3" w:rsidP="00E14B59">
      <w:pPr>
        <w:pStyle w:val="Textbody"/>
        <w:jc w:val="both"/>
        <w:rPr>
          <w:b/>
          <w:bCs/>
          <w:i/>
          <w:iCs/>
          <w:sz w:val="20"/>
          <w:lang w:val="ro-RO"/>
        </w:rPr>
      </w:pPr>
      <w:r w:rsidRPr="00725D2A">
        <w:rPr>
          <w:sz w:val="20"/>
          <w:lang w:val="ro-RO"/>
        </w:rPr>
        <w:t xml:space="preserve">-Folosind toate informațiile din tabele determinate prin simulare, se completează în următorul tabel </w:t>
      </w:r>
      <w:r w:rsidR="00AC73F0" w:rsidRPr="00725D2A">
        <w:rPr>
          <w:b/>
          <w:bCs/>
          <w:iCs/>
          <w:sz w:val="20"/>
          <w:lang w:val="ro-RO"/>
        </w:rPr>
        <w:t>sensurile de variaţie</w:t>
      </w:r>
      <w:r w:rsidRPr="00725D2A">
        <w:rPr>
          <w:sz w:val="20"/>
          <w:lang w:val="ro-RO"/>
        </w:rPr>
        <w:t xml:space="preserve"> (</w:t>
      </w:r>
      <w:r w:rsidRPr="00725D2A">
        <w:rPr>
          <w:i/>
          <w:sz w:val="20"/>
          <w:lang w:val="ro-RO"/>
        </w:rPr>
        <w:t>crește</w:t>
      </w:r>
      <w:r w:rsidR="00136726" w:rsidRPr="00725D2A">
        <w:rPr>
          <w:i/>
          <w:sz w:val="20"/>
          <w:lang w:val="ro-RO"/>
        </w:rPr>
        <w:t xml:space="preserve"> </w:t>
      </w:r>
      <w:r w:rsidRPr="00725D2A">
        <w:rPr>
          <w:i/>
          <w:sz w:val="20"/>
          <w:lang w:val="ro-RO"/>
        </w:rPr>
        <w:t>/</w:t>
      </w:r>
      <w:r w:rsidR="00136726" w:rsidRPr="00725D2A">
        <w:rPr>
          <w:i/>
          <w:sz w:val="20"/>
          <w:lang w:val="ro-RO"/>
        </w:rPr>
        <w:t xml:space="preserve"> </w:t>
      </w:r>
      <w:r w:rsidRPr="00725D2A">
        <w:rPr>
          <w:i/>
          <w:sz w:val="20"/>
          <w:lang w:val="ro-RO"/>
        </w:rPr>
        <w:t>scade</w:t>
      </w:r>
      <w:r w:rsidR="00136726" w:rsidRPr="00725D2A">
        <w:rPr>
          <w:i/>
          <w:sz w:val="20"/>
          <w:lang w:val="ro-RO"/>
        </w:rPr>
        <w:t xml:space="preserve"> </w:t>
      </w:r>
      <w:r w:rsidRPr="00725D2A">
        <w:rPr>
          <w:i/>
          <w:sz w:val="20"/>
          <w:lang w:val="ro-RO"/>
        </w:rPr>
        <w:t>/</w:t>
      </w:r>
      <w:r w:rsidR="00136726" w:rsidRPr="00725D2A">
        <w:rPr>
          <w:i/>
          <w:sz w:val="20"/>
          <w:lang w:val="ro-RO"/>
        </w:rPr>
        <w:t xml:space="preserve"> </w:t>
      </w:r>
      <w:r w:rsidRPr="00725D2A">
        <w:rPr>
          <w:i/>
          <w:sz w:val="20"/>
          <w:lang w:val="ro-RO"/>
        </w:rPr>
        <w:t>0</w:t>
      </w:r>
      <w:r w:rsidR="00136726" w:rsidRPr="00725D2A">
        <w:rPr>
          <w:i/>
          <w:sz w:val="20"/>
          <w:lang w:val="ro-RO"/>
        </w:rPr>
        <w:t xml:space="preserve"> </w:t>
      </w:r>
      <w:r w:rsidRPr="00725D2A">
        <w:rPr>
          <w:i/>
          <w:sz w:val="20"/>
          <w:lang w:val="ro-RO"/>
        </w:rPr>
        <w:t>/</w:t>
      </w:r>
      <w:r w:rsidR="00136726" w:rsidRPr="00725D2A">
        <w:rPr>
          <w:i/>
          <w:sz w:val="20"/>
          <w:lang w:val="ro-RO"/>
        </w:rPr>
        <w:t xml:space="preserve"> </w:t>
      </w:r>
      <w:r w:rsidRPr="00725D2A">
        <w:rPr>
          <w:i/>
          <w:sz w:val="20"/>
          <w:lang w:val="ro-RO"/>
        </w:rPr>
        <w:t>nu variază</w:t>
      </w:r>
      <w:r w:rsidRPr="00725D2A">
        <w:rPr>
          <w:sz w:val="20"/>
          <w:lang w:val="ro-RO"/>
        </w:rPr>
        <w:t>)</w:t>
      </w:r>
      <w:r w:rsidR="00AC73F0" w:rsidRPr="00725D2A">
        <w:rPr>
          <w:sz w:val="20"/>
          <w:lang w:val="ro-RO"/>
        </w:rPr>
        <w:t xml:space="preserve"> pentru indicatorii de performanţă, corespondent cu variaţia crescătoare a </w:t>
      </w:r>
      <w:r w:rsidR="005C771E" w:rsidRPr="00725D2A">
        <w:rPr>
          <w:sz w:val="20"/>
          <w:lang w:val="ro-RO"/>
        </w:rPr>
        <w:t>parametrilor de acord (K</w:t>
      </w:r>
      <w:r w:rsidR="005C771E" w:rsidRPr="00725D2A">
        <w:rPr>
          <w:sz w:val="20"/>
          <w:vertAlign w:val="subscript"/>
          <w:lang w:val="ro-RO"/>
        </w:rPr>
        <w:t>R</w:t>
      </w:r>
      <w:r w:rsidR="005C771E" w:rsidRPr="00725D2A">
        <w:rPr>
          <w:sz w:val="20"/>
          <w:lang w:val="ro-RO"/>
        </w:rPr>
        <w:t>, T</w:t>
      </w:r>
      <w:r w:rsidR="00555858" w:rsidRPr="00725D2A">
        <w:rPr>
          <w:sz w:val="20"/>
          <w:vertAlign w:val="subscript"/>
          <w:lang w:val="ro-RO"/>
        </w:rPr>
        <w:t>i</w:t>
      </w:r>
      <w:r w:rsidR="005C771E" w:rsidRPr="00725D2A">
        <w:rPr>
          <w:sz w:val="20"/>
          <w:lang w:val="ro-RO"/>
        </w:rPr>
        <w:t>, T</w:t>
      </w:r>
      <w:r w:rsidR="00555858" w:rsidRPr="00725D2A">
        <w:rPr>
          <w:sz w:val="20"/>
          <w:vertAlign w:val="subscript"/>
          <w:lang w:val="ro-RO"/>
        </w:rPr>
        <w:t>d</w:t>
      </w:r>
      <w:r w:rsidR="005C771E" w:rsidRPr="00725D2A">
        <w:rPr>
          <w:sz w:val="20"/>
          <w:lang w:val="ro-RO"/>
        </w:rPr>
        <w:t>)</w:t>
      </w:r>
      <w:r w:rsidR="00A85C59" w:rsidRPr="00725D2A">
        <w:rPr>
          <w:sz w:val="20"/>
          <w:lang w:val="ro-RO"/>
        </w:rPr>
        <w:t>.</w:t>
      </w:r>
    </w:p>
    <w:p w:rsidR="00E14B59" w:rsidRPr="00725D2A" w:rsidRDefault="00E14B59" w:rsidP="00E14B59">
      <w:pPr>
        <w:pStyle w:val="Textbody"/>
        <w:jc w:val="both"/>
        <w:rPr>
          <w:b/>
          <w:bCs/>
          <w:i/>
          <w:iCs/>
          <w:sz w:val="20"/>
          <w:lang w:val="ro-RO"/>
        </w:rPr>
      </w:pPr>
      <w:r w:rsidRPr="00725D2A">
        <w:rPr>
          <w:sz w:val="20"/>
          <w:lang w:val="ro-RO"/>
        </w:rPr>
        <w:tab/>
      </w:r>
    </w:p>
    <w:tbl>
      <w:tblPr>
        <w:tblW w:w="9216" w:type="dxa"/>
        <w:tblInd w:w="47" w:type="dxa"/>
        <w:tblLayout w:type="fixed"/>
        <w:tblCellMar>
          <w:left w:w="10" w:type="dxa"/>
          <w:right w:w="10" w:type="dxa"/>
        </w:tblCellMar>
        <w:tblLook w:val="0000" w:firstRow="0" w:lastRow="0" w:firstColumn="0" w:lastColumn="0" w:noHBand="0" w:noVBand="0"/>
      </w:tblPr>
      <w:tblGrid>
        <w:gridCol w:w="548"/>
        <w:gridCol w:w="810"/>
        <w:gridCol w:w="1964"/>
        <w:gridCol w:w="1965"/>
        <w:gridCol w:w="1964"/>
        <w:gridCol w:w="1965"/>
      </w:tblGrid>
      <w:tr w:rsidR="00E14B59" w:rsidRPr="00725D2A" w:rsidTr="001E35EE">
        <w:trPr>
          <w:trHeight w:val="201"/>
        </w:trPr>
        <w:tc>
          <w:tcPr>
            <w:tcW w:w="1358"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E14B59" w:rsidRPr="00725D2A" w:rsidRDefault="00E14B59" w:rsidP="002D23F9">
            <w:pPr>
              <w:pStyle w:val="TableContents"/>
              <w:spacing w:after="120"/>
              <w:jc w:val="center"/>
              <w:rPr>
                <w:b/>
                <w:bCs/>
                <w:sz w:val="20"/>
                <w:szCs w:val="20"/>
                <w:lang w:val="ro-RO"/>
              </w:rPr>
            </w:pPr>
          </w:p>
        </w:tc>
        <w:tc>
          <w:tcPr>
            <w:tcW w:w="19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E14B59" w:rsidRPr="00725D2A" w:rsidRDefault="001E35EE" w:rsidP="001E35EE">
            <w:pPr>
              <w:pStyle w:val="TableContents"/>
              <w:spacing w:after="120"/>
              <w:jc w:val="center"/>
              <w:rPr>
                <w:b/>
                <w:bCs/>
                <w:sz w:val="20"/>
                <w:szCs w:val="20"/>
                <w:lang w:val="ro-RO"/>
              </w:rPr>
            </w:pPr>
            <w:r w:rsidRPr="00725D2A">
              <w:rPr>
                <w:b/>
                <w:bCs/>
                <w:sz w:val="20"/>
                <w:szCs w:val="20"/>
                <w:lang w:val="ro-RO"/>
              </w:rPr>
              <w:t>t</w:t>
            </w:r>
            <w:r w:rsidRPr="00725D2A">
              <w:rPr>
                <w:b/>
                <w:bCs/>
                <w:sz w:val="20"/>
                <w:szCs w:val="20"/>
                <w:vertAlign w:val="subscript"/>
                <w:lang w:val="ro-RO"/>
              </w:rPr>
              <w:t>t</w:t>
            </w:r>
            <w:r w:rsidRPr="00725D2A">
              <w:rPr>
                <w:b/>
                <w:bCs/>
                <w:sz w:val="20"/>
                <w:szCs w:val="20"/>
                <w:lang w:val="ro-RO"/>
              </w:rPr>
              <w:t xml:space="preserve"> </w:t>
            </w:r>
          </w:p>
        </w:tc>
        <w:tc>
          <w:tcPr>
            <w:tcW w:w="196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E14B59" w:rsidRPr="00725D2A" w:rsidRDefault="001E35EE" w:rsidP="002D23F9">
            <w:pPr>
              <w:pStyle w:val="TableContents"/>
              <w:spacing w:after="120"/>
              <w:jc w:val="center"/>
              <w:rPr>
                <w:b/>
                <w:bCs/>
                <w:sz w:val="20"/>
                <w:szCs w:val="20"/>
                <w:lang w:val="ro-RO"/>
              </w:rPr>
            </w:pPr>
            <w:r w:rsidRPr="00725D2A">
              <w:rPr>
                <w:b/>
                <w:bCs/>
                <w:sz w:val="20"/>
                <w:szCs w:val="20"/>
                <w:lang w:val="ro-RO"/>
              </w:rPr>
              <w:t>t</w:t>
            </w:r>
            <w:r w:rsidRPr="00725D2A">
              <w:rPr>
                <w:b/>
                <w:bCs/>
                <w:sz w:val="20"/>
                <w:szCs w:val="20"/>
                <w:vertAlign w:val="subscript"/>
                <w:lang w:val="ro-RO"/>
              </w:rPr>
              <w:t>c</w:t>
            </w:r>
          </w:p>
        </w:tc>
        <w:tc>
          <w:tcPr>
            <w:tcW w:w="19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E14B59" w:rsidRPr="00725D2A" w:rsidRDefault="001E35EE" w:rsidP="002D23F9">
            <w:pPr>
              <w:pStyle w:val="TableContents"/>
              <w:spacing w:after="120"/>
              <w:jc w:val="center"/>
              <w:rPr>
                <w:b/>
                <w:bCs/>
                <w:sz w:val="20"/>
                <w:szCs w:val="20"/>
                <w:lang w:val="ro-RO"/>
              </w:rPr>
            </w:pPr>
            <w:r w:rsidRPr="00725D2A">
              <w:rPr>
                <w:b/>
                <w:bCs/>
                <w:sz w:val="20"/>
                <w:szCs w:val="20"/>
                <w:lang w:val="ro-RO"/>
              </w:rPr>
              <w:t>σ</w:t>
            </w:r>
          </w:p>
        </w:tc>
        <w:tc>
          <w:tcPr>
            <w:tcW w:w="19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14B59" w:rsidRPr="00725D2A" w:rsidRDefault="00E14B59" w:rsidP="002D23F9">
            <w:pPr>
              <w:pStyle w:val="TableContents"/>
              <w:spacing w:after="120"/>
              <w:jc w:val="center"/>
              <w:rPr>
                <w:b/>
                <w:bCs/>
                <w:sz w:val="20"/>
                <w:szCs w:val="20"/>
                <w:lang w:val="ro-RO"/>
              </w:rPr>
            </w:pPr>
            <w:r w:rsidRPr="00725D2A">
              <w:rPr>
                <w:b/>
                <w:bCs/>
                <w:sz w:val="20"/>
                <w:szCs w:val="20"/>
                <w:lang w:val="ro-RO"/>
              </w:rPr>
              <w:t>ε</w:t>
            </w:r>
            <w:r w:rsidRPr="00725D2A">
              <w:rPr>
                <w:b/>
                <w:bCs/>
                <w:sz w:val="20"/>
                <w:szCs w:val="20"/>
                <w:vertAlign w:val="subscript"/>
                <w:lang w:val="ro-RO"/>
              </w:rPr>
              <w:t>st</w:t>
            </w:r>
          </w:p>
        </w:tc>
      </w:tr>
      <w:tr w:rsidR="00332A9D" w:rsidRPr="00725D2A" w:rsidTr="001E35EE">
        <w:trPr>
          <w:trHeight w:val="504"/>
        </w:trPr>
        <w:tc>
          <w:tcPr>
            <w:tcW w:w="548"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P</w:t>
            </w:r>
          </w:p>
        </w:tc>
        <w:tc>
          <w:tcPr>
            <w:tcW w:w="810"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573033">
            <w:pPr>
              <w:pStyle w:val="TableContents"/>
              <w:spacing w:after="120"/>
              <w:jc w:val="center"/>
              <w:rPr>
                <w:sz w:val="20"/>
                <w:szCs w:val="20"/>
                <w:lang w:val="ro-RO"/>
              </w:rPr>
            </w:pPr>
            <w:r w:rsidRPr="00725D2A">
              <w:rPr>
                <w:b/>
                <w:bCs/>
                <w:sz w:val="20"/>
                <w:szCs w:val="20"/>
                <w:lang w:val="ro-RO"/>
              </w:rPr>
              <w:t>K</w:t>
            </w:r>
            <w:r w:rsidRPr="00725D2A">
              <w:rPr>
                <w:b/>
                <w:bCs/>
                <w:sz w:val="20"/>
                <w:szCs w:val="20"/>
                <w:vertAlign w:val="subscript"/>
                <w:lang w:val="ro-RO"/>
              </w:rPr>
              <w:t>R</w:t>
            </w:r>
            <w:r w:rsidR="00573033" w:rsidRPr="00725D2A">
              <w:rPr>
                <w:b/>
                <w:bCs/>
                <w:sz w:val="20"/>
                <w:szCs w:val="20"/>
                <w:lang w:val="ro-RO"/>
              </w:rPr>
              <w:t xml:space="preserve"> </w:t>
            </w:r>
            <m:oMath>
              <m:r>
                <m:rPr>
                  <m:sty m:val="bi"/>
                </m:rPr>
                <w:rPr>
                  <w:rFonts w:ascii="Cambria Math" w:hAnsi="Cambria Math"/>
                  <w:sz w:val="20"/>
                  <w:szCs w:val="20"/>
                  <w:lang w:val="ro-RO"/>
                </w:rPr>
                <m:t>↑</m:t>
              </m:r>
            </m:oMath>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r>
      <w:tr w:rsidR="00332A9D" w:rsidRPr="00725D2A" w:rsidTr="001E35EE">
        <w:trPr>
          <w:trHeight w:val="504"/>
        </w:trPr>
        <w:tc>
          <w:tcPr>
            <w:tcW w:w="548" w:type="dxa"/>
            <w:vMerge w:val="restart"/>
            <w:tcBorders>
              <w:left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PI</w:t>
            </w:r>
          </w:p>
        </w:tc>
        <w:tc>
          <w:tcPr>
            <w:tcW w:w="810"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T</w:t>
            </w:r>
            <w:r w:rsidRPr="00725D2A">
              <w:rPr>
                <w:b/>
                <w:bCs/>
                <w:sz w:val="20"/>
                <w:szCs w:val="20"/>
                <w:vertAlign w:val="subscript"/>
                <w:lang w:val="ro-RO"/>
              </w:rPr>
              <w:t>i</w:t>
            </w:r>
            <w:r w:rsidRPr="00725D2A">
              <w:rPr>
                <w:b/>
                <w:bCs/>
                <w:sz w:val="20"/>
                <w:szCs w:val="20"/>
                <w:lang w:val="ro-RO"/>
              </w:rPr>
              <w:t xml:space="preserve"> </w:t>
            </w:r>
            <m:oMath>
              <m:r>
                <m:rPr>
                  <m:sty m:val="bi"/>
                </m:rPr>
                <w:rPr>
                  <w:rFonts w:ascii="Cambria Math" w:hAnsi="Cambria Math"/>
                  <w:sz w:val="20"/>
                  <w:szCs w:val="20"/>
                  <w:lang w:val="ro-RO"/>
                </w:rPr>
                <m:t>↑</m:t>
              </m:r>
            </m:oMath>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r>
      <w:tr w:rsidR="00332A9D" w:rsidRPr="00725D2A" w:rsidTr="001E35EE">
        <w:trPr>
          <w:trHeight w:val="504"/>
        </w:trPr>
        <w:tc>
          <w:tcPr>
            <w:tcW w:w="548" w:type="dxa"/>
            <w:vMerge/>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spacing w:after="120"/>
            </w:pPr>
          </w:p>
        </w:tc>
        <w:tc>
          <w:tcPr>
            <w:tcW w:w="810"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K</w:t>
            </w:r>
            <w:r w:rsidRPr="00725D2A">
              <w:rPr>
                <w:b/>
                <w:bCs/>
                <w:sz w:val="20"/>
                <w:szCs w:val="20"/>
                <w:vertAlign w:val="subscript"/>
                <w:lang w:val="ro-RO"/>
              </w:rPr>
              <w:t>R</w:t>
            </w:r>
            <w:r w:rsidRPr="00725D2A">
              <w:rPr>
                <w:b/>
                <w:bCs/>
                <w:sz w:val="20"/>
                <w:szCs w:val="20"/>
                <w:lang w:val="ro-RO"/>
              </w:rPr>
              <w:t xml:space="preserve"> </w:t>
            </w:r>
            <m:oMath>
              <m:r>
                <m:rPr>
                  <m:sty m:val="bi"/>
                </m:rPr>
                <w:rPr>
                  <w:rFonts w:ascii="Cambria Math" w:hAnsi="Cambria Math"/>
                  <w:sz w:val="20"/>
                  <w:szCs w:val="20"/>
                  <w:lang w:val="ro-RO"/>
                </w:rPr>
                <m:t>↑</m:t>
              </m:r>
            </m:oMath>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r>
      <w:tr w:rsidR="00332A9D" w:rsidRPr="00725D2A" w:rsidTr="001E35EE">
        <w:trPr>
          <w:trHeight w:val="504"/>
        </w:trPr>
        <w:tc>
          <w:tcPr>
            <w:tcW w:w="548"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PID</w:t>
            </w:r>
          </w:p>
        </w:tc>
        <w:tc>
          <w:tcPr>
            <w:tcW w:w="810"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r w:rsidRPr="00725D2A">
              <w:rPr>
                <w:b/>
                <w:bCs/>
                <w:sz w:val="20"/>
                <w:szCs w:val="20"/>
                <w:lang w:val="ro-RO"/>
              </w:rPr>
              <w:t>T</w:t>
            </w:r>
            <w:r w:rsidRPr="00725D2A">
              <w:rPr>
                <w:b/>
                <w:bCs/>
                <w:sz w:val="20"/>
                <w:szCs w:val="20"/>
                <w:vertAlign w:val="subscript"/>
                <w:lang w:val="ro-RO"/>
              </w:rPr>
              <w:t>d</w:t>
            </w:r>
            <w:r w:rsidRPr="00725D2A">
              <w:rPr>
                <w:b/>
                <w:bCs/>
                <w:sz w:val="20"/>
                <w:szCs w:val="20"/>
                <w:lang w:val="ro-RO"/>
              </w:rPr>
              <w:t xml:space="preserve"> </w:t>
            </w:r>
            <m:oMath>
              <m:r>
                <m:rPr>
                  <m:sty m:val="bi"/>
                </m:rPr>
                <w:rPr>
                  <w:rFonts w:ascii="Cambria Math" w:hAnsi="Cambria Math"/>
                  <w:sz w:val="20"/>
                  <w:szCs w:val="20"/>
                  <w:lang w:val="ro-RO"/>
                </w:rPr>
                <m:t>↑</m:t>
              </m:r>
            </m:oMath>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4" w:type="dxa"/>
            <w:tcBorders>
              <w:left w:val="single" w:sz="2" w:space="0" w:color="000000"/>
              <w:bottom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c>
          <w:tcPr>
            <w:tcW w:w="19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32A9D" w:rsidRPr="00725D2A" w:rsidRDefault="00332A9D" w:rsidP="002D23F9">
            <w:pPr>
              <w:pStyle w:val="TableContents"/>
              <w:spacing w:after="120"/>
              <w:jc w:val="center"/>
              <w:rPr>
                <w:b/>
                <w:bCs/>
                <w:sz w:val="20"/>
                <w:szCs w:val="20"/>
                <w:lang w:val="ro-RO"/>
              </w:rPr>
            </w:pPr>
          </w:p>
        </w:tc>
      </w:tr>
    </w:tbl>
    <w:p w:rsidR="00E14B59" w:rsidRPr="00725D2A" w:rsidRDefault="00E14B59" w:rsidP="00E14B59">
      <w:pPr>
        <w:pStyle w:val="Textbody"/>
        <w:jc w:val="both"/>
        <w:rPr>
          <w:sz w:val="20"/>
          <w:szCs w:val="20"/>
          <w:lang w:val="ro-RO"/>
        </w:rPr>
      </w:pPr>
    </w:p>
    <w:p w:rsidR="00725D2A" w:rsidRPr="00725D2A" w:rsidRDefault="00725D2A" w:rsidP="00E14B59">
      <w:pPr>
        <w:pStyle w:val="Textbody"/>
        <w:jc w:val="both"/>
        <w:rPr>
          <w:sz w:val="20"/>
          <w:szCs w:val="20"/>
          <w:lang w:val="ro-RO"/>
        </w:rPr>
      </w:pPr>
      <w:r w:rsidRPr="00725D2A">
        <w:rPr>
          <w:b/>
          <w:iCs/>
          <w:sz w:val="20"/>
          <w:szCs w:val="20"/>
          <w:lang w:val="ro-RO"/>
        </w:rPr>
        <w:t>Observație:</w:t>
      </w:r>
      <w:r w:rsidRPr="00725D2A">
        <w:rPr>
          <w:b/>
          <w:sz w:val="20"/>
          <w:szCs w:val="20"/>
          <w:lang w:val="ro-RO"/>
        </w:rPr>
        <w:t xml:space="preserve"> </w:t>
      </w:r>
      <w:r w:rsidRPr="00725D2A">
        <w:rPr>
          <w:sz w:val="20"/>
          <w:szCs w:val="20"/>
          <w:lang w:val="ro-RO"/>
        </w:rPr>
        <w:t xml:space="preserve">Acest tabel este utilizat în practică pentru acordarea regulatoarelor PID. Astfel, având deja un regulator PID proiectat, dacă se dorește îmbunătățirea unui indicator de performanță (ex. scăderea timpului tranzitoriu), sensurile de variație ne indică modificările pe care trebuie să le realizăm asupra parametrilor de acord, precum și modul în care ceilalți parametri vor fi afectați de această modificare. </w:t>
      </w:r>
    </w:p>
    <w:p w:rsidR="00725D2A" w:rsidRPr="00725D2A" w:rsidRDefault="00725D2A" w:rsidP="00E14B59">
      <w:pPr>
        <w:pStyle w:val="Textbody"/>
        <w:jc w:val="both"/>
        <w:rPr>
          <w:sz w:val="20"/>
          <w:szCs w:val="20"/>
          <w:lang w:val="ro-RO"/>
        </w:rPr>
      </w:pPr>
    </w:p>
    <w:p w:rsidR="00725D2A" w:rsidRPr="00725D2A" w:rsidRDefault="00A4307F" w:rsidP="00E14B59">
      <w:pPr>
        <w:pStyle w:val="Textbody"/>
        <w:jc w:val="both"/>
        <w:rPr>
          <w:sz w:val="20"/>
          <w:szCs w:val="20"/>
          <w:lang w:val="ro-RO"/>
        </w:rPr>
      </w:pPr>
      <w:r>
        <w:rPr>
          <w:iCs/>
          <w:sz w:val="20"/>
          <w:lang w:val="ro-RO"/>
        </w:rPr>
        <w:t>6</w:t>
      </w:r>
      <w:r w:rsidR="00725D2A" w:rsidRPr="00725D2A">
        <w:rPr>
          <w:iCs/>
          <w:sz w:val="20"/>
          <w:lang w:val="ro-RO"/>
        </w:rPr>
        <w:t xml:space="preserve">. </w:t>
      </w:r>
      <w:r w:rsidR="00743E66">
        <w:rPr>
          <w:iCs/>
          <w:sz w:val="20"/>
          <w:lang w:val="ro-RO"/>
        </w:rPr>
        <w:t>Observații</w:t>
      </w:r>
      <w:r w:rsidR="00725D2A" w:rsidRPr="00725D2A">
        <w:rPr>
          <w:iCs/>
          <w:sz w:val="20"/>
          <w:lang w:val="ro-RO"/>
        </w:rPr>
        <w:t xml:space="preserve"> și interpretare rezultate</w:t>
      </w:r>
    </w:p>
    <w:p w:rsidR="009A387B" w:rsidRPr="00725D2A" w:rsidRDefault="00BA2FF9" w:rsidP="00300448">
      <w:pPr>
        <w:spacing w:after="120"/>
        <w:jc w:val="both"/>
        <w:rPr>
          <w:rFonts w:ascii="Verdana" w:hAnsi="Verdana"/>
          <w:sz w:val="20"/>
          <w:szCs w:val="20"/>
        </w:rPr>
      </w:pPr>
      <w:r w:rsidRPr="00725D2A">
        <w:rPr>
          <w:rFonts w:ascii="Verdana" w:hAnsi="Verdana"/>
          <w:sz w:val="20"/>
          <w:szCs w:val="20"/>
        </w:rPr>
        <w:t xml:space="preserve">-Se </w:t>
      </w:r>
      <w:r w:rsidR="00725D2A" w:rsidRPr="00725D2A">
        <w:rPr>
          <w:rFonts w:ascii="Verdana" w:hAnsi="Verdana"/>
          <w:sz w:val="20"/>
          <w:szCs w:val="20"/>
        </w:rPr>
        <w:t>analizează rezultatele obținute în tabelul anterior și se realizează observații în legătură cu:</w:t>
      </w:r>
    </w:p>
    <w:p w:rsidR="00725D2A" w:rsidRDefault="00725D2A" w:rsidP="00725D2A">
      <w:pPr>
        <w:pStyle w:val="ListParagraph"/>
        <w:numPr>
          <w:ilvl w:val="0"/>
          <w:numId w:val="6"/>
        </w:numPr>
        <w:spacing w:after="120"/>
        <w:jc w:val="both"/>
        <w:rPr>
          <w:rFonts w:ascii="Verdana" w:hAnsi="Verdana"/>
          <w:sz w:val="20"/>
          <w:szCs w:val="20"/>
        </w:rPr>
      </w:pPr>
      <w:r>
        <w:rPr>
          <w:rFonts w:ascii="Verdana" w:hAnsi="Verdana"/>
          <w:sz w:val="20"/>
          <w:szCs w:val="20"/>
        </w:rPr>
        <w:t>efectul produs de modificarea parametrilor de acord</w:t>
      </w:r>
    </w:p>
    <w:p w:rsidR="00725D2A" w:rsidRDefault="00725D2A" w:rsidP="00725D2A">
      <w:pPr>
        <w:pStyle w:val="ListParagraph"/>
        <w:numPr>
          <w:ilvl w:val="0"/>
          <w:numId w:val="6"/>
        </w:numPr>
        <w:spacing w:after="120"/>
        <w:jc w:val="both"/>
        <w:rPr>
          <w:rFonts w:ascii="Verdana" w:hAnsi="Verdana"/>
          <w:sz w:val="20"/>
          <w:szCs w:val="20"/>
        </w:rPr>
      </w:pPr>
      <w:r>
        <w:rPr>
          <w:rFonts w:ascii="Verdana" w:hAnsi="Verdana"/>
          <w:sz w:val="20"/>
          <w:szCs w:val="20"/>
        </w:rPr>
        <w:t>corelații și comparații între efecte</w:t>
      </w:r>
    </w:p>
    <w:p w:rsidR="00725D2A" w:rsidRPr="00725D2A" w:rsidRDefault="00725D2A" w:rsidP="00725D2A">
      <w:pPr>
        <w:pStyle w:val="ListParagraph"/>
        <w:numPr>
          <w:ilvl w:val="0"/>
          <w:numId w:val="6"/>
        </w:numPr>
        <w:spacing w:after="120"/>
        <w:jc w:val="both"/>
        <w:rPr>
          <w:rFonts w:ascii="Verdana" w:hAnsi="Verdana"/>
          <w:sz w:val="20"/>
          <w:szCs w:val="20"/>
        </w:rPr>
      </w:pPr>
      <w:r>
        <w:rPr>
          <w:rFonts w:ascii="Verdana" w:hAnsi="Verdana"/>
          <w:sz w:val="20"/>
          <w:szCs w:val="20"/>
        </w:rPr>
        <w:t>comparații între diferitele tipuri de regulatoare PID</w:t>
      </w:r>
    </w:p>
    <w:sectPr w:rsidR="00725D2A" w:rsidRPr="00725D2A" w:rsidSect="008701B6">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2C" w:rsidRDefault="0016382C" w:rsidP="00567B37">
      <w:pPr>
        <w:spacing w:after="0" w:line="240" w:lineRule="auto"/>
      </w:pPr>
      <w:r>
        <w:separator/>
      </w:r>
    </w:p>
  </w:endnote>
  <w:endnote w:type="continuationSeparator" w:id="0">
    <w:p w:rsidR="0016382C" w:rsidRDefault="0016382C" w:rsidP="00567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989016"/>
      <w:docPartObj>
        <w:docPartGallery w:val="Page Numbers (Bottom of Page)"/>
        <w:docPartUnique/>
      </w:docPartObj>
    </w:sdtPr>
    <w:sdtEndPr>
      <w:rPr>
        <w:rFonts w:ascii="Verdana" w:hAnsi="Verdana"/>
        <w:sz w:val="18"/>
      </w:rPr>
    </w:sdtEndPr>
    <w:sdtContent>
      <w:p w:rsidR="00567B37" w:rsidRDefault="00C97EF4">
        <w:pPr>
          <w:pStyle w:val="Footer"/>
          <w:jc w:val="center"/>
        </w:pPr>
        <w:r w:rsidRPr="007C592C">
          <w:rPr>
            <w:rFonts w:ascii="Verdana" w:hAnsi="Verdana"/>
            <w:sz w:val="18"/>
          </w:rPr>
          <w:fldChar w:fldCharType="begin"/>
        </w:r>
        <w:r w:rsidRPr="007C592C">
          <w:rPr>
            <w:rFonts w:ascii="Verdana" w:hAnsi="Verdana"/>
            <w:sz w:val="18"/>
          </w:rPr>
          <w:instrText xml:space="preserve"> PAGE   \* MERGEFORMAT </w:instrText>
        </w:r>
        <w:r w:rsidRPr="007C592C">
          <w:rPr>
            <w:rFonts w:ascii="Verdana" w:hAnsi="Verdana"/>
            <w:sz w:val="18"/>
          </w:rPr>
          <w:fldChar w:fldCharType="separate"/>
        </w:r>
        <w:r w:rsidR="00C5625A">
          <w:rPr>
            <w:rFonts w:ascii="Verdana" w:hAnsi="Verdana"/>
            <w:noProof/>
            <w:sz w:val="18"/>
          </w:rPr>
          <w:t>4</w:t>
        </w:r>
        <w:r w:rsidRPr="007C592C">
          <w:rPr>
            <w:rFonts w:ascii="Verdana" w:hAnsi="Verdana"/>
            <w:sz w:val="18"/>
          </w:rPr>
          <w:fldChar w:fldCharType="end"/>
        </w:r>
      </w:p>
    </w:sdtContent>
  </w:sdt>
  <w:p w:rsidR="00567B37" w:rsidRDefault="00567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2C" w:rsidRDefault="0016382C" w:rsidP="00567B37">
      <w:pPr>
        <w:spacing w:after="0" w:line="240" w:lineRule="auto"/>
      </w:pPr>
      <w:r>
        <w:separator/>
      </w:r>
    </w:p>
  </w:footnote>
  <w:footnote w:type="continuationSeparator" w:id="0">
    <w:p w:rsidR="0016382C" w:rsidRDefault="0016382C" w:rsidP="00567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9474B"/>
    <w:multiLevelType w:val="hybridMultilevel"/>
    <w:tmpl w:val="0236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8786A"/>
    <w:multiLevelType w:val="hybridMultilevel"/>
    <w:tmpl w:val="824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66AEF"/>
    <w:multiLevelType w:val="hybridMultilevel"/>
    <w:tmpl w:val="4FEE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B5BF7"/>
    <w:multiLevelType w:val="hybridMultilevel"/>
    <w:tmpl w:val="B08A3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306631"/>
    <w:multiLevelType w:val="hybridMultilevel"/>
    <w:tmpl w:val="7CFA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B1E6D"/>
    <w:multiLevelType w:val="hybridMultilevel"/>
    <w:tmpl w:val="E5B4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61"/>
    <w:rsid w:val="000219E5"/>
    <w:rsid w:val="000271F2"/>
    <w:rsid w:val="00033835"/>
    <w:rsid w:val="00061DA9"/>
    <w:rsid w:val="00097F75"/>
    <w:rsid w:val="000A2029"/>
    <w:rsid w:val="000C0B9D"/>
    <w:rsid w:val="000C744A"/>
    <w:rsid w:val="0011518F"/>
    <w:rsid w:val="00126AA6"/>
    <w:rsid w:val="00136726"/>
    <w:rsid w:val="00137452"/>
    <w:rsid w:val="00145296"/>
    <w:rsid w:val="0014615C"/>
    <w:rsid w:val="001465D9"/>
    <w:rsid w:val="00153731"/>
    <w:rsid w:val="0016382C"/>
    <w:rsid w:val="001A3E72"/>
    <w:rsid w:val="001A4F45"/>
    <w:rsid w:val="001C442F"/>
    <w:rsid w:val="001E1B4D"/>
    <w:rsid w:val="001E2BB3"/>
    <w:rsid w:val="001E35EE"/>
    <w:rsid w:val="001F26C9"/>
    <w:rsid w:val="001F270E"/>
    <w:rsid w:val="001F6E42"/>
    <w:rsid w:val="002013C7"/>
    <w:rsid w:val="0020268C"/>
    <w:rsid w:val="00233335"/>
    <w:rsid w:val="00245AC9"/>
    <w:rsid w:val="002573C0"/>
    <w:rsid w:val="00272F5A"/>
    <w:rsid w:val="002A630B"/>
    <w:rsid w:val="002B7C02"/>
    <w:rsid w:val="002E5497"/>
    <w:rsid w:val="002F1F00"/>
    <w:rsid w:val="00300448"/>
    <w:rsid w:val="003065F9"/>
    <w:rsid w:val="00332A9D"/>
    <w:rsid w:val="00341BC2"/>
    <w:rsid w:val="0034412D"/>
    <w:rsid w:val="00376A24"/>
    <w:rsid w:val="003802D2"/>
    <w:rsid w:val="003A2DA5"/>
    <w:rsid w:val="003A41D9"/>
    <w:rsid w:val="003C793C"/>
    <w:rsid w:val="003E2AF6"/>
    <w:rsid w:val="003E49DB"/>
    <w:rsid w:val="003F2562"/>
    <w:rsid w:val="00401E99"/>
    <w:rsid w:val="00406876"/>
    <w:rsid w:val="0040700B"/>
    <w:rsid w:val="00407DFF"/>
    <w:rsid w:val="00454E0E"/>
    <w:rsid w:val="00481071"/>
    <w:rsid w:val="00481649"/>
    <w:rsid w:val="00485A1E"/>
    <w:rsid w:val="004A3BF0"/>
    <w:rsid w:val="004A7952"/>
    <w:rsid w:val="004B5D3C"/>
    <w:rsid w:val="004C6F50"/>
    <w:rsid w:val="004F1A26"/>
    <w:rsid w:val="0051266E"/>
    <w:rsid w:val="00527258"/>
    <w:rsid w:val="005444A2"/>
    <w:rsid w:val="00555858"/>
    <w:rsid w:val="00567B37"/>
    <w:rsid w:val="00573033"/>
    <w:rsid w:val="0058449A"/>
    <w:rsid w:val="005A1392"/>
    <w:rsid w:val="005C771E"/>
    <w:rsid w:val="005D0F5A"/>
    <w:rsid w:val="005E72C4"/>
    <w:rsid w:val="005F075B"/>
    <w:rsid w:val="0066386A"/>
    <w:rsid w:val="006662F5"/>
    <w:rsid w:val="006727D2"/>
    <w:rsid w:val="006767A3"/>
    <w:rsid w:val="0069598F"/>
    <w:rsid w:val="006A31E0"/>
    <w:rsid w:val="006E25A0"/>
    <w:rsid w:val="006E4127"/>
    <w:rsid w:val="006E6AB2"/>
    <w:rsid w:val="006F458E"/>
    <w:rsid w:val="007041C4"/>
    <w:rsid w:val="00725D2A"/>
    <w:rsid w:val="00735456"/>
    <w:rsid w:val="00743E66"/>
    <w:rsid w:val="0075670C"/>
    <w:rsid w:val="007730D4"/>
    <w:rsid w:val="0079258B"/>
    <w:rsid w:val="007973E1"/>
    <w:rsid w:val="007C09E3"/>
    <w:rsid w:val="007C3A00"/>
    <w:rsid w:val="007C592C"/>
    <w:rsid w:val="007E389C"/>
    <w:rsid w:val="0084040D"/>
    <w:rsid w:val="00852067"/>
    <w:rsid w:val="00852953"/>
    <w:rsid w:val="008701B6"/>
    <w:rsid w:val="008C1045"/>
    <w:rsid w:val="008D29AC"/>
    <w:rsid w:val="00902256"/>
    <w:rsid w:val="0094000E"/>
    <w:rsid w:val="00945340"/>
    <w:rsid w:val="0095011A"/>
    <w:rsid w:val="0095081F"/>
    <w:rsid w:val="009529E7"/>
    <w:rsid w:val="00955FCE"/>
    <w:rsid w:val="009633AA"/>
    <w:rsid w:val="009A22E8"/>
    <w:rsid w:val="009A387B"/>
    <w:rsid w:val="009A542B"/>
    <w:rsid w:val="009B3A96"/>
    <w:rsid w:val="009E23A4"/>
    <w:rsid w:val="009F2D67"/>
    <w:rsid w:val="009F7C86"/>
    <w:rsid w:val="00A06656"/>
    <w:rsid w:val="00A22A9C"/>
    <w:rsid w:val="00A4025E"/>
    <w:rsid w:val="00A4307F"/>
    <w:rsid w:val="00A83711"/>
    <w:rsid w:val="00A84195"/>
    <w:rsid w:val="00A85C59"/>
    <w:rsid w:val="00A95F66"/>
    <w:rsid w:val="00AA5737"/>
    <w:rsid w:val="00AA7C8D"/>
    <w:rsid w:val="00AC0FE4"/>
    <w:rsid w:val="00AC73F0"/>
    <w:rsid w:val="00AF46D5"/>
    <w:rsid w:val="00B373F7"/>
    <w:rsid w:val="00B42E6D"/>
    <w:rsid w:val="00B53518"/>
    <w:rsid w:val="00B55687"/>
    <w:rsid w:val="00B630BD"/>
    <w:rsid w:val="00B63A9A"/>
    <w:rsid w:val="00BA2FF9"/>
    <w:rsid w:val="00BB2746"/>
    <w:rsid w:val="00BB74F7"/>
    <w:rsid w:val="00BC3DC0"/>
    <w:rsid w:val="00BC5CF0"/>
    <w:rsid w:val="00BE174E"/>
    <w:rsid w:val="00BE41B8"/>
    <w:rsid w:val="00BF638D"/>
    <w:rsid w:val="00C018BA"/>
    <w:rsid w:val="00C047BC"/>
    <w:rsid w:val="00C16972"/>
    <w:rsid w:val="00C5625A"/>
    <w:rsid w:val="00C636D7"/>
    <w:rsid w:val="00C97EF4"/>
    <w:rsid w:val="00CB1084"/>
    <w:rsid w:val="00CE7F48"/>
    <w:rsid w:val="00D24A39"/>
    <w:rsid w:val="00D4414A"/>
    <w:rsid w:val="00D64C54"/>
    <w:rsid w:val="00D77F61"/>
    <w:rsid w:val="00D86110"/>
    <w:rsid w:val="00DC29E1"/>
    <w:rsid w:val="00DD0495"/>
    <w:rsid w:val="00DF4CAC"/>
    <w:rsid w:val="00E00B37"/>
    <w:rsid w:val="00E00EC2"/>
    <w:rsid w:val="00E0395C"/>
    <w:rsid w:val="00E14B59"/>
    <w:rsid w:val="00E26962"/>
    <w:rsid w:val="00E31899"/>
    <w:rsid w:val="00E60705"/>
    <w:rsid w:val="00E71860"/>
    <w:rsid w:val="00E74906"/>
    <w:rsid w:val="00E841E7"/>
    <w:rsid w:val="00EB4492"/>
    <w:rsid w:val="00EF4428"/>
    <w:rsid w:val="00F043C2"/>
    <w:rsid w:val="00F24BE1"/>
    <w:rsid w:val="00F2527D"/>
    <w:rsid w:val="00F506A6"/>
    <w:rsid w:val="00F57D0B"/>
    <w:rsid w:val="00F65770"/>
    <w:rsid w:val="00F72DA1"/>
    <w:rsid w:val="00FA165B"/>
    <w:rsid w:val="00FC1BDA"/>
    <w:rsid w:val="00FD756E"/>
    <w:rsid w:val="00FE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E787C-3485-49D9-B9EE-6FEF1A84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6D5"/>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A387B"/>
    <w:pPr>
      <w:widowControl w:val="0"/>
      <w:suppressAutoHyphens/>
      <w:autoSpaceDN w:val="0"/>
      <w:spacing w:after="0" w:line="240" w:lineRule="auto"/>
      <w:textAlignment w:val="baseline"/>
    </w:pPr>
    <w:rPr>
      <w:rFonts w:ascii="Verdana" w:eastAsia="Lucida Sans Unicode" w:hAnsi="Verdana" w:cs="Tahoma"/>
      <w:kern w:val="3"/>
      <w:sz w:val="24"/>
      <w:szCs w:val="24"/>
    </w:rPr>
  </w:style>
  <w:style w:type="paragraph" w:customStyle="1" w:styleId="Textbody">
    <w:name w:val="Text body"/>
    <w:basedOn w:val="Standard"/>
    <w:rsid w:val="009A387B"/>
    <w:pPr>
      <w:spacing w:after="120"/>
    </w:pPr>
  </w:style>
  <w:style w:type="paragraph" w:styleId="Caption">
    <w:name w:val="caption"/>
    <w:basedOn w:val="Standard"/>
    <w:rsid w:val="009A387B"/>
    <w:pPr>
      <w:suppressLineNumbers/>
      <w:spacing w:before="120" w:after="120"/>
    </w:pPr>
    <w:rPr>
      <w:i/>
      <w:iCs/>
    </w:rPr>
  </w:style>
  <w:style w:type="paragraph" w:customStyle="1" w:styleId="TableContents">
    <w:name w:val="Table Contents"/>
    <w:basedOn w:val="Standard"/>
    <w:rsid w:val="009A387B"/>
    <w:pPr>
      <w:suppressLineNumbers/>
    </w:pPr>
  </w:style>
  <w:style w:type="paragraph" w:styleId="BalloonText">
    <w:name w:val="Balloon Text"/>
    <w:basedOn w:val="Normal"/>
    <w:link w:val="BalloonTextChar"/>
    <w:uiPriority w:val="99"/>
    <w:semiHidden/>
    <w:unhideWhenUsed/>
    <w:rsid w:val="009A3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7B"/>
    <w:rPr>
      <w:rFonts w:ascii="Tahoma" w:hAnsi="Tahoma" w:cs="Tahoma"/>
      <w:sz w:val="16"/>
      <w:szCs w:val="16"/>
      <w:lang w:val="ro-RO"/>
    </w:rPr>
  </w:style>
  <w:style w:type="table" w:styleId="TableGrid">
    <w:name w:val="Table Grid"/>
    <w:basedOn w:val="TableNormal"/>
    <w:uiPriority w:val="59"/>
    <w:rsid w:val="007567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2527D"/>
    <w:rPr>
      <w:color w:val="808080"/>
    </w:rPr>
  </w:style>
  <w:style w:type="paragraph" w:styleId="ListParagraph">
    <w:name w:val="List Paragraph"/>
    <w:basedOn w:val="Normal"/>
    <w:uiPriority w:val="34"/>
    <w:qFormat/>
    <w:rsid w:val="00401E99"/>
    <w:pPr>
      <w:ind w:left="720"/>
      <w:contextualSpacing/>
    </w:pPr>
  </w:style>
  <w:style w:type="paragraph" w:styleId="Header">
    <w:name w:val="header"/>
    <w:basedOn w:val="Normal"/>
    <w:link w:val="HeaderChar"/>
    <w:uiPriority w:val="99"/>
    <w:semiHidden/>
    <w:unhideWhenUsed/>
    <w:rsid w:val="00567B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B37"/>
    <w:rPr>
      <w:lang w:val="ro-RO"/>
    </w:rPr>
  </w:style>
  <w:style w:type="paragraph" w:styleId="Footer">
    <w:name w:val="footer"/>
    <w:basedOn w:val="Normal"/>
    <w:link w:val="FooterChar"/>
    <w:uiPriority w:val="99"/>
    <w:unhideWhenUsed/>
    <w:rsid w:val="00567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B37"/>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0E1FA-7D02-498D-A8CE-265E59AB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Dragos Popescu</cp:lastModifiedBy>
  <cp:revision>29</cp:revision>
  <cp:lastPrinted>2018-02-26T10:32:00Z</cp:lastPrinted>
  <dcterms:created xsi:type="dcterms:W3CDTF">2018-02-26T10:32:00Z</dcterms:created>
  <dcterms:modified xsi:type="dcterms:W3CDTF">2024-03-19T11:34:00Z</dcterms:modified>
</cp:coreProperties>
</file>