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0BCD" w14:textId="745C1355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Supporto Formazione Lavoro</w:t>
      </w:r>
    </w:p>
    <w:p w14:paraId="64ABB2BA" w14:textId="77777777" w:rsidR="00002239" w:rsidRPr="00002239" w:rsidRDefault="00002239" w:rsidP="0000223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Cos'è</w:t>
      </w:r>
    </w:p>
    <w:p w14:paraId="29F48222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Il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Supporto per la Formazione e il Lavoro (SFL)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è una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misura di attivazione al lavoro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tramite la partecipazione a progetti di:</w:t>
      </w:r>
    </w:p>
    <w:p w14:paraId="24310FCB" w14:textId="77777777" w:rsidR="00002239" w:rsidRPr="00002239" w:rsidRDefault="00002239" w:rsidP="0000223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formazione e accompagnamento al lavoro;</w:t>
      </w:r>
    </w:p>
    <w:p w14:paraId="0937B67E" w14:textId="77777777" w:rsidR="00002239" w:rsidRPr="00002239" w:rsidRDefault="00002239" w:rsidP="0000223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qualificazione e riqualificazione professionale;</w:t>
      </w:r>
    </w:p>
    <w:p w14:paraId="3960A7C9" w14:textId="77777777" w:rsidR="00002239" w:rsidRPr="00002239" w:rsidRDefault="00002239" w:rsidP="0000223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politiche attive del lavoro, comunque denominate;</w:t>
      </w:r>
    </w:p>
    <w:p w14:paraId="4C11A3B5" w14:textId="77777777" w:rsidR="00002239" w:rsidRPr="00002239" w:rsidRDefault="00002239" w:rsidP="0000223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progetti utili alla collettività;</w:t>
      </w:r>
    </w:p>
    <w:p w14:paraId="5BC240DA" w14:textId="77777777" w:rsidR="00002239" w:rsidRPr="00002239" w:rsidRDefault="00002239" w:rsidP="0000223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servizio civile universale.</w:t>
      </w:r>
    </w:p>
    <w:p w14:paraId="7244AE7D" w14:textId="77777777" w:rsidR="00002239" w:rsidRPr="00002239" w:rsidRDefault="00002239" w:rsidP="0000223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 chi è rivolto</w:t>
      </w:r>
    </w:p>
    <w:p w14:paraId="4FE6EA92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Il Supporto per la Formazione e il Lavoro è rivolto ai singoli componenti di nuclei familiari:</w:t>
      </w:r>
    </w:p>
    <w:p w14:paraId="68C1B1F0" w14:textId="77777777" w:rsidR="00002239" w:rsidRPr="00002239" w:rsidRDefault="00002239" w:rsidP="0000223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di età compresa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tra i 18 e i 59 anni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;</w:t>
      </w:r>
    </w:p>
    <w:p w14:paraId="69D4284A" w14:textId="77777777" w:rsidR="00002239" w:rsidRPr="00002239" w:rsidRDefault="00002239" w:rsidP="0000223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in possesso di determinati requisiti di cittadinanza, soggiorno, residenza ed economici. </w:t>
      </w:r>
    </w:p>
    <w:p w14:paraId="0B1A9280" w14:textId="77777777" w:rsidR="00002239" w:rsidRPr="00002239" w:rsidRDefault="00002239" w:rsidP="0000223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Come funziona</w:t>
      </w:r>
    </w:p>
    <w:p w14:paraId="1572F665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Il Supporto per la Formazione e il Lavoro, è istituito dal decreto Lavoro (decreto-legge 4 maggio 2023, n. 48, convertito con modificazioni dalla legge 3 luglio 2023, n. 85),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dal 1° settembre 2023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76633583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Per usufruire della misura, bisogna:</w:t>
      </w:r>
    </w:p>
    <w:p w14:paraId="5708E4F7" w14:textId="77777777" w:rsidR="00002239" w:rsidRPr="00002239" w:rsidRDefault="00002239" w:rsidP="0000223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presentare domanda di SFL all’INPS in via telematica;</w:t>
      </w:r>
    </w:p>
    <w:p w14:paraId="0B44B3AC" w14:textId="77777777" w:rsidR="00002239" w:rsidRPr="00002239" w:rsidRDefault="00002239" w:rsidP="0000223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iscriversi al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Sistema Informativo per l’Inclusione Sociale e Lavorativa (SIISL)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, la piattaforma informatica realizzata per:</w:t>
      </w:r>
    </w:p>
    <w:p w14:paraId="65AD7C16" w14:textId="77777777" w:rsidR="00002239" w:rsidRPr="00002239" w:rsidRDefault="00002239" w:rsidP="00002239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agevolare la ricerca del lavoro;</w:t>
      </w:r>
    </w:p>
    <w:p w14:paraId="4B7E5772" w14:textId="77777777" w:rsidR="00002239" w:rsidRPr="00002239" w:rsidRDefault="00002239" w:rsidP="00002239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individuare le attività formative più utili alla qualificazione/riqualificazione dei beneficiari. </w:t>
      </w:r>
    </w:p>
    <w:p w14:paraId="48ED8921" w14:textId="77777777" w:rsidR="00002239" w:rsidRPr="00002239" w:rsidRDefault="00002239" w:rsidP="0000223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sottoscrivere il Patto di attivazione digitale (PAD)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all’esito positivo dell’istruttoria della domanda</w:t>
      </w:r>
    </w:p>
    <w:p w14:paraId="5BB29339" w14:textId="77777777" w:rsidR="00002239" w:rsidRPr="00002239" w:rsidRDefault="00002239" w:rsidP="0000223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sottoscrivere il Patto di servizio personalizzato</w:t>
      </w:r>
    </w:p>
    <w:p w14:paraId="6CC6E28C" w14:textId="77777777" w:rsidR="00002239" w:rsidRPr="00002239" w:rsidRDefault="00002239" w:rsidP="0000223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frequentare un corso o altra iniziativa di attivazione lavorativa</w:t>
      </w:r>
    </w:p>
    <w:p w14:paraId="0DFFA375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REQUISITI</w:t>
      </w:r>
    </w:p>
    <w:p w14:paraId="232E802B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Ai fini dell’accesso alla prestazione bisogna possedere, per tutta la durata, i seguenti requisiti.</w:t>
      </w:r>
    </w:p>
    <w:p w14:paraId="49F7C218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Requisiti di cittadinanza, soggiorno e residenza</w:t>
      </w:r>
    </w:p>
    <w:p w14:paraId="40DDEFB4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Il richiedente deve essere:</w:t>
      </w:r>
    </w:p>
    <w:p w14:paraId="1D41B631" w14:textId="77777777" w:rsidR="00002239" w:rsidRPr="00002239" w:rsidRDefault="00002239" w:rsidP="0000223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cittadino italiano o di un altro Paese dell’Unione europea;</w:t>
      </w:r>
    </w:p>
    <w:p w14:paraId="7CF73B8E" w14:textId="77777777" w:rsidR="00002239" w:rsidRPr="00002239" w:rsidRDefault="00002239" w:rsidP="0000223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familiare di un cittadino italiano o dell’Unione europea e titolare del diritto di soggiorno, anche permanente;</w:t>
      </w:r>
    </w:p>
    <w:p w14:paraId="33B4BAE9" w14:textId="77777777" w:rsidR="00002239" w:rsidRPr="00002239" w:rsidRDefault="00002239" w:rsidP="0000223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cittadino di paesi terzi in possesso del permesso di soggiorno UE per soggiornanti di lungo periodo;</w:t>
      </w:r>
    </w:p>
    <w:p w14:paraId="37734DF1" w14:textId="77777777" w:rsidR="00002239" w:rsidRPr="00002239" w:rsidRDefault="00002239" w:rsidP="0000223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titolare dello status di protezione internazionale di cui al decreto legislativo 19 novembre 2007, n. 251 o apolide in possesso di analogo permesso.</w:t>
      </w:r>
    </w:p>
    <w:p w14:paraId="5D81F376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Il richiedente, al momento della presentazione della domanda, deve essere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residente in Italia da almeno cinque anni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, di cui gli ultimi due in modo continuativo.</w:t>
      </w:r>
    </w:p>
    <w:p w14:paraId="5D65D8B2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Il requisito della residenza deve persistere per tutta la durata di fruizione del beneficio.</w:t>
      </w:r>
    </w:p>
    <w:p w14:paraId="273714E9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Requisiti economici</w:t>
      </w:r>
    </w:p>
    <w:p w14:paraId="0729E5DF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È necessario possedere, congiuntamente, i seguenti requisiti economici:</w:t>
      </w:r>
    </w:p>
    <w:p w14:paraId="6D644A77" w14:textId="77777777" w:rsidR="00002239" w:rsidRPr="00002239" w:rsidRDefault="00002239" w:rsidP="00002239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ISEE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familiare, in corso di validità,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non superiore a 6.000 euro annui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;</w:t>
      </w:r>
    </w:p>
    <w:p w14:paraId="3B89A8BF" w14:textId="77777777" w:rsidR="00002239" w:rsidRPr="00002239" w:rsidRDefault="00002239" w:rsidP="00002239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valore del reddito familiare inferiore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 una soglia di 6.000 euro annui,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moltiplicata per il corrispondente parametro della scala di equivalenza ai fini ISEE;</w:t>
      </w:r>
    </w:p>
    <w:p w14:paraId="2B1B886C" w14:textId="77777777" w:rsidR="00002239" w:rsidRPr="00002239" w:rsidRDefault="00002239" w:rsidP="00002239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patrimonio immobiliare in Italia e all’estero (come definito ai fini ISEE) non superiore a 30.000 euro, diverso dalla casa di abitazione di valore IMU non superiore a 150.000 euro;</w:t>
      </w:r>
    </w:p>
    <w:p w14:paraId="5A4D5353" w14:textId="77777777" w:rsidR="00002239" w:rsidRPr="00002239" w:rsidRDefault="00002239" w:rsidP="00002239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patrimonio mobiliare (come definito ai fini ISEE: depositi, conti correnti, ecc., al lordo delle franchigie) inferiore a:</w:t>
      </w:r>
    </w:p>
    <w:p w14:paraId="63828AEA" w14:textId="77777777" w:rsidR="00002239" w:rsidRPr="00002239" w:rsidRDefault="00002239" w:rsidP="00002239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6.000 euro per i nuclei composti da un solo componente;</w:t>
      </w:r>
    </w:p>
    <w:p w14:paraId="22182533" w14:textId="77777777" w:rsidR="00002239" w:rsidRPr="00002239" w:rsidRDefault="00002239" w:rsidP="00002239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8.000 euro per i nuclei composti da due componenti;</w:t>
      </w:r>
    </w:p>
    <w:p w14:paraId="1357E87A" w14:textId="77777777" w:rsidR="00002239" w:rsidRPr="00002239" w:rsidRDefault="00002239" w:rsidP="00002239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10.000 euro per i nuclei composti da tre o più componenti (soglia aumentata di 1.000 euro per ogni minorenne a partire dal terzo).</w:t>
      </w:r>
    </w:p>
    <w:p w14:paraId="2E7E46B8" w14:textId="77777777" w:rsidR="00002239" w:rsidRPr="00002239" w:rsidRDefault="00002239" w:rsidP="00002239">
      <w:pPr>
        <w:spacing w:beforeAutospacing="1" w:afterAutospacing="1"/>
        <w:ind w:left="72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Questi massimali sono incrementati di:</w:t>
      </w:r>
    </w:p>
    <w:p w14:paraId="3D6BD5BD" w14:textId="77777777" w:rsidR="00002239" w:rsidRPr="00002239" w:rsidRDefault="00002239" w:rsidP="00002239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5.000 euro per ogni componente con disabilità;</w:t>
      </w:r>
    </w:p>
    <w:p w14:paraId="6CF385C7" w14:textId="77777777" w:rsidR="00002239" w:rsidRPr="00002239" w:rsidRDefault="00002239" w:rsidP="00002239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7.500 euro per ogni componente in condizione di disabilità grave o di non autosufficienza presente nel nucleo;</w:t>
      </w:r>
    </w:p>
    <w:p w14:paraId="5560267E" w14:textId="77777777" w:rsidR="00002239" w:rsidRPr="00002239" w:rsidRDefault="00002239" w:rsidP="00002239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non avere nel nucleo familiare alcun componente intestatario a qualunque titolo o nella piena disponibilità di:</w:t>
      </w:r>
    </w:p>
    <w:p w14:paraId="64B18BB5" w14:textId="77777777" w:rsidR="00002239" w:rsidRPr="00002239" w:rsidRDefault="00002239" w:rsidP="00002239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autoveicoli di cilindrata superiore a 1600 cc o motoveicoli di cilindrata superiore a 250 cc, immatricolati per la prima volta nei 36 mesi antecedenti la richiesta, esclusi gli autoveicoli e i motoveicoli per cui è prevista un’agevolazione fiscale per le persone con disabilità;</w:t>
      </w:r>
    </w:p>
    <w:p w14:paraId="0A499A17" w14:textId="77777777" w:rsidR="00002239" w:rsidRPr="00002239" w:rsidRDefault="00002239" w:rsidP="00002239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navi o imbarcazioni da diporto, nonché aeromobili di qualsiasi genere. </w:t>
      </w:r>
    </w:p>
    <w:p w14:paraId="44A91715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Ulteriori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requisiti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sono:</w:t>
      </w:r>
    </w:p>
    <w:p w14:paraId="25E75959" w14:textId="77777777" w:rsidR="00002239" w:rsidRPr="00002239" w:rsidRDefault="00002239" w:rsidP="00002239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non essere sottoposto a misura cautelare personale, a misura di prevenzione, e non avere sentenze definitive di condanna o adottate ai sensi dell’art. 444 c.p.p., intervenute nei dieci anni precedenti la richiesta;</w:t>
      </w:r>
    </w:p>
    <w:p w14:paraId="375B6135" w14:textId="77777777" w:rsidR="00002239" w:rsidRPr="00002239" w:rsidRDefault="00002239" w:rsidP="00002239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non essere disoccupato, a seguito di dimissioni volontarie, nei 12 mesi successivi alla data delle dimissioni, fatte salve le dimissioni per giusta causa, nonché la risoluzione consensuale del rapporto di lavoro;</w:t>
      </w:r>
    </w:p>
    <w:p w14:paraId="47ACF8BC" w14:textId="77777777" w:rsidR="00002239" w:rsidRPr="00002239" w:rsidRDefault="00002239" w:rsidP="00002239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la misura è compatibile con l’attività lavorativa, dipendente o autonoma, purché il reddito percepito non superi le soglie per accedere alla misura; pertanto devono essere comunicati eventuali rapporti di lavoro già avviati all’atto della domanda e non rilevati dall’ISEE per l’intera annualità, nonché ogni altra variazione occupazionale che intervenga in corso di erogazione della prestazione;</w:t>
      </w:r>
    </w:p>
    <w:p w14:paraId="51CF0CE7" w14:textId="77777777" w:rsidR="00002239" w:rsidRPr="00002239" w:rsidRDefault="00002239" w:rsidP="00002239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assolvere il diritto-dovere all’istruzione e formazione, ai sensi del decreto legislativo 15 aprile 2005, n. 76 o la relativa esenzione.</w:t>
      </w:r>
    </w:p>
    <w:p w14:paraId="0F2ED423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Obblighi di comunicazione</w:t>
      </w:r>
    </w:p>
    <w:p w14:paraId="128CEA81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Il beneficiario ha l’obbligo di comunicare la variazione:</w:t>
      </w:r>
    </w:p>
    <w:p w14:paraId="430D1BA6" w14:textId="77777777" w:rsidR="00002239" w:rsidRPr="00002239" w:rsidRDefault="00002239" w:rsidP="00002239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dei redditi;</w:t>
      </w:r>
    </w:p>
    <w:p w14:paraId="68EA7F67" w14:textId="77777777" w:rsidR="00002239" w:rsidRPr="00002239" w:rsidRDefault="00002239" w:rsidP="00002239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del patrimonio immobiliare o mobiliare (anche a seguito di donazione, successione o vincite), da cui sia derivato o possa derivare il superamento dei rispettivi valori soglia;</w:t>
      </w:r>
    </w:p>
    <w:p w14:paraId="072672EE" w14:textId="77777777" w:rsidR="00002239" w:rsidRPr="00002239" w:rsidRDefault="00002239" w:rsidP="00002239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del nucleo familiare, rispetto alla attestazione ISEE (in questo caso è necessario presentare una DSU aggiornata, pena la decadenza dal beneficio);</w:t>
      </w:r>
    </w:p>
    <w:p w14:paraId="6913C623" w14:textId="77777777" w:rsidR="00002239" w:rsidRPr="00002239" w:rsidRDefault="00002239" w:rsidP="00002239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ogni ulteriore variazione riguardante le condizioni ed i requisiti di accesso alla misura ed al suo mantenimento, a pena di decadenza del beneficio.</w:t>
      </w:r>
    </w:p>
    <w:p w14:paraId="36A516F7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Destinatari dell’Assegno di Inclusione (ADI) che possono accedere al SFL</w:t>
      </w:r>
    </w:p>
    <w:p w14:paraId="766ECAEF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Dal 1° gennaio 2024, potranno accedere al SFL anche i componenti dei nuclei familiari percettori dell’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Assegno di inclusione (ADI)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, che decideranno di partecipare ai percorsi di avviamento al lavoro, pur non essendo sottoposti agli obblighi previsti all’articolo 6, comma 4, del decreto-legge n. 48/2023 (obblighi genitoriali), purché non siano calcolati nella scala di equivalenza specifica per l’ADI.</w:t>
      </w:r>
    </w:p>
    <w:p w14:paraId="136C1E6D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Incompatibilità</w:t>
      </w:r>
    </w:p>
    <w:p w14:paraId="35D7E8C8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Il Supporto per la Formazione e il Lavoro è incompatibile con:</w:t>
      </w:r>
    </w:p>
    <w:p w14:paraId="370A0870" w14:textId="77777777" w:rsidR="00002239" w:rsidRPr="00002239" w:rsidRDefault="00002239" w:rsidP="00002239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Reddito di cittadinanza;</w:t>
      </w:r>
    </w:p>
    <w:p w14:paraId="16F28AFB" w14:textId="77777777" w:rsidR="00002239" w:rsidRPr="00002239" w:rsidRDefault="00002239" w:rsidP="00002239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Pensione di cittadinanza;</w:t>
      </w:r>
    </w:p>
    <w:p w14:paraId="71CA6DF0" w14:textId="77777777" w:rsidR="00002239" w:rsidRPr="00002239" w:rsidRDefault="00002239" w:rsidP="00002239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ogni altro strumento pubblico di integrazione o di sostegno al reddito per la disoccupazione.</w:t>
      </w:r>
    </w:p>
    <w:p w14:paraId="7DE87736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Per ulteriori approfondimenti:</w:t>
      </w:r>
    </w:p>
    <w:p w14:paraId="5A324987" w14:textId="77777777" w:rsidR="00002239" w:rsidRPr="00002239" w:rsidRDefault="00002239" w:rsidP="00002239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5" w:tooltip="Vai alla circolare" w:history="1">
        <w:r w:rsidRPr="00002239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circolare INPS 29 agosto 2023, n. 77</w:t>
        </w:r>
      </w:hyperlink>
      <w:r w:rsidRPr="00002239">
        <w:rPr>
          <w:rFonts w:ascii="Calibri" w:eastAsia="Times New Roman" w:hAnsi="Calibri" w:cs="Calibri"/>
          <w:kern w:val="0"/>
          <w:u w:val="single"/>
          <w:lang w:eastAsia="en-GB"/>
          <w14:ligatures w14:val="none"/>
        </w:rPr>
        <w:t>;</w:t>
      </w:r>
    </w:p>
    <w:p w14:paraId="563BA412" w14:textId="77777777" w:rsidR="00002239" w:rsidRPr="00002239" w:rsidRDefault="00002239" w:rsidP="00002239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6" w:tooltip="Vai al sito esterno" w:history="1">
        <w:r w:rsidRPr="00002239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Ministero del Lavoro e delle Politiche Sociali</w:t>
        </w:r>
      </w:hyperlink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4912332F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COME FARE DOMANDA</w:t>
      </w:r>
    </w:p>
    <w:p w14:paraId="5A427A73" w14:textId="77777777" w:rsidR="00002239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La domanda può essere presentata online all’INPS, </w:t>
      </w:r>
      <w:r w:rsidRPr="0000223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dal 1° settembre 2023</w:t>
      </w: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:</w:t>
      </w:r>
    </w:p>
    <w:p w14:paraId="43606897" w14:textId="77777777" w:rsidR="00002239" w:rsidRPr="00002239" w:rsidRDefault="00002239" w:rsidP="00002239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direttamente dal sito internet </w:t>
      </w:r>
      <w:hyperlink r:id="rId7" w:history="1">
        <w:r w:rsidRPr="00002239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inps.it</w:t>
        </w:r>
      </w:hyperlink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, accedendo tramite SPID (Sistema Pubblico di Identità Digitale) almeno di Livello 2, CNS (Carta Nazionale dei Servizi) o CIE (Carta di Identità Elettronica) nell’apposita sezione dedicata al SFL;</w:t>
      </w:r>
    </w:p>
    <w:p w14:paraId="64994863" w14:textId="77777777" w:rsidR="00002239" w:rsidRPr="00002239" w:rsidRDefault="00002239" w:rsidP="00002239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tramite gli Istituti di Patronato di cui alla legge 30 marzo 2001, n. 152;</w:t>
      </w:r>
    </w:p>
    <w:p w14:paraId="677AEE81" w14:textId="77777777" w:rsidR="00002239" w:rsidRPr="00002239" w:rsidRDefault="00002239" w:rsidP="00002239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>presso i Centri di Assistenza Fiscale (CAF) a partire dal 1° gennaio 2024.</w:t>
      </w:r>
    </w:p>
    <w:p w14:paraId="62E7F949" w14:textId="22931822" w:rsidR="006A5655" w:rsidRPr="00002239" w:rsidRDefault="00002239" w:rsidP="0000223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Gli utenti possono scaricare il </w:t>
      </w:r>
      <w:hyperlink r:id="rId8" w:history="1">
        <w:r w:rsidRPr="00002239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tutorial</w:t>
        </w:r>
      </w:hyperlink>
      <w:r w:rsidRPr="00002239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(Pdf 12,5 MB) con tutte le istruzioni e accedere direttamente alla piattaforma SIISL. Gli interessati devono iscriversi alla piattaforma e sottoscrivere il Patto di Attivazione Digitale (PAD), per compilare e inviare la domanda e, quindi, ottenere il beneficio economico di 350 euro.</w:t>
      </w:r>
    </w:p>
    <w:sectPr w:rsidR="006A5655" w:rsidRPr="0000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3F5"/>
    <w:multiLevelType w:val="multilevel"/>
    <w:tmpl w:val="1BE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6983"/>
    <w:multiLevelType w:val="multilevel"/>
    <w:tmpl w:val="435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D71B0"/>
    <w:multiLevelType w:val="multilevel"/>
    <w:tmpl w:val="5D94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9540C"/>
    <w:multiLevelType w:val="multilevel"/>
    <w:tmpl w:val="0B0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C4E5A"/>
    <w:multiLevelType w:val="multilevel"/>
    <w:tmpl w:val="28C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574E5"/>
    <w:multiLevelType w:val="multilevel"/>
    <w:tmpl w:val="B08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B0766"/>
    <w:multiLevelType w:val="multilevel"/>
    <w:tmpl w:val="0A1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40975"/>
    <w:multiLevelType w:val="multilevel"/>
    <w:tmpl w:val="EA08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F33DE"/>
    <w:multiLevelType w:val="multilevel"/>
    <w:tmpl w:val="29F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117B5"/>
    <w:multiLevelType w:val="multilevel"/>
    <w:tmpl w:val="7F3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A7291"/>
    <w:multiLevelType w:val="multilevel"/>
    <w:tmpl w:val="C99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66F15"/>
    <w:multiLevelType w:val="multilevel"/>
    <w:tmpl w:val="7D4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042265">
    <w:abstractNumId w:val="8"/>
  </w:num>
  <w:num w:numId="2" w16cid:durableId="2085369655">
    <w:abstractNumId w:val="5"/>
  </w:num>
  <w:num w:numId="3" w16cid:durableId="315112507">
    <w:abstractNumId w:val="1"/>
  </w:num>
  <w:num w:numId="4" w16cid:durableId="251546802">
    <w:abstractNumId w:val="6"/>
  </w:num>
  <w:num w:numId="5" w16cid:durableId="1208299767">
    <w:abstractNumId w:val="0"/>
  </w:num>
  <w:num w:numId="6" w16cid:durableId="919750806">
    <w:abstractNumId w:val="4"/>
  </w:num>
  <w:num w:numId="7" w16cid:durableId="1152260908">
    <w:abstractNumId w:val="9"/>
  </w:num>
  <w:num w:numId="8" w16cid:durableId="1077828614">
    <w:abstractNumId w:val="3"/>
  </w:num>
  <w:num w:numId="9" w16cid:durableId="503283566">
    <w:abstractNumId w:val="2"/>
  </w:num>
  <w:num w:numId="10" w16cid:durableId="834884588">
    <w:abstractNumId w:val="10"/>
  </w:num>
  <w:num w:numId="11" w16cid:durableId="1511792309">
    <w:abstractNumId w:val="7"/>
  </w:num>
  <w:num w:numId="12" w16cid:durableId="315446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39"/>
    <w:rsid w:val="00002239"/>
    <w:rsid w:val="002B03A8"/>
    <w:rsid w:val="006A5655"/>
    <w:rsid w:val="0094354D"/>
    <w:rsid w:val="00F54248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DAFCBF"/>
  <w15:chartTrackingRefBased/>
  <w15:docId w15:val="{5552437F-29D5-6440-A739-A8907B57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2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2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2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2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2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2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2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2239"/>
    <w:rPr>
      <w:b/>
      <w:bCs/>
    </w:rPr>
  </w:style>
  <w:style w:type="paragraph" w:customStyle="1" w:styleId="border-left">
    <w:name w:val="border-left"/>
    <w:basedOn w:val="Normal"/>
    <w:rsid w:val="000022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d-inline-block">
    <w:name w:val="d-inline-block"/>
    <w:basedOn w:val="DefaultParagraphFont"/>
    <w:rsid w:val="00002239"/>
  </w:style>
  <w:style w:type="paragraph" w:styleId="NormalWeb">
    <w:name w:val="Normal (Web)"/>
    <w:basedOn w:val="Normal"/>
    <w:uiPriority w:val="99"/>
    <w:semiHidden/>
    <w:unhideWhenUsed/>
    <w:rsid w:val="000022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2239"/>
    <w:rPr>
      <w:color w:val="0000FF"/>
      <w:u w:val="single"/>
    </w:rPr>
  </w:style>
  <w:style w:type="character" w:customStyle="1" w:styleId="sr-only">
    <w:name w:val="sr-only"/>
    <w:basedOn w:val="DefaultParagraphFont"/>
    <w:rsid w:val="00002239"/>
  </w:style>
  <w:style w:type="paragraph" w:customStyle="1" w:styleId="m-0">
    <w:name w:val="m-0"/>
    <w:basedOn w:val="Normal"/>
    <w:rsid w:val="000022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5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1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0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2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28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ps.it/content/dam/inps-site/pdf/allegati/Tutorial_domanda_Supporto_per_la_Formazione_e_il_Lavor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ps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voro.gov.it/" TargetMode="External"/><Relationship Id="rId5" Type="http://schemas.openxmlformats.org/officeDocument/2006/relationships/hyperlink" Target="https://www.inps.it/it/it/inps-comunica/atti/circolari-messaggi-e-normativa/dettaglio.circolari-e-messaggi.2023.08.circolare-numero-77-del-29-08-2023_1425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Della Peruta</dc:creator>
  <cp:keywords/>
  <dc:description/>
  <cp:lastModifiedBy>Pietro Della Peruta</cp:lastModifiedBy>
  <cp:revision>1</cp:revision>
  <dcterms:created xsi:type="dcterms:W3CDTF">2024-05-09T16:00:00Z</dcterms:created>
  <dcterms:modified xsi:type="dcterms:W3CDTF">2024-05-09T16:03:00Z</dcterms:modified>
</cp:coreProperties>
</file>