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3FC4659B" w14:textId="01F7A04B" w:rsidR="00D7522C" w:rsidRPr="007975D2" w:rsidRDefault="00750970" w:rsidP="006617A3">
      <w:pPr>
        <w:pStyle w:val="papertitle"/>
        <w:spacing w:after="5pt" w:afterAutospacing="1"/>
        <w:rPr>
          <w:lang w:val="en-GB"/>
        </w:rPr>
      </w:pPr>
      <w:r w:rsidRPr="007975D2">
        <w:rPr>
          <w:kern w:val="48"/>
          <w:lang w:val="en-GB"/>
        </w:rPr>
        <w:t>Inverter Architectures for active dv/dt filtering in WBG-based electric drives</w:t>
      </w:r>
    </w:p>
    <w:p w14:paraId="6C7AB868" w14:textId="77777777" w:rsidR="00D7522C" w:rsidRPr="007975D2" w:rsidRDefault="00D7522C" w:rsidP="0059573C">
      <w:pPr>
        <w:pStyle w:val="Author"/>
        <w:spacing w:before="5pt" w:beforeAutospacing="1" w:after="5pt" w:afterAutospacing="1" w:line="6pt" w:lineRule="auto"/>
        <w:rPr>
          <w:sz w:val="16"/>
          <w:szCs w:val="16"/>
          <w:lang w:val="en-GB"/>
        </w:rPr>
        <w:sectPr w:rsidR="00D7522C" w:rsidRPr="007975D2" w:rsidSect="003B4E04">
          <w:footerReference w:type="first" r:id="rId8"/>
          <w:pgSz w:w="595.30pt" w:h="841.90pt" w:code="9"/>
          <w:pgMar w:top="27pt" w:right="44.65pt" w:bottom="72pt" w:left="44.65pt" w:header="36pt" w:footer="36pt" w:gutter="0pt"/>
          <w:cols w:space="36pt"/>
          <w:titlePg/>
          <w:docGrid w:linePitch="360"/>
        </w:sectPr>
      </w:pPr>
    </w:p>
    <w:p w14:paraId="405E144C" w14:textId="31196C0D" w:rsidR="001A3B3D" w:rsidRPr="007975D2" w:rsidRDefault="00A777BB">
      <w:pPr>
        <w:pStyle w:val="Author"/>
        <w:spacing w:before="5pt" w:beforeAutospacing="1"/>
        <w:rPr>
          <w:sz w:val="18"/>
          <w:szCs w:val="18"/>
          <w:lang w:val="en-GB"/>
        </w:rPr>
      </w:pPr>
      <w:r w:rsidRPr="007975D2">
        <w:rPr>
          <w:sz w:val="18"/>
          <w:szCs w:val="18"/>
          <w:lang w:val="en-GB"/>
        </w:rPr>
        <w:lastRenderedPageBreak/>
        <w:t xml:space="preserve">Pietro Braglia </w:t>
      </w:r>
      <w:r w:rsidRPr="007975D2">
        <w:rPr>
          <w:sz w:val="18"/>
          <w:szCs w:val="18"/>
          <w:lang w:val="en-GB"/>
        </w:rPr>
        <w:br/>
        <w:t>Departement of Engineering “Enzo Ferrari”</w:t>
      </w:r>
      <w:r w:rsidRPr="007975D2">
        <w:rPr>
          <w:sz w:val="18"/>
          <w:szCs w:val="18"/>
          <w:lang w:val="en-GB"/>
        </w:rPr>
        <w:br/>
        <w:t>University of Modena and Reggio Emilia</w:t>
      </w:r>
      <w:r w:rsidRPr="007975D2">
        <w:rPr>
          <w:i/>
          <w:sz w:val="18"/>
          <w:szCs w:val="18"/>
          <w:lang w:val="en-GB"/>
        </w:rPr>
        <w:br/>
      </w:r>
      <w:r w:rsidRPr="007975D2">
        <w:rPr>
          <w:sz w:val="18"/>
          <w:szCs w:val="18"/>
          <w:lang w:val="en-GB"/>
        </w:rPr>
        <w:t>Modena, Italy</w:t>
      </w:r>
      <w:r w:rsidRPr="007975D2">
        <w:rPr>
          <w:sz w:val="18"/>
          <w:szCs w:val="18"/>
          <w:lang w:val="en-GB"/>
        </w:rPr>
        <w:br/>
        <w:t xml:space="preserve">pietro.braglia@unimore.it </w:t>
      </w:r>
      <w:r w:rsidR="00BD670B" w:rsidRPr="007975D2">
        <w:rPr>
          <w:sz w:val="18"/>
          <w:szCs w:val="18"/>
          <w:lang w:val="en-GB"/>
        </w:rPr>
        <w:br w:type="column"/>
      </w:r>
      <w:r w:rsidRPr="007975D2">
        <w:rPr>
          <w:sz w:val="18"/>
          <w:szCs w:val="18"/>
          <w:lang w:val="en-GB"/>
        </w:rPr>
        <w:lastRenderedPageBreak/>
        <w:t xml:space="preserve">Davide Barater </w:t>
      </w:r>
      <w:r w:rsidRPr="007975D2">
        <w:rPr>
          <w:sz w:val="18"/>
          <w:szCs w:val="18"/>
          <w:lang w:val="en-GB"/>
        </w:rPr>
        <w:br/>
        <w:t>Departement of Engineering “Enzo Ferrari”</w:t>
      </w:r>
      <w:r w:rsidRPr="007975D2">
        <w:rPr>
          <w:sz w:val="18"/>
          <w:szCs w:val="18"/>
          <w:lang w:val="en-GB"/>
        </w:rPr>
        <w:br/>
        <w:t>University of Modena and Reggio Emilia</w:t>
      </w:r>
      <w:r w:rsidRPr="007975D2">
        <w:rPr>
          <w:i/>
          <w:sz w:val="18"/>
          <w:szCs w:val="18"/>
          <w:lang w:val="en-GB"/>
        </w:rPr>
        <w:br/>
      </w:r>
      <w:r w:rsidRPr="007975D2">
        <w:rPr>
          <w:sz w:val="18"/>
          <w:szCs w:val="18"/>
          <w:lang w:val="en-GB"/>
        </w:rPr>
        <w:t>Modena, Italy</w:t>
      </w:r>
      <w:r w:rsidRPr="007975D2">
        <w:rPr>
          <w:sz w:val="18"/>
          <w:szCs w:val="18"/>
          <w:lang w:val="en-GB"/>
        </w:rPr>
        <w:br/>
        <w:t>davide.barater@unimore.it</w:t>
      </w:r>
    </w:p>
    <w:p w14:paraId="79ABAABA" w14:textId="402B3109" w:rsidR="00E51FE3" w:rsidRPr="007975D2" w:rsidRDefault="00F62AF6" w:rsidP="00E51FE3">
      <w:pPr>
        <w:pStyle w:val="Author"/>
        <w:spacing w:before="5pt" w:beforeAutospacing="1"/>
        <w:rPr>
          <w:sz w:val="18"/>
          <w:szCs w:val="18"/>
          <w:lang w:val="it-IT"/>
        </w:rPr>
      </w:pPr>
      <w:r w:rsidRPr="007975D2">
        <w:rPr>
          <w:sz w:val="18"/>
          <w:szCs w:val="18"/>
          <w:lang w:val="it-IT"/>
        </w:rPr>
        <w:t>Giovanni Franceschini</w:t>
      </w:r>
      <w:r w:rsidR="00447BB9" w:rsidRPr="007975D2">
        <w:rPr>
          <w:sz w:val="18"/>
          <w:szCs w:val="18"/>
          <w:lang w:val="it-IT"/>
        </w:rPr>
        <w:br/>
      </w:r>
      <w:r w:rsidRPr="007975D2">
        <w:rPr>
          <w:sz w:val="18"/>
          <w:szCs w:val="18"/>
          <w:lang w:val="it-IT"/>
        </w:rPr>
        <w:t>Departement of Engineering “Enzo Ferrari</w:t>
      </w:r>
      <w:r w:rsidR="00447BB9" w:rsidRPr="007975D2">
        <w:rPr>
          <w:sz w:val="18"/>
          <w:szCs w:val="18"/>
          <w:lang w:val="it-IT"/>
        </w:rPr>
        <w:br/>
      </w:r>
      <w:r w:rsidRPr="007975D2">
        <w:rPr>
          <w:sz w:val="18"/>
          <w:szCs w:val="18"/>
          <w:lang w:val="it-IT"/>
        </w:rPr>
        <w:t>University of Modena and Reggio Emilia, Modena I</w:t>
      </w:r>
      <w:r w:rsidR="00E51FE3" w:rsidRPr="007975D2">
        <w:rPr>
          <w:sz w:val="18"/>
          <w:szCs w:val="18"/>
          <w:lang w:val="it-IT"/>
        </w:rPr>
        <w:t>taly giovanni.franceschini@unimore.it</w:t>
      </w:r>
    </w:p>
    <w:p w14:paraId="76D287FD" w14:textId="306579A5" w:rsidR="00447BB9" w:rsidRPr="007975D2" w:rsidRDefault="00BD670B" w:rsidP="00E51FE3">
      <w:pPr>
        <w:pStyle w:val="Author"/>
        <w:spacing w:before="5pt" w:beforeAutospacing="1"/>
        <w:rPr>
          <w:sz w:val="18"/>
          <w:szCs w:val="18"/>
          <w:lang w:val="en-GB"/>
        </w:rPr>
      </w:pPr>
      <w:r w:rsidRPr="0063721B">
        <w:rPr>
          <w:sz w:val="18"/>
          <w:szCs w:val="18"/>
          <w:lang w:val="en-GB"/>
        </w:rPr>
        <w:br w:type="column"/>
      </w:r>
      <w:r w:rsidR="007C1671" w:rsidRPr="007975D2">
        <w:rPr>
          <w:sz w:val="18"/>
          <w:szCs w:val="18"/>
          <w:lang w:val="en-GB"/>
        </w:rPr>
        <w:lastRenderedPageBreak/>
        <w:t xml:space="preserve">Stefano Nuzzo </w:t>
      </w:r>
      <w:r w:rsidR="007C1671" w:rsidRPr="007975D2">
        <w:rPr>
          <w:sz w:val="18"/>
          <w:szCs w:val="18"/>
          <w:lang w:val="en-GB"/>
        </w:rPr>
        <w:br/>
        <w:t>Departement of Engineering “Enzo Ferrari”</w:t>
      </w:r>
      <w:r w:rsidR="007C1671" w:rsidRPr="007975D2">
        <w:rPr>
          <w:sz w:val="18"/>
          <w:szCs w:val="18"/>
          <w:lang w:val="en-GB"/>
        </w:rPr>
        <w:br/>
        <w:t>University of Modena and Reggio Emilia</w:t>
      </w:r>
      <w:r w:rsidR="007C1671" w:rsidRPr="007975D2">
        <w:rPr>
          <w:i/>
          <w:sz w:val="18"/>
          <w:szCs w:val="18"/>
          <w:lang w:val="en-GB"/>
        </w:rPr>
        <w:br/>
      </w:r>
      <w:r w:rsidR="007C1671" w:rsidRPr="007975D2">
        <w:rPr>
          <w:sz w:val="18"/>
          <w:szCs w:val="18"/>
          <w:lang w:val="en-GB"/>
        </w:rPr>
        <w:t>Modena, Italy</w:t>
      </w:r>
      <w:r w:rsidR="007C1671" w:rsidRPr="007975D2">
        <w:rPr>
          <w:sz w:val="18"/>
          <w:szCs w:val="18"/>
          <w:lang w:val="en-GB"/>
        </w:rPr>
        <w:br/>
        <w:t>stefano.nuzzo@unimore.it</w:t>
      </w:r>
    </w:p>
    <w:p w14:paraId="05B7F32B" w14:textId="77777777" w:rsidR="009F1D79" w:rsidRPr="007975D2" w:rsidRDefault="009F1D79" w:rsidP="0059573C">
      <w:pPr>
        <w:jc w:val="both"/>
        <w:rPr>
          <w:lang w:val="en-GB"/>
        </w:rPr>
        <w:sectPr w:rsidR="009F1D79" w:rsidRPr="007975D2" w:rsidSect="00F62AF6">
          <w:type w:val="continuous"/>
          <w:pgSz w:w="595.30pt" w:h="841.90pt" w:code="9"/>
          <w:pgMar w:top="22.50pt" w:right="44.65pt" w:bottom="72pt" w:left="44.65pt" w:header="36pt" w:footer="36pt" w:gutter="0pt"/>
          <w:cols w:num="3" w:space="36pt"/>
          <w:docGrid w:linePitch="360"/>
        </w:sectPr>
      </w:pPr>
    </w:p>
    <w:p w14:paraId="7CF86EA4" w14:textId="77777777" w:rsidR="009303D9" w:rsidRPr="007975D2" w:rsidRDefault="00BD670B" w:rsidP="0059573C">
      <w:pPr>
        <w:jc w:val="both"/>
        <w:rPr>
          <w:lang w:val="en-GB"/>
        </w:rPr>
        <w:sectPr w:rsidR="009303D9" w:rsidRPr="007975D2" w:rsidSect="003B4E04">
          <w:type w:val="continuous"/>
          <w:pgSz w:w="595.30pt" w:h="841.90pt" w:code="9"/>
          <w:pgMar w:top="22.50pt" w:right="44.65pt" w:bottom="72pt" w:left="44.65pt" w:header="36pt" w:footer="36pt" w:gutter="0pt"/>
          <w:cols w:num="3" w:space="36pt"/>
          <w:docGrid w:linePitch="360"/>
        </w:sectPr>
      </w:pPr>
      <w:r w:rsidRPr="007975D2">
        <w:rPr>
          <w:lang w:val="en-GB"/>
        </w:rPr>
        <w:lastRenderedPageBreak/>
        <w:br w:type="column"/>
      </w:r>
    </w:p>
    <w:p w14:paraId="61B9885B" w14:textId="620B92C3" w:rsidR="004D72B5" w:rsidRPr="007975D2" w:rsidRDefault="009303D9" w:rsidP="00750970">
      <w:pPr>
        <w:pStyle w:val="Abstract"/>
        <w:rPr>
          <w:lang w:val="en-GB"/>
        </w:rPr>
      </w:pPr>
      <w:r w:rsidRPr="007975D2">
        <w:rPr>
          <w:i/>
          <w:iCs/>
          <w:lang w:val="en-GB"/>
        </w:rPr>
        <w:lastRenderedPageBreak/>
        <w:t>Abstract</w:t>
      </w:r>
      <w:r w:rsidRPr="007975D2">
        <w:rPr>
          <w:lang w:val="en-GB"/>
        </w:rPr>
        <w:t>—</w:t>
      </w:r>
      <w:r w:rsidR="001A7EBF" w:rsidRPr="007975D2">
        <w:rPr>
          <w:lang w:val="en-GB"/>
        </w:rPr>
        <w:t xml:space="preserve"> </w:t>
      </w:r>
      <w:r w:rsidR="00920910" w:rsidRPr="007975D2">
        <w:rPr>
          <w:lang w:val="en-GB"/>
        </w:rPr>
        <w:t>Wide-bandgap</w:t>
      </w:r>
      <w:r w:rsidR="005336B7" w:rsidRPr="007975D2">
        <w:rPr>
          <w:lang w:val="en-GB"/>
        </w:rPr>
        <w:t xml:space="preserve"> (WBG)</w:t>
      </w:r>
      <w:r w:rsidR="001A7EBF" w:rsidRPr="007975D2">
        <w:rPr>
          <w:lang w:val="en-GB"/>
        </w:rPr>
        <w:t xml:space="preserve"> semicondu</w:t>
      </w:r>
      <w:r w:rsidR="006144C4" w:rsidRPr="007975D2">
        <w:rPr>
          <w:lang w:val="en-GB"/>
        </w:rPr>
        <w:t xml:space="preserve">ctors are taking </w:t>
      </w:r>
      <w:r w:rsidR="00E21464" w:rsidRPr="007975D2">
        <w:rPr>
          <w:lang w:val="en-GB"/>
        </w:rPr>
        <w:t>relevance</w:t>
      </w:r>
      <w:r w:rsidR="006144C4" w:rsidRPr="007975D2">
        <w:rPr>
          <w:lang w:val="en-GB"/>
        </w:rPr>
        <w:t xml:space="preserve"> in power e</w:t>
      </w:r>
      <w:r w:rsidR="001A7EBF" w:rsidRPr="007975D2">
        <w:rPr>
          <w:lang w:val="en-GB"/>
        </w:rPr>
        <w:t xml:space="preserve">lectronics due to </w:t>
      </w:r>
      <w:r w:rsidR="0015688A" w:rsidRPr="007975D2">
        <w:rPr>
          <w:lang w:val="en-GB"/>
        </w:rPr>
        <w:t xml:space="preserve">their </w:t>
      </w:r>
      <w:r w:rsidR="00AB1CA9" w:rsidRPr="007975D2">
        <w:rPr>
          <w:lang w:val="en-GB"/>
        </w:rPr>
        <w:t>superior</w:t>
      </w:r>
      <w:r w:rsidR="001A7EBF" w:rsidRPr="007975D2">
        <w:rPr>
          <w:lang w:val="en-GB"/>
        </w:rPr>
        <w:t xml:space="preserve"> </w:t>
      </w:r>
      <w:r w:rsidR="0015688A" w:rsidRPr="007975D2">
        <w:rPr>
          <w:lang w:val="en-GB"/>
        </w:rPr>
        <w:t>electrical and</w:t>
      </w:r>
      <w:r w:rsidR="001A7EBF" w:rsidRPr="007975D2">
        <w:rPr>
          <w:lang w:val="en-GB"/>
        </w:rPr>
        <w:t xml:space="preserve"> thermal </w:t>
      </w:r>
      <w:r w:rsidR="00AB1CA9" w:rsidRPr="007975D2">
        <w:rPr>
          <w:lang w:val="en-GB"/>
        </w:rPr>
        <w:t>performance in comparison to</w:t>
      </w:r>
      <w:r w:rsidR="0015688A" w:rsidRPr="007975D2">
        <w:rPr>
          <w:lang w:val="en-GB"/>
        </w:rPr>
        <w:t xml:space="preserve"> conventional </w:t>
      </w:r>
      <w:r w:rsidR="00AB1CA9" w:rsidRPr="007975D2">
        <w:rPr>
          <w:lang w:val="en-GB"/>
        </w:rPr>
        <w:t xml:space="preserve">Si </w:t>
      </w:r>
      <w:r w:rsidR="0015688A" w:rsidRPr="007975D2">
        <w:rPr>
          <w:lang w:val="en-GB"/>
        </w:rPr>
        <w:t>devices</w:t>
      </w:r>
      <w:r w:rsidR="001A7EBF" w:rsidRPr="007975D2">
        <w:rPr>
          <w:lang w:val="en-GB"/>
        </w:rPr>
        <w:t xml:space="preserve">. </w:t>
      </w:r>
      <w:r w:rsidR="0015688A" w:rsidRPr="007975D2">
        <w:rPr>
          <w:lang w:val="en-GB"/>
        </w:rPr>
        <w:t>While they are enabling various opportunities in the field of electric machines and drives, they produce a significant electric stress on the machine windings</w:t>
      </w:r>
      <w:r w:rsidR="00750970" w:rsidRPr="007975D2">
        <w:rPr>
          <w:lang w:val="en-GB"/>
        </w:rPr>
        <w:t xml:space="preserve"> due their inherently elevated voltage gradients (dv/dt)</w:t>
      </w:r>
      <w:r w:rsidR="0015688A" w:rsidRPr="007975D2">
        <w:rPr>
          <w:lang w:val="en-GB"/>
        </w:rPr>
        <w:t>,</w:t>
      </w:r>
      <w:r w:rsidR="001A7EBF" w:rsidRPr="007975D2">
        <w:rPr>
          <w:lang w:val="en-GB"/>
        </w:rPr>
        <w:t xml:space="preserve"> </w:t>
      </w:r>
      <w:r w:rsidR="0015688A" w:rsidRPr="007975D2">
        <w:rPr>
          <w:lang w:val="en-GB"/>
        </w:rPr>
        <w:t xml:space="preserve">resulting in a reduced </w:t>
      </w:r>
      <w:r w:rsidR="00E21464" w:rsidRPr="007975D2">
        <w:rPr>
          <w:lang w:val="en-GB"/>
        </w:rPr>
        <w:t>lifetime</w:t>
      </w:r>
      <w:r w:rsidR="0015688A" w:rsidRPr="007975D2">
        <w:rPr>
          <w:lang w:val="en-GB"/>
        </w:rPr>
        <w:t xml:space="preserve"> of the entire system</w:t>
      </w:r>
      <w:r w:rsidR="001A7EBF" w:rsidRPr="007975D2">
        <w:rPr>
          <w:lang w:val="en-GB"/>
        </w:rPr>
        <w:t xml:space="preserve">. </w:t>
      </w:r>
      <w:r w:rsidR="00750970" w:rsidRPr="007975D2">
        <w:rPr>
          <w:lang w:val="en-GB"/>
        </w:rPr>
        <w:t>A number of solutions</w:t>
      </w:r>
      <w:r w:rsidR="00715CEC" w:rsidRPr="007975D2">
        <w:rPr>
          <w:lang w:val="en-GB"/>
        </w:rPr>
        <w:t xml:space="preserve"> are </w:t>
      </w:r>
      <w:r w:rsidR="00750970" w:rsidRPr="007975D2">
        <w:rPr>
          <w:lang w:val="en-GB"/>
        </w:rPr>
        <w:t xml:space="preserve">used nowadays to overcome such challenges, but their drawbacks do not always justify </w:t>
      </w:r>
      <w:r w:rsidR="00AB1CA9" w:rsidRPr="007975D2">
        <w:rPr>
          <w:lang w:val="en-GB"/>
        </w:rPr>
        <w:t xml:space="preserve">an effective </w:t>
      </w:r>
      <w:r w:rsidR="00750970" w:rsidRPr="007975D2">
        <w:rPr>
          <w:lang w:val="en-GB"/>
        </w:rPr>
        <w:t>implementation. In this paper</w:t>
      </w:r>
      <w:r w:rsidR="00715CEC" w:rsidRPr="007975D2">
        <w:rPr>
          <w:lang w:val="en-GB"/>
        </w:rPr>
        <w:t xml:space="preserve">, </w:t>
      </w:r>
      <w:r w:rsidR="00750970" w:rsidRPr="007975D2">
        <w:rPr>
          <w:lang w:val="en-GB"/>
        </w:rPr>
        <w:t>it will be proven how a suitable choice of the inverter can represent an effective, efficient and reliable means for active dv/dt filtering in electric drives equipped with WBG devices.</w:t>
      </w:r>
    </w:p>
    <w:p w14:paraId="25B0F1CA" w14:textId="710A200C" w:rsidR="009303D9" w:rsidRPr="007975D2" w:rsidRDefault="004D72B5" w:rsidP="0059573C">
      <w:pPr>
        <w:pStyle w:val="Keywords"/>
        <w:rPr>
          <w:lang w:val="en-GB"/>
        </w:rPr>
      </w:pPr>
      <w:r w:rsidRPr="007975D2">
        <w:rPr>
          <w:lang w:val="en-GB"/>
        </w:rPr>
        <w:t>Keywords—</w:t>
      </w:r>
      <w:r w:rsidR="005363A1" w:rsidRPr="007975D2">
        <w:rPr>
          <w:lang w:val="en-GB"/>
        </w:rPr>
        <w:t xml:space="preserve">SiC MOS, Reliability, Voltage Overshoot, </w:t>
      </w:r>
      <w:r w:rsidR="00920910" w:rsidRPr="007975D2">
        <w:rPr>
          <w:lang w:val="en-GB"/>
        </w:rPr>
        <w:t xml:space="preserve">dv/dt, PWM </w:t>
      </w:r>
      <w:r w:rsidR="005363A1" w:rsidRPr="007975D2">
        <w:rPr>
          <w:lang w:val="en-GB"/>
        </w:rPr>
        <w:t>Inverter</w:t>
      </w:r>
      <w:r w:rsidR="00920910" w:rsidRPr="007975D2">
        <w:rPr>
          <w:lang w:val="en-GB"/>
        </w:rPr>
        <w:t>, PD, insulation degradation.</w:t>
      </w:r>
    </w:p>
    <w:p w14:paraId="319F712A" w14:textId="385F3634" w:rsidR="00A07043" w:rsidRPr="007975D2" w:rsidRDefault="00811FDA" w:rsidP="00A07043">
      <w:pPr>
        <w:pStyle w:val="Titolo1"/>
        <w:rPr>
          <w:lang w:val="en-GB"/>
        </w:rPr>
      </w:pPr>
      <w:r w:rsidRPr="007975D2">
        <w:rPr>
          <w:lang w:val="en-GB"/>
        </w:rPr>
        <w:t>Introduction</w:t>
      </w:r>
    </w:p>
    <w:p w14:paraId="2121D89E" w14:textId="01C4BEC1" w:rsidR="008149F0" w:rsidRPr="007975D2" w:rsidRDefault="000943F9" w:rsidP="00D65656">
      <w:pPr>
        <w:jc w:val="both"/>
        <w:rPr>
          <w:lang w:val="en-GB"/>
        </w:rPr>
      </w:pPr>
      <w:r w:rsidRPr="007975D2">
        <w:rPr>
          <w:lang w:val="en-GB"/>
        </w:rPr>
        <w:t>Power density and reliability have become the main objectives in the design process of electric drives and their components</w:t>
      </w:r>
      <w:r w:rsidR="00430639" w:rsidRPr="007975D2">
        <w:rPr>
          <w:lang w:val="en-GB"/>
        </w:rPr>
        <w:t xml:space="preserve"> </w:t>
      </w:r>
      <w:r w:rsidR="00430639" w:rsidRPr="007975D2">
        <w:rPr>
          <w:lang w:val="en-GB"/>
        </w:rPr>
        <w:fldChar w:fldCharType="begin"/>
      </w:r>
      <w:r w:rsidR="00430639" w:rsidRPr="007975D2">
        <w:rPr>
          <w:lang w:val="en-GB"/>
        </w:rPr>
        <w:instrText xml:space="preserve"> REF _Ref52187164 \r \h </w:instrText>
      </w:r>
      <w:r w:rsidR="007975D2">
        <w:rPr>
          <w:lang w:val="en-GB"/>
        </w:rPr>
        <w:instrText xml:space="preserve"> \* MERGEFORMAT </w:instrText>
      </w:r>
      <w:r w:rsidR="00430639" w:rsidRPr="007975D2">
        <w:rPr>
          <w:lang w:val="en-GB"/>
        </w:rPr>
      </w:r>
      <w:r w:rsidR="00430639" w:rsidRPr="007975D2">
        <w:rPr>
          <w:lang w:val="en-GB"/>
        </w:rPr>
        <w:fldChar w:fldCharType="separate"/>
      </w:r>
      <w:r w:rsidR="00725A81">
        <w:rPr>
          <w:lang w:val="en-GB"/>
        </w:rPr>
        <w:t>[1]</w:t>
      </w:r>
      <w:r w:rsidR="00430639" w:rsidRPr="007975D2">
        <w:rPr>
          <w:lang w:val="en-GB"/>
        </w:rPr>
        <w:fldChar w:fldCharType="end"/>
      </w:r>
      <w:r w:rsidRPr="007975D2">
        <w:rPr>
          <w:lang w:val="en-GB"/>
        </w:rPr>
        <w:t xml:space="preserve">. </w:t>
      </w:r>
      <w:r w:rsidR="00341E2B" w:rsidRPr="007975D2">
        <w:rPr>
          <w:lang w:val="en-GB"/>
        </w:rPr>
        <w:t xml:space="preserve">As higher speeds allow to achieve more compact machine designs, there </w:t>
      </w:r>
      <w:r w:rsidR="00FF2EA5" w:rsidRPr="007975D2">
        <w:rPr>
          <w:lang w:val="en-GB"/>
        </w:rPr>
        <w:t xml:space="preserve">has been a significant push towards the increase of switching frequencies of power converters, through the use of </w:t>
      </w:r>
      <w:r w:rsidR="00920910" w:rsidRPr="007975D2">
        <w:rPr>
          <w:lang w:val="en-GB"/>
        </w:rPr>
        <w:t>Wide-bandgap</w:t>
      </w:r>
      <w:r w:rsidR="00A07043" w:rsidRPr="007975D2">
        <w:rPr>
          <w:lang w:val="en-GB"/>
        </w:rPr>
        <w:t xml:space="preserve"> </w:t>
      </w:r>
      <w:r w:rsidR="00FF2EA5" w:rsidRPr="007975D2">
        <w:rPr>
          <w:lang w:val="en-GB"/>
        </w:rPr>
        <w:t xml:space="preserve">(WBG) </w:t>
      </w:r>
      <w:r w:rsidR="00A07043" w:rsidRPr="007975D2">
        <w:rPr>
          <w:lang w:val="en-GB"/>
        </w:rPr>
        <w:t>semiconductors</w:t>
      </w:r>
      <w:r w:rsidR="00FF2EA5" w:rsidRPr="007975D2">
        <w:rPr>
          <w:lang w:val="en-GB"/>
        </w:rPr>
        <w:t>.</w:t>
      </w:r>
      <w:r w:rsidR="00A07043" w:rsidRPr="007975D2">
        <w:rPr>
          <w:lang w:val="en-GB"/>
        </w:rPr>
        <w:t xml:space="preserve"> </w:t>
      </w:r>
      <w:r w:rsidR="00FF2EA5" w:rsidRPr="007975D2">
        <w:rPr>
          <w:lang w:val="en-GB"/>
        </w:rPr>
        <w:t xml:space="preserve">Compared to conventional power electronics devices, WBG semiconductors feature better </w:t>
      </w:r>
      <w:r w:rsidR="00A07043" w:rsidRPr="007975D2">
        <w:rPr>
          <w:lang w:val="en-GB"/>
        </w:rPr>
        <w:t>electrical and thermal properties</w:t>
      </w:r>
      <w:r w:rsidR="001B0C6E" w:rsidRPr="007975D2">
        <w:rPr>
          <w:lang w:val="en-GB"/>
        </w:rPr>
        <w:t xml:space="preserve"> </w:t>
      </w:r>
      <w:r w:rsidR="001B0C6E" w:rsidRPr="007975D2">
        <w:rPr>
          <w:lang w:val="en-GB"/>
        </w:rPr>
        <w:fldChar w:fldCharType="begin"/>
      </w:r>
      <w:r w:rsidR="001B0C6E" w:rsidRPr="007975D2">
        <w:rPr>
          <w:lang w:val="en-GB"/>
        </w:rPr>
        <w:instrText xml:space="preserve"> REF _Ref53242414 \r \h </w:instrText>
      </w:r>
      <w:r w:rsidR="007975D2">
        <w:rPr>
          <w:lang w:val="en-GB"/>
        </w:rPr>
        <w:instrText xml:space="preserve"> \* MERGEFORMAT </w:instrText>
      </w:r>
      <w:r w:rsidR="001B0C6E" w:rsidRPr="007975D2">
        <w:rPr>
          <w:lang w:val="en-GB"/>
        </w:rPr>
      </w:r>
      <w:r w:rsidR="001B0C6E" w:rsidRPr="007975D2">
        <w:rPr>
          <w:lang w:val="en-GB"/>
        </w:rPr>
        <w:fldChar w:fldCharType="separate"/>
      </w:r>
      <w:r w:rsidR="00725A81">
        <w:rPr>
          <w:lang w:val="en-GB"/>
        </w:rPr>
        <w:t>[2]</w:t>
      </w:r>
      <w:r w:rsidR="001B0C6E" w:rsidRPr="007975D2">
        <w:rPr>
          <w:lang w:val="en-GB"/>
        </w:rPr>
        <w:fldChar w:fldCharType="end"/>
      </w:r>
      <w:r w:rsidR="00A07043" w:rsidRPr="007975D2">
        <w:rPr>
          <w:lang w:val="en-GB"/>
        </w:rPr>
        <w:t xml:space="preserve">. </w:t>
      </w:r>
      <w:r w:rsidR="00FF2EA5" w:rsidRPr="007975D2">
        <w:rPr>
          <w:lang w:val="en-GB"/>
        </w:rPr>
        <w:t>Nevertheless</w:t>
      </w:r>
      <w:r w:rsidR="00A07043" w:rsidRPr="007975D2">
        <w:rPr>
          <w:lang w:val="en-GB"/>
        </w:rPr>
        <w:t>, t</w:t>
      </w:r>
      <w:r w:rsidR="00D269D5" w:rsidRPr="007975D2">
        <w:rPr>
          <w:lang w:val="en-GB"/>
        </w:rPr>
        <w:t>he</w:t>
      </w:r>
      <w:r w:rsidR="00867F15" w:rsidRPr="007975D2">
        <w:rPr>
          <w:lang w:val="en-GB"/>
        </w:rPr>
        <w:t>ir</w:t>
      </w:r>
      <w:r w:rsidR="00A07043" w:rsidRPr="007975D2">
        <w:rPr>
          <w:lang w:val="en-GB"/>
        </w:rPr>
        <w:t xml:space="preserve"> </w:t>
      </w:r>
      <w:r w:rsidR="00867F15" w:rsidRPr="007975D2">
        <w:rPr>
          <w:lang w:val="en-GB"/>
        </w:rPr>
        <w:t xml:space="preserve">high </w:t>
      </w:r>
      <w:r w:rsidR="00A07043" w:rsidRPr="007975D2">
        <w:rPr>
          <w:lang w:val="en-GB"/>
        </w:rPr>
        <w:t>switching speeds</w:t>
      </w:r>
      <w:r w:rsidR="009D5604" w:rsidRPr="007975D2">
        <w:rPr>
          <w:lang w:val="en-GB"/>
        </w:rPr>
        <w:t xml:space="preserve"> </w:t>
      </w:r>
      <w:r w:rsidR="00867F15" w:rsidRPr="007975D2">
        <w:rPr>
          <w:lang w:val="en-GB"/>
        </w:rPr>
        <w:t xml:space="preserve">produce </w:t>
      </w:r>
      <w:r w:rsidR="00D269D5" w:rsidRPr="007975D2">
        <w:rPr>
          <w:lang w:val="en-GB"/>
        </w:rPr>
        <w:t xml:space="preserve">also </w:t>
      </w:r>
      <w:r w:rsidR="009D5604" w:rsidRPr="007975D2">
        <w:rPr>
          <w:lang w:val="en-GB"/>
        </w:rPr>
        <w:t>some drawback</w:t>
      </w:r>
      <w:r w:rsidR="00D269D5" w:rsidRPr="007975D2">
        <w:rPr>
          <w:lang w:val="en-GB"/>
        </w:rPr>
        <w:t>s,</w:t>
      </w:r>
      <w:r w:rsidR="009D5604" w:rsidRPr="007975D2">
        <w:rPr>
          <w:lang w:val="en-GB"/>
        </w:rPr>
        <w:t xml:space="preserve"> </w:t>
      </w:r>
      <w:r w:rsidR="00D269D5" w:rsidRPr="007975D2">
        <w:rPr>
          <w:lang w:val="en-GB"/>
        </w:rPr>
        <w:t xml:space="preserve">due to inherently sharp voltage gradients (dv/dt) generated by the WBG-based converters. In turn, this could result in an excessive electric stress </w:t>
      </w:r>
      <w:r w:rsidR="00A07043" w:rsidRPr="007975D2">
        <w:rPr>
          <w:lang w:val="en-GB"/>
        </w:rPr>
        <w:t xml:space="preserve">on the </w:t>
      </w:r>
      <w:r w:rsidR="00D269D5" w:rsidRPr="007975D2">
        <w:rPr>
          <w:lang w:val="en-GB"/>
        </w:rPr>
        <w:t xml:space="preserve">insulation system </w:t>
      </w:r>
      <w:r w:rsidR="00A07043" w:rsidRPr="007975D2">
        <w:rPr>
          <w:lang w:val="en-GB"/>
        </w:rPr>
        <w:t>of the electric motor</w:t>
      </w:r>
      <w:r w:rsidR="00D269D5" w:rsidRPr="007975D2">
        <w:rPr>
          <w:lang w:val="en-GB"/>
        </w:rPr>
        <w:t xml:space="preserve">, thus </w:t>
      </w:r>
      <w:r w:rsidR="007B0004" w:rsidRPr="007975D2">
        <w:rPr>
          <w:lang w:val="en-GB"/>
        </w:rPr>
        <w:t>reducing the overall</w:t>
      </w:r>
      <w:r w:rsidR="00D269D5" w:rsidRPr="007975D2">
        <w:rPr>
          <w:lang w:val="en-GB"/>
        </w:rPr>
        <w:t xml:space="preserve"> reliability and lifetime</w:t>
      </w:r>
      <w:r w:rsidR="007B0004" w:rsidRPr="007975D2">
        <w:rPr>
          <w:lang w:val="en-GB"/>
        </w:rPr>
        <w:t xml:space="preserve"> </w:t>
      </w:r>
      <w:r w:rsidR="00C81660" w:rsidRPr="007975D2">
        <w:rPr>
          <w:lang w:val="en-GB"/>
        </w:rPr>
        <w:fldChar w:fldCharType="begin"/>
      </w:r>
      <w:r w:rsidR="00C81660" w:rsidRPr="007975D2">
        <w:rPr>
          <w:lang w:val="en-GB"/>
        </w:rPr>
        <w:instrText xml:space="preserve"> REF _Ref52187164 \r \h </w:instrText>
      </w:r>
      <w:r w:rsidR="007975D2">
        <w:rPr>
          <w:lang w:val="en-GB"/>
        </w:rPr>
        <w:instrText xml:space="preserve"> \* MERGEFORMAT </w:instrText>
      </w:r>
      <w:r w:rsidR="00C81660" w:rsidRPr="007975D2">
        <w:rPr>
          <w:lang w:val="en-GB"/>
        </w:rPr>
      </w:r>
      <w:r w:rsidR="00C81660" w:rsidRPr="007975D2">
        <w:rPr>
          <w:lang w:val="en-GB"/>
        </w:rPr>
        <w:fldChar w:fldCharType="separate"/>
      </w:r>
      <w:r w:rsidR="00725A81">
        <w:rPr>
          <w:lang w:val="en-GB"/>
        </w:rPr>
        <w:t>[1]</w:t>
      </w:r>
      <w:r w:rsidR="00C81660" w:rsidRPr="007975D2">
        <w:rPr>
          <w:lang w:val="en-GB"/>
        </w:rPr>
        <w:fldChar w:fldCharType="end"/>
      </w:r>
      <w:r w:rsidR="0054205D" w:rsidRPr="007975D2">
        <w:rPr>
          <w:lang w:val="en-GB"/>
        </w:rPr>
        <w:t>,</w:t>
      </w:r>
      <w:r w:rsidR="001B0C6E" w:rsidRPr="007975D2">
        <w:rPr>
          <w:lang w:val="en-GB"/>
        </w:rPr>
        <w:fldChar w:fldCharType="begin"/>
      </w:r>
      <w:r w:rsidR="001B0C6E" w:rsidRPr="007975D2">
        <w:rPr>
          <w:lang w:val="en-GB"/>
        </w:rPr>
        <w:instrText xml:space="preserve"> REF _Ref52187185 \r \h </w:instrText>
      </w:r>
      <w:r w:rsidR="007975D2">
        <w:rPr>
          <w:lang w:val="en-GB"/>
        </w:rPr>
        <w:instrText xml:space="preserve"> \* MERGEFORMAT </w:instrText>
      </w:r>
      <w:r w:rsidR="001B0C6E" w:rsidRPr="007975D2">
        <w:rPr>
          <w:lang w:val="en-GB"/>
        </w:rPr>
      </w:r>
      <w:r w:rsidR="001B0C6E" w:rsidRPr="007975D2">
        <w:rPr>
          <w:lang w:val="en-GB"/>
        </w:rPr>
        <w:fldChar w:fldCharType="separate"/>
      </w:r>
      <w:r w:rsidR="00725A81">
        <w:rPr>
          <w:lang w:val="en-GB"/>
        </w:rPr>
        <w:t>[3]</w:t>
      </w:r>
      <w:r w:rsidR="001B0C6E" w:rsidRPr="007975D2">
        <w:rPr>
          <w:lang w:val="en-GB"/>
        </w:rPr>
        <w:fldChar w:fldCharType="end"/>
      </w:r>
      <w:r w:rsidR="001B0C6E" w:rsidRPr="007975D2">
        <w:rPr>
          <w:lang w:val="en-GB"/>
        </w:rPr>
        <w:t>,</w:t>
      </w:r>
      <w:r w:rsidR="00A07043" w:rsidRPr="007975D2">
        <w:rPr>
          <w:lang w:val="en-GB"/>
        </w:rPr>
        <w:fldChar w:fldCharType="begin"/>
      </w:r>
      <w:r w:rsidR="00A07043" w:rsidRPr="007975D2">
        <w:rPr>
          <w:lang w:val="en-GB"/>
        </w:rPr>
        <w:instrText xml:space="preserve"> REF _Ref46481466 \r \h  \* MERGEFORMAT </w:instrText>
      </w:r>
      <w:r w:rsidR="00A07043" w:rsidRPr="007975D2">
        <w:rPr>
          <w:lang w:val="en-GB"/>
        </w:rPr>
      </w:r>
      <w:r w:rsidR="00A07043" w:rsidRPr="007975D2">
        <w:rPr>
          <w:lang w:val="en-GB"/>
        </w:rPr>
        <w:fldChar w:fldCharType="separate"/>
      </w:r>
      <w:r w:rsidR="00725A81">
        <w:rPr>
          <w:lang w:val="en-GB"/>
        </w:rPr>
        <w:t>[4]</w:t>
      </w:r>
      <w:r w:rsidR="00A07043" w:rsidRPr="007975D2">
        <w:rPr>
          <w:lang w:val="en-GB"/>
        </w:rPr>
        <w:fldChar w:fldCharType="end"/>
      </w:r>
      <w:r w:rsidR="00A07043" w:rsidRPr="007975D2">
        <w:rPr>
          <w:lang w:val="en-GB"/>
        </w:rPr>
        <w:t xml:space="preserve">. More specifically, </w:t>
      </w:r>
      <w:r w:rsidR="00CD5FCD" w:rsidRPr="007975D2">
        <w:rPr>
          <w:lang w:val="en-GB"/>
        </w:rPr>
        <w:t>when steep rising and falling pulses occur, it i</w:t>
      </w:r>
      <w:r w:rsidR="00B5233B" w:rsidRPr="007975D2">
        <w:rPr>
          <w:lang w:val="en-GB"/>
        </w:rPr>
        <w:t>s</w:t>
      </w:r>
      <w:r w:rsidR="00CD5FCD" w:rsidRPr="007975D2">
        <w:rPr>
          <w:lang w:val="en-GB"/>
        </w:rPr>
        <w:t xml:space="preserve"> no longer possible to model the cables, connecting the electrical machine to the power converter, </w:t>
      </w:r>
      <w:r w:rsidR="00B5233B" w:rsidRPr="007975D2">
        <w:rPr>
          <w:lang w:val="en-GB"/>
        </w:rPr>
        <w:t xml:space="preserve">as a lumped </w:t>
      </w:r>
      <w:r w:rsidR="001747C8" w:rsidRPr="007975D2">
        <w:rPr>
          <w:lang w:val="en-GB"/>
        </w:rPr>
        <w:t xml:space="preserve">parameters </w:t>
      </w:r>
      <w:r w:rsidR="00B5233B" w:rsidRPr="007975D2">
        <w:rPr>
          <w:lang w:val="en-GB"/>
        </w:rPr>
        <w:t xml:space="preserve">equivalent circuit. On the contrary, they </w:t>
      </w:r>
      <w:r w:rsidR="00CD5FCD" w:rsidRPr="007975D2">
        <w:rPr>
          <w:lang w:val="en-GB"/>
        </w:rPr>
        <w:t xml:space="preserve">act like transmission lines, with </w:t>
      </w:r>
      <w:r w:rsidR="00A570CC" w:rsidRPr="007975D2">
        <w:rPr>
          <w:lang w:val="en-GB"/>
        </w:rPr>
        <w:t xml:space="preserve">voltage </w:t>
      </w:r>
      <w:r w:rsidR="00CD5FCD" w:rsidRPr="007975D2">
        <w:rPr>
          <w:lang w:val="en-GB"/>
        </w:rPr>
        <w:t>waves travelling along the cables forward and backward</w:t>
      </w:r>
      <w:r w:rsidR="00B5233B" w:rsidRPr="007975D2">
        <w:rPr>
          <w:lang w:val="en-GB"/>
        </w:rPr>
        <w:t xml:space="preserve">. A </w:t>
      </w:r>
      <w:r w:rsidR="00A570CC" w:rsidRPr="007975D2">
        <w:rPr>
          <w:lang w:val="en-GB"/>
        </w:rPr>
        <w:t>constructive interference of the</w:t>
      </w:r>
      <w:r w:rsidR="001747C8" w:rsidRPr="007975D2">
        <w:rPr>
          <w:lang w:val="en-GB"/>
        </w:rPr>
        <w:t>se</w:t>
      </w:r>
      <w:r w:rsidR="00A570CC" w:rsidRPr="007975D2">
        <w:rPr>
          <w:lang w:val="en-GB"/>
        </w:rPr>
        <w:t xml:space="preserve"> waves can lead </w:t>
      </w:r>
      <w:r w:rsidR="001747C8" w:rsidRPr="007975D2">
        <w:rPr>
          <w:lang w:val="en-GB"/>
        </w:rPr>
        <w:t xml:space="preserve">to </w:t>
      </w:r>
      <w:r w:rsidR="00A570CC" w:rsidRPr="007975D2">
        <w:rPr>
          <w:lang w:val="en-GB"/>
        </w:rPr>
        <w:t xml:space="preserve">dangerous overvoltage </w:t>
      </w:r>
      <w:r w:rsidR="001747C8" w:rsidRPr="007975D2">
        <w:rPr>
          <w:lang w:val="en-GB"/>
        </w:rPr>
        <w:t>at the motor</w:t>
      </w:r>
      <w:r w:rsidR="008149F0" w:rsidRPr="007975D2">
        <w:rPr>
          <w:lang w:val="en-GB"/>
        </w:rPr>
        <w:t>’s</w:t>
      </w:r>
      <w:r w:rsidR="001747C8" w:rsidRPr="007975D2">
        <w:rPr>
          <w:lang w:val="en-GB"/>
        </w:rPr>
        <w:t xml:space="preserve"> terminals </w:t>
      </w:r>
      <w:r w:rsidR="00A570CC" w:rsidRPr="007975D2">
        <w:rPr>
          <w:lang w:val="en-GB"/>
        </w:rPr>
        <w:t xml:space="preserve">(almost twice the bus voltage), which may seriously affect the motor’s windings dielectric insulation </w:t>
      </w:r>
      <w:r w:rsidR="001B0C6E" w:rsidRPr="007975D2">
        <w:rPr>
          <w:lang w:val="en-GB"/>
        </w:rPr>
        <w:fldChar w:fldCharType="begin"/>
      </w:r>
      <w:r w:rsidR="001B0C6E" w:rsidRPr="007975D2">
        <w:rPr>
          <w:lang w:val="en-GB"/>
        </w:rPr>
        <w:instrText xml:space="preserve"> REF _Ref46481368 \r \h  \* MERGEFORMAT </w:instrText>
      </w:r>
      <w:r w:rsidR="001B0C6E" w:rsidRPr="007975D2">
        <w:rPr>
          <w:lang w:val="en-GB"/>
        </w:rPr>
      </w:r>
      <w:r w:rsidR="001B0C6E" w:rsidRPr="007975D2">
        <w:rPr>
          <w:lang w:val="en-GB"/>
        </w:rPr>
        <w:fldChar w:fldCharType="separate"/>
      </w:r>
      <w:r w:rsidR="00725A81">
        <w:rPr>
          <w:lang w:val="en-GB"/>
        </w:rPr>
        <w:t>[5]</w:t>
      </w:r>
      <w:r w:rsidR="001B0C6E" w:rsidRPr="007975D2">
        <w:rPr>
          <w:lang w:val="en-GB"/>
        </w:rPr>
        <w:fldChar w:fldCharType="end"/>
      </w:r>
      <w:r w:rsidR="00A570CC" w:rsidRPr="007975D2">
        <w:rPr>
          <w:lang w:val="en-GB"/>
        </w:rPr>
        <w:t xml:space="preserve">. </w:t>
      </w:r>
    </w:p>
    <w:p w14:paraId="33F22766" w14:textId="0E532FBF" w:rsidR="007D1513" w:rsidRPr="007975D2" w:rsidRDefault="00A570CC" w:rsidP="00D65656">
      <w:pPr>
        <w:jc w:val="both"/>
        <w:rPr>
          <w:lang w:val="en-GB"/>
        </w:rPr>
      </w:pPr>
      <w:r w:rsidRPr="007975D2">
        <w:rPr>
          <w:lang w:val="en-GB"/>
        </w:rPr>
        <w:t xml:space="preserve">In addition to this, the voltage distribution within the motor winding it is severely affected by the supply voltage waveform. In case of PWM converters, the voltage drop </w:t>
      </w:r>
      <w:r w:rsidR="001747C8" w:rsidRPr="007975D2">
        <w:rPr>
          <w:lang w:val="en-GB"/>
        </w:rPr>
        <w:t xml:space="preserve">is </w:t>
      </w:r>
      <w:r w:rsidR="001747C8" w:rsidRPr="007975D2">
        <w:rPr>
          <w:lang w:val="en-GB"/>
        </w:rPr>
        <w:lastRenderedPageBreak/>
        <w:t xml:space="preserve">unevenly distributed </w:t>
      </w:r>
      <w:r w:rsidRPr="007975D2">
        <w:rPr>
          <w:lang w:val="en-GB"/>
        </w:rPr>
        <w:t xml:space="preserve">along the windings, </w:t>
      </w:r>
      <w:r w:rsidR="001747C8" w:rsidRPr="007975D2">
        <w:rPr>
          <w:lang w:val="en-GB"/>
        </w:rPr>
        <w:t xml:space="preserve">with the majority of the voltage measured </w:t>
      </w:r>
      <w:r w:rsidRPr="007975D2">
        <w:rPr>
          <w:lang w:val="en-GB"/>
        </w:rPr>
        <w:t>across the first windings</w:t>
      </w:r>
      <w:r w:rsidR="001747C8" w:rsidRPr="007975D2">
        <w:rPr>
          <w:lang w:val="en-GB"/>
        </w:rPr>
        <w:t>’</w:t>
      </w:r>
      <w:r w:rsidRPr="007975D2">
        <w:rPr>
          <w:lang w:val="en-GB"/>
        </w:rPr>
        <w:t xml:space="preserve"> turns</w:t>
      </w:r>
      <w:r w:rsidR="001747C8" w:rsidRPr="007975D2">
        <w:rPr>
          <w:lang w:val="en-GB"/>
        </w:rPr>
        <w:t xml:space="preserve">. </w:t>
      </w:r>
      <w:r w:rsidR="00387C16" w:rsidRPr="007975D2">
        <w:rPr>
          <w:lang w:val="en-GB"/>
        </w:rPr>
        <w:t>The phenomenon is more pronounced the higher is the dv/dt of the incident wave</w:t>
      </w:r>
      <w:r w:rsidR="008149F0" w:rsidRPr="007975D2">
        <w:rPr>
          <w:lang w:val="en-GB"/>
        </w:rPr>
        <w:t xml:space="preserve"> </w:t>
      </w:r>
      <w:r w:rsidR="00BE56F4" w:rsidRPr="007975D2">
        <w:rPr>
          <w:lang w:val="en-GB"/>
        </w:rPr>
        <w:fldChar w:fldCharType="begin"/>
      </w:r>
      <w:r w:rsidR="00BE56F4" w:rsidRPr="007975D2">
        <w:rPr>
          <w:lang w:val="en-GB"/>
        </w:rPr>
        <w:instrText xml:space="preserve"> REF _Ref53243325 \r \h </w:instrText>
      </w:r>
      <w:r w:rsidR="007975D2">
        <w:rPr>
          <w:lang w:val="en-GB"/>
        </w:rPr>
        <w:instrText xml:space="preserve"> \* MERGEFORMAT </w:instrText>
      </w:r>
      <w:r w:rsidR="00BE56F4" w:rsidRPr="007975D2">
        <w:rPr>
          <w:lang w:val="en-GB"/>
        </w:rPr>
      </w:r>
      <w:r w:rsidR="00BE56F4" w:rsidRPr="007975D2">
        <w:rPr>
          <w:lang w:val="en-GB"/>
        </w:rPr>
        <w:fldChar w:fldCharType="separate"/>
      </w:r>
      <w:r w:rsidR="00725A81">
        <w:rPr>
          <w:lang w:val="en-GB"/>
        </w:rPr>
        <w:t>[6]</w:t>
      </w:r>
      <w:r w:rsidR="00BE56F4" w:rsidRPr="007975D2">
        <w:rPr>
          <w:lang w:val="en-GB"/>
        </w:rPr>
        <w:fldChar w:fldCharType="end"/>
      </w:r>
      <w:r w:rsidR="00387C16" w:rsidRPr="007975D2">
        <w:rPr>
          <w:lang w:val="en-GB"/>
        </w:rPr>
        <w:t>.</w:t>
      </w:r>
    </w:p>
    <w:p w14:paraId="24559472" w14:textId="59F250BB" w:rsidR="00741A43" w:rsidRPr="007975D2" w:rsidRDefault="008149F0" w:rsidP="00D65656">
      <w:pPr>
        <w:jc w:val="both"/>
        <w:rPr>
          <w:lang w:val="en-GB"/>
        </w:rPr>
      </w:pPr>
      <w:r w:rsidRPr="007975D2">
        <w:rPr>
          <w:lang w:val="en-GB"/>
        </w:rPr>
        <w:t xml:space="preserve">Thus, high </w:t>
      </w:r>
      <w:r w:rsidR="00A07043" w:rsidRPr="007975D2">
        <w:rPr>
          <w:lang w:val="en-GB"/>
        </w:rPr>
        <w:t>voltage overshoot</w:t>
      </w:r>
      <w:r w:rsidR="004F70A7" w:rsidRPr="007975D2">
        <w:rPr>
          <w:lang w:val="en-GB"/>
        </w:rPr>
        <w:t>s</w:t>
      </w:r>
      <w:r w:rsidR="00A07043" w:rsidRPr="007975D2">
        <w:rPr>
          <w:lang w:val="en-GB"/>
        </w:rPr>
        <w:t xml:space="preserve"> at the motor’s terminals and </w:t>
      </w:r>
      <w:r w:rsidR="004F70A7" w:rsidRPr="007975D2">
        <w:rPr>
          <w:lang w:val="en-GB"/>
        </w:rPr>
        <w:t xml:space="preserve">uneven </w:t>
      </w:r>
      <w:r w:rsidR="00A07043" w:rsidRPr="007975D2">
        <w:rPr>
          <w:lang w:val="en-GB"/>
        </w:rPr>
        <w:t>turn-to-turn voltage distribution</w:t>
      </w:r>
      <w:r w:rsidR="004F70A7" w:rsidRPr="007975D2">
        <w:rPr>
          <w:lang w:val="en-GB"/>
        </w:rPr>
        <w:t>s</w:t>
      </w:r>
      <w:r w:rsidRPr="007975D2">
        <w:rPr>
          <w:lang w:val="en-GB"/>
        </w:rPr>
        <w:t xml:space="preserve">, may lead to excessive electric stress for the windings’ insulation system, resulting in premature aging or even </w:t>
      </w:r>
      <w:r w:rsidR="000435EE" w:rsidRPr="007975D2">
        <w:rPr>
          <w:lang w:val="en-GB"/>
        </w:rPr>
        <w:t xml:space="preserve">in </w:t>
      </w:r>
      <w:r w:rsidRPr="007975D2">
        <w:rPr>
          <w:lang w:val="en-GB"/>
        </w:rPr>
        <w:t xml:space="preserve">the triggering of </w:t>
      </w:r>
      <w:r w:rsidR="000435EE" w:rsidRPr="007975D2">
        <w:rPr>
          <w:lang w:val="en-GB"/>
        </w:rPr>
        <w:t xml:space="preserve">disruptive </w:t>
      </w:r>
      <w:r w:rsidRPr="007975D2">
        <w:rPr>
          <w:lang w:val="en-GB"/>
        </w:rPr>
        <w:t>Partial Discharge (PD) phenomena</w:t>
      </w:r>
      <w:r w:rsidR="000435EE" w:rsidRPr="007975D2">
        <w:rPr>
          <w:lang w:val="en-GB"/>
        </w:rPr>
        <w:t xml:space="preserve"> </w:t>
      </w:r>
      <w:r w:rsidR="0030743B" w:rsidRPr="007975D2">
        <w:rPr>
          <w:lang w:val="en-GB"/>
        </w:rPr>
        <w:fldChar w:fldCharType="begin"/>
      </w:r>
      <w:r w:rsidR="0030743B" w:rsidRPr="007975D2">
        <w:rPr>
          <w:lang w:val="en-GB"/>
        </w:rPr>
        <w:instrText xml:space="preserve"> REF _Ref53243458 \r \h </w:instrText>
      </w:r>
      <w:r w:rsidR="007975D2">
        <w:rPr>
          <w:lang w:val="en-GB"/>
        </w:rPr>
        <w:instrText xml:space="preserve"> \* MERGEFORMAT </w:instrText>
      </w:r>
      <w:r w:rsidR="0030743B" w:rsidRPr="007975D2">
        <w:rPr>
          <w:lang w:val="en-GB"/>
        </w:rPr>
      </w:r>
      <w:r w:rsidR="0030743B" w:rsidRPr="007975D2">
        <w:rPr>
          <w:lang w:val="en-GB"/>
        </w:rPr>
        <w:fldChar w:fldCharType="separate"/>
      </w:r>
      <w:r w:rsidR="00725A81">
        <w:rPr>
          <w:lang w:val="en-GB"/>
        </w:rPr>
        <w:t>[7]</w:t>
      </w:r>
      <w:r w:rsidR="0030743B" w:rsidRPr="007975D2">
        <w:rPr>
          <w:lang w:val="en-GB"/>
        </w:rPr>
        <w:fldChar w:fldCharType="end"/>
      </w:r>
      <w:r w:rsidR="0030743B" w:rsidRPr="007975D2">
        <w:rPr>
          <w:lang w:val="en-GB"/>
        </w:rPr>
        <w:t>,</w:t>
      </w:r>
      <w:r w:rsidR="0030743B" w:rsidRPr="007975D2">
        <w:rPr>
          <w:lang w:val="en-GB"/>
        </w:rPr>
        <w:fldChar w:fldCharType="begin"/>
      </w:r>
      <w:r w:rsidR="0030743B" w:rsidRPr="007975D2">
        <w:rPr>
          <w:lang w:val="en-GB"/>
        </w:rPr>
        <w:instrText xml:space="preserve"> REF _Ref53243464 \r \h </w:instrText>
      </w:r>
      <w:r w:rsidR="007975D2">
        <w:rPr>
          <w:lang w:val="en-GB"/>
        </w:rPr>
        <w:instrText xml:space="preserve"> \* MERGEFORMAT </w:instrText>
      </w:r>
      <w:r w:rsidR="0030743B" w:rsidRPr="007975D2">
        <w:rPr>
          <w:lang w:val="en-GB"/>
        </w:rPr>
      </w:r>
      <w:r w:rsidR="0030743B" w:rsidRPr="007975D2">
        <w:rPr>
          <w:lang w:val="en-GB"/>
        </w:rPr>
        <w:fldChar w:fldCharType="separate"/>
      </w:r>
      <w:r w:rsidR="00725A81">
        <w:rPr>
          <w:lang w:val="en-GB"/>
        </w:rPr>
        <w:t>[8]</w:t>
      </w:r>
      <w:r w:rsidR="0030743B" w:rsidRPr="007975D2">
        <w:rPr>
          <w:lang w:val="en-GB"/>
        </w:rPr>
        <w:fldChar w:fldCharType="end"/>
      </w:r>
      <w:r w:rsidR="000435EE" w:rsidRPr="007975D2">
        <w:rPr>
          <w:lang w:val="en-GB"/>
        </w:rPr>
        <w:t xml:space="preserve">. </w:t>
      </w:r>
    </w:p>
    <w:p w14:paraId="4FB10F0D" w14:textId="26452F1D" w:rsidR="008149F0" w:rsidRPr="007975D2" w:rsidRDefault="000435EE" w:rsidP="00D65656">
      <w:pPr>
        <w:jc w:val="both"/>
        <w:rPr>
          <w:lang w:val="en-GB"/>
        </w:rPr>
      </w:pPr>
      <w:r w:rsidRPr="007975D2">
        <w:rPr>
          <w:lang w:val="en-GB"/>
        </w:rPr>
        <w:t xml:space="preserve">Since this behaviour is exacerbated by fast devices’ commutations, the adoption of WBG devices, with very fast switching, poses serious interrogatives, which can prevent the full exploitation of this technology in real </w:t>
      </w:r>
      <w:r w:rsidR="00741A43" w:rsidRPr="007975D2">
        <w:rPr>
          <w:lang w:val="en-GB"/>
        </w:rPr>
        <w:t>systems</w:t>
      </w:r>
      <w:r w:rsidRPr="007975D2">
        <w:rPr>
          <w:lang w:val="en-GB"/>
        </w:rPr>
        <w:t xml:space="preserve">. </w:t>
      </w:r>
    </w:p>
    <w:p w14:paraId="6F1F2421" w14:textId="733A2161" w:rsidR="00741A43" w:rsidRPr="007975D2" w:rsidRDefault="00741A43" w:rsidP="00741A43">
      <w:pPr>
        <w:jc w:val="both"/>
        <w:rPr>
          <w:lang w:val="en-GB"/>
        </w:rPr>
      </w:pPr>
      <w:r w:rsidRPr="007975D2">
        <w:rPr>
          <w:lang w:val="en-GB"/>
        </w:rPr>
        <w:t xml:space="preserve">This is even more true in case of critical applications, such as aerospace, where the WBD devices represent a promising solution, but the Partial Discharge Inception Voltage (PDIV), namely the voltage level at which PDs start occurring, varies with the </w:t>
      </w:r>
      <w:r w:rsidR="007B6D3C" w:rsidRPr="007975D2">
        <w:rPr>
          <w:lang w:val="en-GB"/>
        </w:rPr>
        <w:t>cruise conditions, as breakdown voltages decreases with the altitude according to Paschen's law. This may imply that drive systems, which are PD free at ground level, are no more at cruising altitude.</w:t>
      </w:r>
    </w:p>
    <w:p w14:paraId="5FDD7EDC" w14:textId="49F6FDEC" w:rsidR="00A07043" w:rsidRPr="007975D2" w:rsidRDefault="00A07043" w:rsidP="000435EE">
      <w:pPr>
        <w:jc w:val="both"/>
        <w:rPr>
          <w:lang w:val="en-GB"/>
        </w:rPr>
      </w:pPr>
      <w:r w:rsidRPr="007975D2">
        <w:rPr>
          <w:lang w:val="en-GB"/>
        </w:rPr>
        <w:t>To deal with</w:t>
      </w:r>
      <w:r w:rsidR="00867F15" w:rsidRPr="007975D2">
        <w:rPr>
          <w:lang w:val="en-GB"/>
        </w:rPr>
        <w:t xml:space="preserve"> all</w:t>
      </w:r>
      <w:r w:rsidRPr="007975D2">
        <w:rPr>
          <w:lang w:val="en-GB"/>
        </w:rPr>
        <w:t xml:space="preserve"> the</w:t>
      </w:r>
      <w:r w:rsidR="004F70A7" w:rsidRPr="007975D2">
        <w:rPr>
          <w:lang w:val="en-GB"/>
        </w:rPr>
        <w:t>se</w:t>
      </w:r>
      <w:r w:rsidRPr="007975D2">
        <w:rPr>
          <w:lang w:val="en-GB"/>
        </w:rPr>
        <w:t xml:space="preserve"> challenges, different design solutions can be identified at different drive levels. The</w:t>
      </w:r>
      <w:r w:rsidR="00EF1E08" w:rsidRPr="007975D2">
        <w:rPr>
          <w:lang w:val="en-GB"/>
        </w:rPr>
        <w:t>se include</w:t>
      </w:r>
      <w:r w:rsidRPr="007975D2">
        <w:rPr>
          <w:lang w:val="en-GB"/>
        </w:rPr>
        <w:t xml:space="preserve">: </w:t>
      </w:r>
    </w:p>
    <w:p w14:paraId="192F728F" w14:textId="10256B8A" w:rsidR="00A07043" w:rsidRPr="007975D2" w:rsidRDefault="00EF1E08" w:rsidP="00A07043">
      <w:pPr>
        <w:pStyle w:val="Paragrafoelenco"/>
        <w:numPr>
          <w:ilvl w:val="0"/>
          <w:numId w:val="36"/>
        </w:numPr>
        <w:jc w:val="both"/>
        <w:rPr>
          <w:rFonts w:ascii="Times New Roman" w:hAnsi="Times New Roman" w:cs="Times New Roman"/>
          <w:sz w:val="20"/>
          <w:szCs w:val="20"/>
          <w:lang w:val="en-GB"/>
        </w:rPr>
      </w:pPr>
      <w:r w:rsidRPr="007975D2">
        <w:rPr>
          <w:rFonts w:ascii="Times New Roman" w:hAnsi="Times New Roman" w:cs="Times New Roman"/>
          <w:sz w:val="20"/>
          <w:szCs w:val="20"/>
          <w:lang w:val="en-GB"/>
        </w:rPr>
        <w:t>Use</w:t>
      </w:r>
      <w:r w:rsidR="00A07043" w:rsidRPr="007975D2">
        <w:rPr>
          <w:rFonts w:ascii="Times New Roman" w:hAnsi="Times New Roman" w:cs="Times New Roman"/>
          <w:sz w:val="20"/>
          <w:szCs w:val="20"/>
          <w:lang w:val="en-GB"/>
        </w:rPr>
        <w:t xml:space="preserve"> of passive filters at the inverter output. This approach represents the most common solution adopted nowadays; with the insertion of RLC filters, a damping action is </w:t>
      </w:r>
      <w:r w:rsidR="000E0938" w:rsidRPr="007975D2">
        <w:rPr>
          <w:rFonts w:ascii="Times New Roman" w:hAnsi="Times New Roman" w:cs="Times New Roman"/>
          <w:sz w:val="20"/>
          <w:szCs w:val="20"/>
          <w:lang w:val="en-GB"/>
        </w:rPr>
        <w:t>obtained</w:t>
      </w:r>
      <w:r w:rsidR="00A07043" w:rsidRPr="007975D2">
        <w:rPr>
          <w:rFonts w:ascii="Times New Roman" w:hAnsi="Times New Roman" w:cs="Times New Roman"/>
          <w:sz w:val="20"/>
          <w:szCs w:val="20"/>
          <w:lang w:val="en-GB"/>
        </w:rPr>
        <w:t xml:space="preserve"> on the voltage overshoot ensuring a smooth variation. The drawbacks of this solution are multiple: an increased complexity of the system, increased volume of the inverter, increased component count and thus reduced reliability, </w:t>
      </w:r>
      <w:r w:rsidRPr="007975D2">
        <w:rPr>
          <w:rFonts w:ascii="Times New Roman" w:hAnsi="Times New Roman" w:cs="Times New Roman"/>
          <w:sz w:val="20"/>
          <w:szCs w:val="20"/>
          <w:lang w:val="en-GB"/>
        </w:rPr>
        <w:t>and increased power losses</w:t>
      </w:r>
      <w:r w:rsidR="0030743B" w:rsidRPr="007975D2">
        <w:rPr>
          <w:rFonts w:ascii="Times New Roman" w:hAnsi="Times New Roman" w:cs="Times New Roman"/>
          <w:sz w:val="20"/>
          <w:szCs w:val="20"/>
          <w:lang w:val="en-GB"/>
        </w:rPr>
        <w:t xml:space="preserve"> </w:t>
      </w:r>
      <w:r w:rsidR="0030743B" w:rsidRPr="007975D2">
        <w:rPr>
          <w:rFonts w:ascii="Times New Roman" w:hAnsi="Times New Roman" w:cs="Times New Roman"/>
          <w:sz w:val="20"/>
          <w:szCs w:val="20"/>
          <w:lang w:val="en-GB"/>
        </w:rPr>
        <w:fldChar w:fldCharType="begin"/>
      </w:r>
      <w:r w:rsidR="0030743B" w:rsidRPr="007975D2">
        <w:rPr>
          <w:rFonts w:ascii="Times New Roman" w:hAnsi="Times New Roman" w:cs="Times New Roman"/>
          <w:sz w:val="20"/>
          <w:szCs w:val="20"/>
          <w:lang w:val="en-GB"/>
        </w:rPr>
        <w:instrText xml:space="preserve"> REF _Ref53243682 \r \h </w:instrText>
      </w:r>
      <w:r w:rsidR="007975D2">
        <w:rPr>
          <w:rFonts w:ascii="Times New Roman" w:hAnsi="Times New Roman" w:cs="Times New Roman"/>
          <w:sz w:val="20"/>
          <w:szCs w:val="20"/>
          <w:lang w:val="en-GB"/>
        </w:rPr>
        <w:instrText xml:space="preserve"> \* MERGEFORMAT </w:instrText>
      </w:r>
      <w:r w:rsidR="0030743B" w:rsidRPr="007975D2">
        <w:rPr>
          <w:rFonts w:ascii="Times New Roman" w:hAnsi="Times New Roman" w:cs="Times New Roman"/>
          <w:sz w:val="20"/>
          <w:szCs w:val="20"/>
          <w:lang w:val="en-GB"/>
        </w:rPr>
      </w:r>
      <w:r w:rsidR="0030743B" w:rsidRPr="007975D2">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[9]</w:t>
      </w:r>
      <w:r w:rsidR="0030743B" w:rsidRPr="007975D2">
        <w:rPr>
          <w:rFonts w:ascii="Times New Roman" w:hAnsi="Times New Roman" w:cs="Times New Roman"/>
          <w:sz w:val="20"/>
          <w:szCs w:val="20"/>
          <w:lang w:val="en-GB"/>
        </w:rPr>
        <w:fldChar w:fldCharType="end"/>
      </w:r>
      <w:r w:rsidR="0030743B" w:rsidRPr="007975D2">
        <w:rPr>
          <w:rFonts w:ascii="Times New Roman" w:hAnsi="Times New Roman" w:cs="Times New Roman"/>
          <w:sz w:val="20"/>
          <w:szCs w:val="20"/>
          <w:lang w:val="en-GB"/>
        </w:rPr>
        <w:t>-</w:t>
      </w:r>
      <w:r w:rsidR="0030743B" w:rsidRPr="007975D2">
        <w:rPr>
          <w:rFonts w:ascii="Times New Roman" w:hAnsi="Times New Roman" w:cs="Times New Roman"/>
          <w:sz w:val="20"/>
          <w:szCs w:val="20"/>
          <w:lang w:val="en-GB"/>
        </w:rPr>
        <w:fldChar w:fldCharType="begin"/>
      </w:r>
      <w:r w:rsidR="0030743B" w:rsidRPr="007975D2">
        <w:rPr>
          <w:rFonts w:ascii="Times New Roman" w:hAnsi="Times New Roman" w:cs="Times New Roman"/>
          <w:sz w:val="20"/>
          <w:szCs w:val="20"/>
          <w:lang w:val="en-GB"/>
        </w:rPr>
        <w:instrText xml:space="preserve"> REF _Ref53243687 \r \h </w:instrText>
      </w:r>
      <w:r w:rsidR="007975D2">
        <w:rPr>
          <w:rFonts w:ascii="Times New Roman" w:hAnsi="Times New Roman" w:cs="Times New Roman"/>
          <w:sz w:val="20"/>
          <w:szCs w:val="20"/>
          <w:lang w:val="en-GB"/>
        </w:rPr>
        <w:instrText xml:space="preserve"> \* MERGEFORMAT </w:instrText>
      </w:r>
      <w:r w:rsidR="0030743B" w:rsidRPr="007975D2">
        <w:rPr>
          <w:rFonts w:ascii="Times New Roman" w:hAnsi="Times New Roman" w:cs="Times New Roman"/>
          <w:sz w:val="20"/>
          <w:szCs w:val="20"/>
          <w:lang w:val="en-GB"/>
        </w:rPr>
      </w:r>
      <w:r w:rsidR="0030743B" w:rsidRPr="007975D2">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[11]</w:t>
      </w:r>
      <w:r w:rsidR="0030743B" w:rsidRPr="007975D2">
        <w:rPr>
          <w:rFonts w:ascii="Times New Roman" w:hAnsi="Times New Roman" w:cs="Times New Roman"/>
          <w:sz w:val="20"/>
          <w:szCs w:val="20"/>
          <w:lang w:val="en-GB"/>
        </w:rPr>
        <w:fldChar w:fldCharType="end"/>
      </w:r>
      <w:r w:rsidR="00A07043" w:rsidRPr="007975D2">
        <w:rPr>
          <w:rFonts w:ascii="Times New Roman" w:hAnsi="Times New Roman" w:cs="Times New Roman"/>
          <w:sz w:val="20"/>
          <w:szCs w:val="20"/>
          <w:lang w:val="en-GB"/>
        </w:rPr>
        <w:t xml:space="preserve">. </w:t>
      </w:r>
    </w:p>
    <w:p w14:paraId="3FDE951E" w14:textId="140E6A0B" w:rsidR="00250872" w:rsidRPr="007975D2" w:rsidRDefault="00250872" w:rsidP="00F63BFF">
      <w:pPr>
        <w:pStyle w:val="Paragrafoelenco"/>
        <w:numPr>
          <w:ilvl w:val="0"/>
          <w:numId w:val="36"/>
        </w:numPr>
        <w:jc w:val="both"/>
        <w:rPr>
          <w:rFonts w:ascii="Times New Roman" w:hAnsi="Times New Roman" w:cs="Times New Roman"/>
          <w:sz w:val="20"/>
          <w:szCs w:val="20"/>
          <w:lang w:val="en-GB"/>
        </w:rPr>
      </w:pPr>
      <w:r w:rsidRPr="007975D2">
        <w:rPr>
          <w:rFonts w:ascii="Times New Roman" w:hAnsi="Times New Roman" w:cs="Times New Roman"/>
          <w:sz w:val="20"/>
          <w:szCs w:val="20"/>
          <w:lang w:val="en-GB"/>
        </w:rPr>
        <w:t xml:space="preserve">Use of a </w:t>
      </w:r>
      <w:r w:rsidR="00E34D4F" w:rsidRPr="007975D2">
        <w:rPr>
          <w:rFonts w:ascii="Times New Roman" w:hAnsi="Times New Roman" w:cs="Times New Roman"/>
          <w:sz w:val="20"/>
          <w:szCs w:val="20"/>
          <w:lang w:val="en-GB"/>
        </w:rPr>
        <w:t xml:space="preserve">new materials or </w:t>
      </w:r>
      <w:r w:rsidRPr="007975D2">
        <w:rPr>
          <w:rFonts w:ascii="Times New Roman" w:hAnsi="Times New Roman" w:cs="Times New Roman"/>
          <w:sz w:val="20"/>
          <w:szCs w:val="20"/>
          <w:lang w:val="en-GB"/>
        </w:rPr>
        <w:t xml:space="preserve">thicker </w:t>
      </w:r>
      <w:r w:rsidR="00E34D4F" w:rsidRPr="007975D2">
        <w:rPr>
          <w:rFonts w:ascii="Times New Roman" w:hAnsi="Times New Roman" w:cs="Times New Roman"/>
          <w:sz w:val="20"/>
          <w:szCs w:val="20"/>
          <w:lang w:val="en-GB"/>
        </w:rPr>
        <w:t xml:space="preserve">dielectric in the design of the windings’ </w:t>
      </w:r>
      <w:r w:rsidRPr="007975D2">
        <w:rPr>
          <w:rFonts w:ascii="Times New Roman" w:hAnsi="Times New Roman" w:cs="Times New Roman"/>
          <w:sz w:val="20"/>
          <w:szCs w:val="20"/>
          <w:lang w:val="en-GB"/>
        </w:rPr>
        <w:t>insulation</w:t>
      </w:r>
      <w:r w:rsidR="00E34D4F" w:rsidRPr="007975D2">
        <w:rPr>
          <w:rFonts w:ascii="Times New Roman" w:hAnsi="Times New Roman" w:cs="Times New Roman"/>
          <w:sz w:val="20"/>
          <w:szCs w:val="20"/>
          <w:lang w:val="en-GB"/>
        </w:rPr>
        <w:t xml:space="preserve"> system</w:t>
      </w:r>
      <w:r w:rsidR="00F63BFF" w:rsidRPr="007975D2">
        <w:rPr>
          <w:rFonts w:ascii="Times New Roman" w:hAnsi="Times New Roman" w:cs="Times New Roman"/>
          <w:sz w:val="20"/>
          <w:szCs w:val="20"/>
          <w:lang w:val="en-GB"/>
        </w:rPr>
        <w:t xml:space="preserve"> </w:t>
      </w:r>
      <w:r w:rsidR="00CC1D1B" w:rsidRPr="007975D2">
        <w:rPr>
          <w:rFonts w:ascii="Times New Roman" w:hAnsi="Times New Roman" w:cs="Times New Roman"/>
          <w:sz w:val="20"/>
          <w:szCs w:val="20"/>
          <w:lang w:val="en-GB"/>
        </w:rPr>
        <w:fldChar w:fldCharType="begin"/>
      </w:r>
      <w:r w:rsidR="00CC1D1B" w:rsidRPr="007975D2">
        <w:rPr>
          <w:rFonts w:ascii="Times New Roman" w:hAnsi="Times New Roman" w:cs="Times New Roman"/>
          <w:sz w:val="20"/>
          <w:szCs w:val="20"/>
          <w:lang w:val="en-GB"/>
        </w:rPr>
        <w:instrText xml:space="preserve"> REF _Ref53243962 \r \h </w:instrText>
      </w:r>
      <w:r w:rsidR="007975D2">
        <w:rPr>
          <w:rFonts w:ascii="Times New Roman" w:hAnsi="Times New Roman" w:cs="Times New Roman"/>
          <w:sz w:val="20"/>
          <w:szCs w:val="20"/>
          <w:lang w:val="en-GB"/>
        </w:rPr>
        <w:instrText xml:space="preserve"> \* MERGEFORMAT </w:instrText>
      </w:r>
      <w:r w:rsidR="00CC1D1B" w:rsidRPr="007975D2">
        <w:rPr>
          <w:rFonts w:ascii="Times New Roman" w:hAnsi="Times New Roman" w:cs="Times New Roman"/>
          <w:sz w:val="20"/>
          <w:szCs w:val="20"/>
          <w:lang w:val="en-GB"/>
        </w:rPr>
      </w:r>
      <w:r w:rsidR="00CC1D1B" w:rsidRPr="007975D2">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[5]</w:t>
      </w:r>
      <w:r w:rsidR="00CC1D1B" w:rsidRPr="007975D2">
        <w:rPr>
          <w:rFonts w:ascii="Times New Roman" w:hAnsi="Times New Roman" w:cs="Times New Roman"/>
          <w:sz w:val="20"/>
          <w:szCs w:val="20"/>
          <w:lang w:val="en-GB"/>
        </w:rPr>
        <w:fldChar w:fldCharType="end"/>
      </w:r>
      <w:r w:rsidRPr="007975D2">
        <w:rPr>
          <w:rFonts w:ascii="Times New Roman" w:hAnsi="Times New Roman" w:cs="Times New Roman"/>
          <w:sz w:val="20"/>
          <w:szCs w:val="20"/>
          <w:lang w:val="en-GB"/>
        </w:rPr>
        <w:t xml:space="preserve">. </w:t>
      </w:r>
      <w:r w:rsidR="00F63BFF" w:rsidRPr="007975D2">
        <w:rPr>
          <w:rFonts w:ascii="Times New Roman" w:hAnsi="Times New Roman" w:cs="Times New Roman"/>
          <w:sz w:val="20"/>
          <w:szCs w:val="20"/>
          <w:lang w:val="en-GB"/>
        </w:rPr>
        <w:t>One possibility is the adoption of a type II insulation system, classed as corona resistant, already used in high voltage machines</w:t>
      </w:r>
      <w:r w:rsidR="00641714" w:rsidRPr="007975D2">
        <w:rPr>
          <w:rFonts w:ascii="Times New Roman" w:hAnsi="Times New Roman" w:cs="Times New Roman"/>
          <w:sz w:val="20"/>
          <w:szCs w:val="20"/>
          <w:lang w:val="en-GB"/>
        </w:rPr>
        <w:t xml:space="preserve"> </w:t>
      </w:r>
      <w:r w:rsidR="00641714" w:rsidRPr="007975D2">
        <w:rPr>
          <w:rFonts w:ascii="Times New Roman" w:hAnsi="Times New Roman" w:cs="Times New Roman"/>
          <w:sz w:val="20"/>
          <w:szCs w:val="20"/>
          <w:lang w:val="en-GB"/>
        </w:rPr>
        <w:fldChar w:fldCharType="begin"/>
      </w:r>
      <w:r w:rsidR="00641714" w:rsidRPr="007975D2">
        <w:rPr>
          <w:rFonts w:ascii="Times New Roman" w:hAnsi="Times New Roman" w:cs="Times New Roman"/>
          <w:sz w:val="20"/>
          <w:szCs w:val="20"/>
          <w:lang w:val="en-GB"/>
        </w:rPr>
        <w:instrText xml:space="preserve"> REF _Ref53244632 \r \h </w:instrText>
      </w:r>
      <w:r w:rsidR="007975D2">
        <w:rPr>
          <w:rFonts w:ascii="Times New Roman" w:hAnsi="Times New Roman" w:cs="Times New Roman"/>
          <w:sz w:val="20"/>
          <w:szCs w:val="20"/>
          <w:lang w:val="en-GB"/>
        </w:rPr>
        <w:instrText xml:space="preserve"> \* MERGEFORMAT </w:instrText>
      </w:r>
      <w:r w:rsidR="00641714" w:rsidRPr="007975D2">
        <w:rPr>
          <w:rFonts w:ascii="Times New Roman" w:hAnsi="Times New Roman" w:cs="Times New Roman"/>
          <w:sz w:val="20"/>
          <w:szCs w:val="20"/>
          <w:lang w:val="en-GB"/>
        </w:rPr>
      </w:r>
      <w:r w:rsidR="00641714" w:rsidRPr="007975D2">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[12]</w:t>
      </w:r>
      <w:r w:rsidR="00641714" w:rsidRPr="007975D2">
        <w:rPr>
          <w:rFonts w:ascii="Times New Roman" w:hAnsi="Times New Roman" w:cs="Times New Roman"/>
          <w:sz w:val="20"/>
          <w:szCs w:val="20"/>
          <w:lang w:val="en-GB"/>
        </w:rPr>
        <w:fldChar w:fldCharType="end"/>
      </w:r>
      <w:r w:rsidR="00F63BFF" w:rsidRPr="007975D2">
        <w:rPr>
          <w:rFonts w:ascii="Times New Roman" w:hAnsi="Times New Roman" w:cs="Times New Roman"/>
          <w:sz w:val="20"/>
          <w:szCs w:val="20"/>
          <w:lang w:val="en-GB"/>
        </w:rPr>
        <w:t xml:space="preserve">. This solution may however require the use of thicker insulating layers, reducing fill factor and thus the power density. </w:t>
      </w:r>
    </w:p>
    <w:p w14:paraId="56F7CE09" w14:textId="56B72BBF" w:rsidR="002E6299" w:rsidRPr="009153C4" w:rsidRDefault="00250872" w:rsidP="00250872">
      <w:pPr>
        <w:pStyle w:val="Paragrafoelenco"/>
        <w:numPr>
          <w:ilvl w:val="0"/>
          <w:numId w:val="36"/>
        </w:numPr>
        <w:jc w:val="both"/>
        <w:rPr>
          <w:rFonts w:ascii="Times New Roman" w:hAnsi="Times New Roman" w:cs="Times New Roman"/>
          <w:sz w:val="20"/>
          <w:szCs w:val="20"/>
          <w:lang w:val="en-GB"/>
        </w:rPr>
      </w:pPr>
      <w:r w:rsidRPr="007975D2">
        <w:rPr>
          <w:rFonts w:ascii="Times New Roman" w:hAnsi="Times New Roman" w:cs="Times New Roman"/>
          <w:sz w:val="20"/>
          <w:szCs w:val="20"/>
          <w:lang w:val="en-GB"/>
        </w:rPr>
        <w:lastRenderedPageBreak/>
        <w:t>U</w:t>
      </w:r>
      <w:r w:rsidR="002E6299" w:rsidRPr="007975D2">
        <w:rPr>
          <w:rFonts w:ascii="Times New Roman" w:hAnsi="Times New Roman" w:cs="Times New Roman"/>
          <w:sz w:val="20"/>
          <w:szCs w:val="20"/>
          <w:lang w:val="en-GB"/>
        </w:rPr>
        <w:t xml:space="preserve">se of form-wound </w:t>
      </w:r>
      <w:r w:rsidRPr="007975D2">
        <w:rPr>
          <w:rFonts w:ascii="Times New Roman" w:hAnsi="Times New Roman" w:cs="Times New Roman"/>
          <w:sz w:val="20"/>
          <w:szCs w:val="20"/>
          <w:lang w:val="en-GB"/>
        </w:rPr>
        <w:t>windings</w:t>
      </w:r>
      <w:r w:rsidR="002E6299" w:rsidRPr="007975D2">
        <w:rPr>
          <w:rFonts w:ascii="Times New Roman" w:hAnsi="Times New Roman" w:cs="Times New Roman"/>
          <w:sz w:val="20"/>
          <w:szCs w:val="20"/>
          <w:lang w:val="en-GB"/>
        </w:rPr>
        <w:t xml:space="preserve">, i.e. hairpin </w:t>
      </w:r>
      <w:r w:rsidRPr="007975D2">
        <w:rPr>
          <w:rFonts w:ascii="Times New Roman" w:hAnsi="Times New Roman" w:cs="Times New Roman"/>
          <w:sz w:val="20"/>
          <w:szCs w:val="20"/>
          <w:lang w:val="en-GB"/>
        </w:rPr>
        <w:t>conductors</w:t>
      </w:r>
      <w:r w:rsidR="002E6299" w:rsidRPr="007975D2">
        <w:rPr>
          <w:rFonts w:ascii="Times New Roman" w:hAnsi="Times New Roman" w:cs="Times New Roman"/>
          <w:sz w:val="20"/>
          <w:szCs w:val="20"/>
          <w:lang w:val="en-GB"/>
        </w:rPr>
        <w:t xml:space="preserve">, </w:t>
      </w:r>
      <w:r w:rsidRPr="007975D2">
        <w:rPr>
          <w:rFonts w:ascii="Times New Roman" w:hAnsi="Times New Roman" w:cs="Times New Roman"/>
          <w:sz w:val="20"/>
          <w:szCs w:val="20"/>
          <w:lang w:val="en-GB"/>
        </w:rPr>
        <w:t>in place of random-wound windings. This solution permits to clearly define the specific location of the conductors within the slots, thus reducing the electrical stress between adjacent conductors</w:t>
      </w:r>
      <w:r w:rsidR="002E6299" w:rsidRPr="007975D2">
        <w:rPr>
          <w:rFonts w:ascii="Times New Roman" w:hAnsi="Times New Roman" w:cs="Times New Roman"/>
          <w:sz w:val="20"/>
          <w:szCs w:val="20"/>
          <w:lang w:val="en-GB"/>
        </w:rPr>
        <w:t xml:space="preserve">. </w:t>
      </w:r>
      <w:r w:rsidR="0011707C" w:rsidRPr="007975D2">
        <w:rPr>
          <w:rFonts w:ascii="Times New Roman" w:hAnsi="Times New Roman" w:cs="Times New Roman"/>
          <w:sz w:val="20"/>
          <w:szCs w:val="20"/>
          <w:lang w:val="en-GB"/>
        </w:rPr>
        <w:t>Nevertheless</w:t>
      </w:r>
      <w:r w:rsidR="002E4020" w:rsidRPr="007975D2">
        <w:rPr>
          <w:rFonts w:ascii="Times New Roman" w:hAnsi="Times New Roman" w:cs="Times New Roman"/>
          <w:sz w:val="20"/>
          <w:szCs w:val="20"/>
          <w:lang w:val="en-GB"/>
        </w:rPr>
        <w:t>, for this type of technology, a number of challenges needs to be addressed at high frequency operations</w:t>
      </w:r>
      <w:r w:rsidR="0011707C" w:rsidRPr="007975D2">
        <w:rPr>
          <w:rFonts w:ascii="Times New Roman" w:hAnsi="Times New Roman" w:cs="Times New Roman"/>
          <w:sz w:val="20"/>
          <w:szCs w:val="20"/>
          <w:lang w:val="en-GB"/>
        </w:rPr>
        <w:t>,</w:t>
      </w:r>
      <w:r w:rsidR="002E4020" w:rsidRPr="007975D2">
        <w:rPr>
          <w:rFonts w:ascii="Times New Roman" w:hAnsi="Times New Roman" w:cs="Times New Roman"/>
          <w:sz w:val="20"/>
          <w:szCs w:val="20"/>
          <w:lang w:val="en-GB"/>
        </w:rPr>
        <w:t xml:space="preserve"> such as increased copper losses due to skin and proximity effects.</w:t>
      </w:r>
      <w:r w:rsidR="00741A43" w:rsidRPr="009153C4">
        <w:rPr>
          <w:rFonts w:ascii="Times New Roman" w:hAnsi="Times New Roman" w:cs="Times New Roman"/>
          <w:lang w:val="en-US"/>
        </w:rPr>
        <w:t xml:space="preserve"> </w:t>
      </w:r>
      <w:r w:rsidR="00741A43" w:rsidRPr="009153C4">
        <w:rPr>
          <w:rFonts w:ascii="Times New Roman" w:hAnsi="Times New Roman" w:cs="Times New Roman"/>
          <w:sz w:val="20"/>
          <w:szCs w:val="20"/>
          <w:lang w:val="en-GB"/>
        </w:rPr>
        <w:t xml:space="preserve">However, innovative hairpin solutions, which minimize power losses at high frequency, have been proposed in </w:t>
      </w:r>
      <w:r w:rsidR="00CC1D1B" w:rsidRPr="009153C4">
        <w:rPr>
          <w:rFonts w:ascii="Times New Roman" w:hAnsi="Times New Roman" w:cs="Times New Roman"/>
          <w:sz w:val="20"/>
          <w:szCs w:val="20"/>
          <w:lang w:val="en-GB"/>
        </w:rPr>
        <w:fldChar w:fldCharType="begin"/>
      </w:r>
      <w:r w:rsidR="00CC1D1B" w:rsidRPr="009153C4">
        <w:rPr>
          <w:rFonts w:ascii="Times New Roman" w:hAnsi="Times New Roman" w:cs="Times New Roman"/>
          <w:sz w:val="20"/>
          <w:szCs w:val="20"/>
          <w:lang w:val="en-GB"/>
        </w:rPr>
        <w:instrText xml:space="preserve"> REF _Ref53244358 \r \h </w:instrText>
      </w:r>
      <w:r w:rsidR="007975D2">
        <w:rPr>
          <w:rFonts w:ascii="Times New Roman" w:hAnsi="Times New Roman" w:cs="Times New Roman"/>
          <w:sz w:val="20"/>
          <w:szCs w:val="20"/>
          <w:lang w:val="en-GB"/>
        </w:rPr>
        <w:instrText xml:space="preserve"> \* MERGEFORMAT </w:instrText>
      </w:r>
      <w:r w:rsidR="00CC1D1B" w:rsidRPr="009153C4">
        <w:rPr>
          <w:rFonts w:ascii="Times New Roman" w:hAnsi="Times New Roman" w:cs="Times New Roman"/>
          <w:sz w:val="20"/>
          <w:szCs w:val="20"/>
          <w:lang w:val="en-GB"/>
        </w:rPr>
      </w:r>
      <w:r w:rsidR="00CC1D1B" w:rsidRPr="009153C4">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[13]</w:t>
      </w:r>
      <w:r w:rsidR="00CC1D1B" w:rsidRPr="009153C4">
        <w:rPr>
          <w:rFonts w:ascii="Times New Roman" w:hAnsi="Times New Roman" w:cs="Times New Roman"/>
          <w:sz w:val="20"/>
          <w:szCs w:val="20"/>
          <w:lang w:val="en-GB"/>
        </w:rPr>
        <w:fldChar w:fldCharType="end"/>
      </w:r>
      <w:r w:rsidR="00741A43" w:rsidRPr="009153C4">
        <w:rPr>
          <w:rFonts w:ascii="Times New Roman" w:hAnsi="Times New Roman" w:cs="Times New Roman"/>
          <w:sz w:val="20"/>
          <w:szCs w:val="20"/>
          <w:lang w:val="en-GB"/>
        </w:rPr>
        <w:t xml:space="preserve"> and </w:t>
      </w:r>
      <w:r w:rsidR="00CC1D1B" w:rsidRPr="009153C4">
        <w:rPr>
          <w:rFonts w:ascii="Times New Roman" w:hAnsi="Times New Roman" w:cs="Times New Roman"/>
          <w:sz w:val="20"/>
          <w:szCs w:val="20"/>
          <w:lang w:val="en-GB"/>
        </w:rPr>
        <w:fldChar w:fldCharType="begin"/>
      </w:r>
      <w:r w:rsidR="00CC1D1B" w:rsidRPr="009153C4">
        <w:rPr>
          <w:rFonts w:ascii="Times New Roman" w:hAnsi="Times New Roman" w:cs="Times New Roman"/>
          <w:sz w:val="20"/>
          <w:szCs w:val="20"/>
          <w:lang w:val="en-GB"/>
        </w:rPr>
        <w:instrText xml:space="preserve"> REF _Ref53244370 \r \h </w:instrText>
      </w:r>
      <w:r w:rsidR="007975D2">
        <w:rPr>
          <w:rFonts w:ascii="Times New Roman" w:hAnsi="Times New Roman" w:cs="Times New Roman"/>
          <w:sz w:val="20"/>
          <w:szCs w:val="20"/>
          <w:lang w:val="en-GB"/>
        </w:rPr>
        <w:instrText xml:space="preserve"> \* MERGEFORMAT </w:instrText>
      </w:r>
      <w:r w:rsidR="00CC1D1B" w:rsidRPr="009153C4">
        <w:rPr>
          <w:rFonts w:ascii="Times New Roman" w:hAnsi="Times New Roman" w:cs="Times New Roman"/>
          <w:sz w:val="20"/>
          <w:szCs w:val="20"/>
          <w:lang w:val="en-GB"/>
        </w:rPr>
      </w:r>
      <w:r w:rsidR="00CC1D1B" w:rsidRPr="009153C4">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[14]</w:t>
      </w:r>
      <w:r w:rsidR="00CC1D1B" w:rsidRPr="009153C4">
        <w:rPr>
          <w:rFonts w:ascii="Times New Roman" w:hAnsi="Times New Roman" w:cs="Times New Roman"/>
          <w:sz w:val="20"/>
          <w:szCs w:val="20"/>
          <w:lang w:val="en-GB"/>
        </w:rPr>
        <w:fldChar w:fldCharType="end"/>
      </w:r>
      <w:r w:rsidR="00741A43" w:rsidRPr="009153C4">
        <w:rPr>
          <w:rFonts w:ascii="Times New Roman" w:hAnsi="Times New Roman" w:cs="Times New Roman"/>
          <w:sz w:val="20"/>
          <w:szCs w:val="20"/>
          <w:lang w:val="en-GB"/>
        </w:rPr>
        <w:t>, with promising result also for the aerospace sector</w:t>
      </w:r>
    </w:p>
    <w:p w14:paraId="1147622B" w14:textId="7B5C77CA" w:rsidR="00A30394" w:rsidRPr="009153C4" w:rsidRDefault="0011707C" w:rsidP="0011707C">
      <w:pPr>
        <w:pStyle w:val="Paragrafoelenco"/>
        <w:numPr>
          <w:ilvl w:val="0"/>
          <w:numId w:val="36"/>
        </w:numPr>
        <w:jc w:val="both"/>
        <w:rPr>
          <w:rFonts w:ascii="Times New Roman" w:hAnsi="Times New Roman" w:cs="Times New Roman"/>
          <w:sz w:val="20"/>
          <w:szCs w:val="20"/>
          <w:lang w:val="en-GB"/>
        </w:rPr>
      </w:pPr>
      <w:r w:rsidRPr="009153C4">
        <w:rPr>
          <w:rFonts w:ascii="Times New Roman" w:hAnsi="Times New Roman" w:cs="Times New Roman"/>
          <w:sz w:val="20"/>
          <w:szCs w:val="20"/>
          <w:lang w:val="en-GB"/>
        </w:rPr>
        <w:t xml:space="preserve">Use of innovative design for the inverter. This solution, often referred as active dv/dt filtering, may involve the use of active gate drivers, which basically slow down commutation speed to maintain the voltage overshoot below a given threshold </w:t>
      </w:r>
      <w:r w:rsidR="009104D3" w:rsidRPr="009153C4">
        <w:rPr>
          <w:rFonts w:ascii="Times New Roman" w:hAnsi="Times New Roman" w:cs="Times New Roman"/>
          <w:sz w:val="20"/>
          <w:szCs w:val="20"/>
          <w:lang w:val="en-GB"/>
        </w:rPr>
        <w:fldChar w:fldCharType="begin"/>
      </w:r>
      <w:r w:rsidR="009104D3" w:rsidRPr="009153C4">
        <w:rPr>
          <w:rFonts w:ascii="Times New Roman" w:hAnsi="Times New Roman" w:cs="Times New Roman"/>
          <w:sz w:val="20"/>
          <w:szCs w:val="20"/>
          <w:lang w:val="en-GB"/>
        </w:rPr>
        <w:instrText xml:space="preserve"> REF _Ref53244473 \r \h </w:instrText>
      </w:r>
      <w:r w:rsidR="007975D2">
        <w:rPr>
          <w:rFonts w:ascii="Times New Roman" w:hAnsi="Times New Roman" w:cs="Times New Roman"/>
          <w:sz w:val="20"/>
          <w:szCs w:val="20"/>
          <w:lang w:val="en-GB"/>
        </w:rPr>
        <w:instrText xml:space="preserve"> \* MERGEFORMAT </w:instrText>
      </w:r>
      <w:r w:rsidR="009104D3" w:rsidRPr="009153C4">
        <w:rPr>
          <w:rFonts w:ascii="Times New Roman" w:hAnsi="Times New Roman" w:cs="Times New Roman"/>
          <w:sz w:val="20"/>
          <w:szCs w:val="20"/>
          <w:lang w:val="en-GB"/>
        </w:rPr>
      </w:r>
      <w:r w:rsidR="009104D3" w:rsidRPr="009153C4">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[15]</w:t>
      </w:r>
      <w:r w:rsidR="009104D3" w:rsidRPr="009153C4">
        <w:rPr>
          <w:rFonts w:ascii="Times New Roman" w:hAnsi="Times New Roman" w:cs="Times New Roman"/>
          <w:sz w:val="20"/>
          <w:szCs w:val="20"/>
          <w:lang w:val="en-GB"/>
        </w:rPr>
        <w:fldChar w:fldCharType="end"/>
      </w:r>
      <w:r w:rsidR="009104D3" w:rsidRPr="009153C4">
        <w:rPr>
          <w:rFonts w:ascii="Times New Roman" w:hAnsi="Times New Roman" w:cs="Times New Roman"/>
          <w:sz w:val="20"/>
          <w:szCs w:val="20"/>
          <w:lang w:val="en-GB"/>
        </w:rPr>
        <w:t>,</w:t>
      </w:r>
      <w:r w:rsidR="009104D3" w:rsidRPr="009153C4">
        <w:rPr>
          <w:rFonts w:ascii="Times New Roman" w:hAnsi="Times New Roman" w:cs="Times New Roman"/>
          <w:sz w:val="20"/>
          <w:szCs w:val="20"/>
          <w:lang w:val="en-GB"/>
        </w:rPr>
        <w:fldChar w:fldCharType="begin"/>
      </w:r>
      <w:r w:rsidR="009104D3" w:rsidRPr="009153C4">
        <w:rPr>
          <w:rFonts w:ascii="Times New Roman" w:hAnsi="Times New Roman" w:cs="Times New Roman"/>
          <w:sz w:val="20"/>
          <w:szCs w:val="20"/>
          <w:lang w:val="en-GB"/>
        </w:rPr>
        <w:instrText xml:space="preserve"> REF _Ref52195475 \r \h </w:instrText>
      </w:r>
      <w:r w:rsidR="007975D2">
        <w:rPr>
          <w:rFonts w:ascii="Times New Roman" w:hAnsi="Times New Roman" w:cs="Times New Roman"/>
          <w:sz w:val="20"/>
          <w:szCs w:val="20"/>
          <w:lang w:val="en-GB"/>
        </w:rPr>
        <w:instrText xml:space="preserve"> \* MERGEFORMAT </w:instrText>
      </w:r>
      <w:r w:rsidR="009104D3" w:rsidRPr="009153C4">
        <w:rPr>
          <w:rFonts w:ascii="Times New Roman" w:hAnsi="Times New Roman" w:cs="Times New Roman"/>
          <w:sz w:val="20"/>
          <w:szCs w:val="20"/>
          <w:lang w:val="en-GB"/>
        </w:rPr>
      </w:r>
      <w:r w:rsidR="009104D3" w:rsidRPr="009153C4">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[16]</w:t>
      </w:r>
      <w:r w:rsidR="009104D3" w:rsidRPr="009153C4">
        <w:rPr>
          <w:rFonts w:ascii="Times New Roman" w:hAnsi="Times New Roman" w:cs="Times New Roman"/>
          <w:sz w:val="20"/>
          <w:szCs w:val="20"/>
          <w:lang w:val="en-GB"/>
        </w:rPr>
        <w:fldChar w:fldCharType="end"/>
      </w:r>
      <w:r w:rsidRPr="009153C4">
        <w:rPr>
          <w:rFonts w:ascii="Times New Roman" w:hAnsi="Times New Roman" w:cs="Times New Roman"/>
          <w:sz w:val="20"/>
          <w:szCs w:val="20"/>
          <w:lang w:val="en-GB"/>
        </w:rPr>
        <w:t xml:space="preserve">. This comes at the price of increased switching losses and a reduced efficiency of the converter but has the advantage to tailor the converter dv/dt to the specific application layout. </w:t>
      </w:r>
    </w:p>
    <w:p w14:paraId="7A4F985B" w14:textId="4E938BFB" w:rsidR="0011707C" w:rsidRPr="009153C4" w:rsidRDefault="0011707C" w:rsidP="00803B35">
      <w:pPr>
        <w:pStyle w:val="Paragrafoelenco"/>
        <w:jc w:val="both"/>
        <w:rPr>
          <w:rFonts w:ascii="Times New Roman" w:hAnsi="Times New Roman" w:cs="Times New Roman"/>
          <w:sz w:val="20"/>
          <w:szCs w:val="20"/>
          <w:lang w:val="en-GB"/>
        </w:rPr>
      </w:pPr>
      <w:r w:rsidRPr="009153C4">
        <w:rPr>
          <w:rFonts w:ascii="Times New Roman" w:hAnsi="Times New Roman" w:cs="Times New Roman"/>
          <w:sz w:val="20"/>
          <w:szCs w:val="20"/>
          <w:lang w:val="en-GB"/>
        </w:rPr>
        <w:t xml:space="preserve">In alternative, </w:t>
      </w:r>
      <w:r w:rsidR="00641714" w:rsidRPr="009153C4">
        <w:rPr>
          <w:rFonts w:ascii="Times New Roman" w:hAnsi="Times New Roman" w:cs="Times New Roman"/>
          <w:sz w:val="20"/>
          <w:szCs w:val="20"/>
          <w:lang w:val="en-GB"/>
        </w:rPr>
        <w:t xml:space="preserve">multilevel converters and </w:t>
      </w:r>
      <w:r w:rsidRPr="009153C4">
        <w:rPr>
          <w:rFonts w:ascii="Times New Roman" w:hAnsi="Times New Roman" w:cs="Times New Roman"/>
          <w:sz w:val="20"/>
          <w:szCs w:val="20"/>
          <w:lang w:val="en-GB"/>
        </w:rPr>
        <w:t>innovative inverter architectures has been proposed to minimize the voltage overshoot at the motor terminal maintaining the advantage of fast devices‘ commutations</w:t>
      </w:r>
      <w:r w:rsidR="00864704" w:rsidRPr="009153C4">
        <w:rPr>
          <w:rFonts w:ascii="Times New Roman" w:hAnsi="Times New Roman" w:cs="Times New Roman"/>
          <w:sz w:val="20"/>
          <w:szCs w:val="20"/>
          <w:lang w:val="en-GB"/>
        </w:rPr>
        <w:t xml:space="preserve"> </w:t>
      </w:r>
      <w:r w:rsidR="00864704" w:rsidRPr="009153C4">
        <w:rPr>
          <w:rFonts w:ascii="Times New Roman" w:hAnsi="Times New Roman" w:cs="Times New Roman"/>
          <w:sz w:val="20"/>
          <w:szCs w:val="20"/>
          <w:lang w:val="en-GB"/>
        </w:rPr>
        <w:fldChar w:fldCharType="begin"/>
      </w:r>
      <w:r w:rsidR="00864704" w:rsidRPr="009153C4">
        <w:rPr>
          <w:rFonts w:ascii="Times New Roman" w:hAnsi="Times New Roman" w:cs="Times New Roman"/>
          <w:sz w:val="20"/>
          <w:szCs w:val="20"/>
          <w:lang w:val="en-GB"/>
        </w:rPr>
        <w:instrText xml:space="preserve"> REF _Ref46310845 \r \h </w:instrText>
      </w:r>
      <w:r w:rsidR="007975D2">
        <w:rPr>
          <w:rFonts w:ascii="Times New Roman" w:hAnsi="Times New Roman" w:cs="Times New Roman"/>
          <w:sz w:val="20"/>
          <w:szCs w:val="20"/>
          <w:lang w:val="en-GB"/>
        </w:rPr>
        <w:instrText xml:space="preserve"> \* MERGEFORMAT </w:instrText>
      </w:r>
      <w:r w:rsidR="00864704" w:rsidRPr="009153C4">
        <w:rPr>
          <w:rFonts w:ascii="Times New Roman" w:hAnsi="Times New Roman" w:cs="Times New Roman"/>
          <w:sz w:val="20"/>
          <w:szCs w:val="20"/>
          <w:lang w:val="en-GB"/>
        </w:rPr>
      </w:r>
      <w:r w:rsidR="00864704" w:rsidRPr="009153C4">
        <w:rPr>
          <w:rFonts w:ascii="Times New Roman" w:hAnsi="Times New Roman" w:cs="Times New Roman"/>
          <w:sz w:val="20"/>
          <w:szCs w:val="20"/>
          <w:lang w:val="en-GB"/>
        </w:rPr>
        <w:fldChar w:fldCharType="separate"/>
      </w:r>
      <w:r w:rsidR="00725A81">
        <w:rPr>
          <w:rFonts w:ascii="Times New Roman" w:hAnsi="Times New Roman" w:cs="Times New Roman"/>
          <w:sz w:val="20"/>
          <w:szCs w:val="20"/>
          <w:lang w:val="en-GB"/>
        </w:rPr>
        <w:t>[17]</w:t>
      </w:r>
      <w:r w:rsidR="00864704" w:rsidRPr="009153C4">
        <w:rPr>
          <w:rFonts w:ascii="Times New Roman" w:hAnsi="Times New Roman" w:cs="Times New Roman"/>
          <w:sz w:val="20"/>
          <w:szCs w:val="20"/>
          <w:lang w:val="en-GB"/>
        </w:rPr>
        <w:fldChar w:fldCharType="end"/>
      </w:r>
      <w:r w:rsidRPr="009153C4">
        <w:rPr>
          <w:rFonts w:ascii="Times New Roman" w:hAnsi="Times New Roman" w:cs="Times New Roman"/>
          <w:sz w:val="20"/>
          <w:szCs w:val="20"/>
          <w:lang w:val="en-GB"/>
        </w:rPr>
        <w:t xml:space="preserve">. </w:t>
      </w:r>
    </w:p>
    <w:p w14:paraId="43AA7B92" w14:textId="431C7EAD" w:rsidR="00A30394" w:rsidRPr="009153C4" w:rsidRDefault="00A30394" w:rsidP="00A07043">
      <w:pPr>
        <w:jc w:val="both"/>
        <w:rPr>
          <w:lang w:val="en-GB"/>
        </w:rPr>
      </w:pPr>
      <w:r w:rsidRPr="009153C4">
        <w:rPr>
          <w:lang w:val="en-GB"/>
        </w:rPr>
        <w:t xml:space="preserve">This paper is focused on this last solution. This aim of the work is </w:t>
      </w:r>
      <w:r w:rsidR="004C0F81" w:rsidRPr="009153C4">
        <w:rPr>
          <w:lang w:val="en-GB"/>
        </w:rPr>
        <w:t>to investigate innovative</w:t>
      </w:r>
      <w:r w:rsidR="003E1397" w:rsidRPr="009153C4">
        <w:rPr>
          <w:lang w:val="en-GB"/>
        </w:rPr>
        <w:t xml:space="preserve"> drive</w:t>
      </w:r>
      <w:r w:rsidR="004C0F81" w:rsidRPr="009153C4">
        <w:rPr>
          <w:lang w:val="en-GB"/>
        </w:rPr>
        <w:t xml:space="preserve"> architectures</w:t>
      </w:r>
      <w:r w:rsidR="00496877" w:rsidRPr="009153C4">
        <w:rPr>
          <w:lang w:val="en-GB"/>
        </w:rPr>
        <w:t xml:space="preserve"> with the ability to contain voltage overshoot at the machine terminals,</w:t>
      </w:r>
      <w:r w:rsidR="004C0F81" w:rsidRPr="009153C4">
        <w:rPr>
          <w:lang w:val="en-GB"/>
        </w:rPr>
        <w:t xml:space="preserve"> minimiz</w:t>
      </w:r>
      <w:r w:rsidR="00496877" w:rsidRPr="009153C4">
        <w:rPr>
          <w:lang w:val="en-GB"/>
        </w:rPr>
        <w:t>ing</w:t>
      </w:r>
      <w:r w:rsidR="004C0F81" w:rsidRPr="009153C4">
        <w:rPr>
          <w:lang w:val="en-GB"/>
        </w:rPr>
        <w:t xml:space="preserve"> the aforementioned </w:t>
      </w:r>
      <w:r w:rsidRPr="009153C4">
        <w:rPr>
          <w:lang w:val="en-GB"/>
        </w:rPr>
        <w:t xml:space="preserve">detrimental effects of increased dv/dt, </w:t>
      </w:r>
      <w:r w:rsidR="004C0F81" w:rsidRPr="009153C4">
        <w:rPr>
          <w:lang w:val="en-GB"/>
        </w:rPr>
        <w:t xml:space="preserve">while maintaining the benefits deriving from the fast commutations of the devices. </w:t>
      </w:r>
    </w:p>
    <w:p w14:paraId="096E65B2" w14:textId="37348F89" w:rsidR="00A24089" w:rsidRPr="009153C4" w:rsidRDefault="004C0F81" w:rsidP="00A07043">
      <w:pPr>
        <w:jc w:val="both"/>
        <w:rPr>
          <w:lang w:val="en-GB"/>
        </w:rPr>
      </w:pPr>
      <w:r w:rsidRPr="009153C4">
        <w:rPr>
          <w:lang w:val="en-GB"/>
        </w:rPr>
        <w:t>To do so,</w:t>
      </w:r>
      <w:r w:rsidR="00AB72AB" w:rsidRPr="009153C4">
        <w:rPr>
          <w:lang w:val="en-GB"/>
        </w:rPr>
        <w:t xml:space="preserve"> several drive </w:t>
      </w:r>
      <w:r w:rsidR="00A07043" w:rsidRPr="009153C4">
        <w:rPr>
          <w:lang w:val="en-GB"/>
        </w:rPr>
        <w:t>architectures</w:t>
      </w:r>
      <w:r w:rsidR="00A30394" w:rsidRPr="009153C4">
        <w:rPr>
          <w:lang w:val="en-GB"/>
        </w:rPr>
        <w:t xml:space="preserve"> already proposed in literature</w:t>
      </w:r>
      <w:r w:rsidR="00E9093B" w:rsidRPr="009153C4">
        <w:rPr>
          <w:lang w:val="en-GB"/>
        </w:rPr>
        <w:t>, along with</w:t>
      </w:r>
      <w:r w:rsidR="00CA73B3" w:rsidRPr="009153C4">
        <w:rPr>
          <w:lang w:val="en-GB"/>
        </w:rPr>
        <w:t xml:space="preserve"> a novel solution derived from some of the formers</w:t>
      </w:r>
      <w:r w:rsidR="00E9093B" w:rsidRPr="009153C4">
        <w:rPr>
          <w:lang w:val="en-GB"/>
        </w:rPr>
        <w:t>,</w:t>
      </w:r>
      <w:r w:rsidR="00CA73B3" w:rsidRPr="009153C4">
        <w:rPr>
          <w:lang w:val="en-GB"/>
        </w:rPr>
        <w:t xml:space="preserve"> </w:t>
      </w:r>
      <w:r w:rsidR="00A07043" w:rsidRPr="009153C4">
        <w:rPr>
          <w:lang w:val="en-GB"/>
        </w:rPr>
        <w:t xml:space="preserve">are </w:t>
      </w:r>
      <w:r w:rsidR="003E1397" w:rsidRPr="009153C4">
        <w:rPr>
          <w:lang w:val="en-GB"/>
        </w:rPr>
        <w:t xml:space="preserve">studied </w:t>
      </w:r>
      <w:r w:rsidR="007F538B" w:rsidRPr="009153C4">
        <w:rPr>
          <w:lang w:val="en-GB"/>
        </w:rPr>
        <w:t>and compared</w:t>
      </w:r>
      <w:r w:rsidR="00CA73B3" w:rsidRPr="009153C4">
        <w:rPr>
          <w:lang w:val="en-GB"/>
        </w:rPr>
        <w:t xml:space="preserve">. The analysis considers </w:t>
      </w:r>
      <w:r w:rsidR="00A675F5" w:rsidRPr="009153C4">
        <w:rPr>
          <w:lang w:val="en-GB"/>
        </w:rPr>
        <w:t xml:space="preserve">the </w:t>
      </w:r>
      <w:r w:rsidR="00316077" w:rsidRPr="009153C4">
        <w:rPr>
          <w:lang w:val="en-GB"/>
        </w:rPr>
        <w:t>behaviour of the different converter</w:t>
      </w:r>
      <w:r w:rsidR="00A24089" w:rsidRPr="009153C4">
        <w:rPr>
          <w:lang w:val="en-GB"/>
        </w:rPr>
        <w:t>s</w:t>
      </w:r>
      <w:r w:rsidR="00316077" w:rsidRPr="009153C4">
        <w:rPr>
          <w:lang w:val="en-GB"/>
        </w:rPr>
        <w:t xml:space="preserve"> in a typical aerospace </w:t>
      </w:r>
      <w:r w:rsidR="005735E8" w:rsidRPr="009153C4">
        <w:rPr>
          <w:lang w:val="en-GB"/>
        </w:rPr>
        <w:t>reference</w:t>
      </w:r>
      <w:r w:rsidR="00316077" w:rsidRPr="009153C4">
        <w:rPr>
          <w:lang w:val="en-GB"/>
        </w:rPr>
        <w:t xml:space="preserve"> system </w:t>
      </w:r>
      <w:r w:rsidR="005735E8" w:rsidRPr="009153C4">
        <w:rPr>
          <w:lang w:val="en-GB"/>
        </w:rPr>
        <w:t>and c</w:t>
      </w:r>
      <w:r w:rsidR="00E9093B" w:rsidRPr="009153C4">
        <w:rPr>
          <w:lang w:val="en-GB"/>
        </w:rPr>
        <w:t>onfronts</w:t>
      </w:r>
      <w:r w:rsidR="005735E8" w:rsidRPr="009153C4">
        <w:rPr>
          <w:lang w:val="en-GB"/>
        </w:rPr>
        <w:t xml:space="preserve"> the performance </w:t>
      </w:r>
      <w:r w:rsidR="00A24089" w:rsidRPr="009153C4">
        <w:rPr>
          <w:lang w:val="en-GB"/>
        </w:rPr>
        <w:t xml:space="preserve">taking into account a number of figure of merits. </w:t>
      </w:r>
    </w:p>
    <w:p w14:paraId="70B47529" w14:textId="4FDD9380" w:rsidR="00CA73B3" w:rsidRPr="009153C4" w:rsidRDefault="00A24089" w:rsidP="00A07043">
      <w:pPr>
        <w:jc w:val="both"/>
        <w:rPr>
          <w:lang w:val="en-GB"/>
        </w:rPr>
      </w:pPr>
      <w:r w:rsidRPr="009153C4">
        <w:rPr>
          <w:lang w:val="en-GB"/>
        </w:rPr>
        <w:t>Unlike what is usually done, where converters are compared taking into account efficiency, complexity and perhaps cost and volume involved, in this work</w:t>
      </w:r>
      <w:r w:rsidR="00E9093B" w:rsidRPr="009153C4">
        <w:rPr>
          <w:lang w:val="en-GB"/>
        </w:rPr>
        <w:t>,</w:t>
      </w:r>
      <w:r w:rsidRPr="009153C4">
        <w:rPr>
          <w:lang w:val="en-GB"/>
        </w:rPr>
        <w:t xml:space="preserve"> for the first time</w:t>
      </w:r>
      <w:r w:rsidR="00E9093B" w:rsidRPr="009153C4">
        <w:rPr>
          <w:lang w:val="en-GB"/>
        </w:rPr>
        <w:t>,</w:t>
      </w:r>
      <w:r w:rsidRPr="009153C4">
        <w:rPr>
          <w:lang w:val="en-GB"/>
        </w:rPr>
        <w:t xml:space="preserve"> </w:t>
      </w:r>
      <w:r w:rsidR="00E9093B" w:rsidRPr="009153C4">
        <w:rPr>
          <w:lang w:val="en-GB"/>
        </w:rPr>
        <w:t>a comprehensive approach is adopted, in which</w:t>
      </w:r>
      <w:r w:rsidRPr="009153C4">
        <w:rPr>
          <w:lang w:val="en-GB"/>
        </w:rPr>
        <w:t xml:space="preserve"> the impact of converter </w:t>
      </w:r>
      <w:r w:rsidR="00E9093B" w:rsidRPr="009153C4">
        <w:rPr>
          <w:lang w:val="en-GB"/>
        </w:rPr>
        <w:t xml:space="preserve">operation </w:t>
      </w:r>
      <w:r w:rsidRPr="009153C4">
        <w:rPr>
          <w:lang w:val="en-GB"/>
        </w:rPr>
        <w:t xml:space="preserve">on the </w:t>
      </w:r>
      <w:r w:rsidR="00E9093B" w:rsidRPr="009153C4">
        <w:rPr>
          <w:lang w:val="en-GB"/>
        </w:rPr>
        <w:t>lifetime</w:t>
      </w:r>
      <w:r w:rsidRPr="009153C4">
        <w:rPr>
          <w:lang w:val="en-GB"/>
        </w:rPr>
        <w:t xml:space="preserve"> of the </w:t>
      </w:r>
      <w:r w:rsidR="00E9093B" w:rsidRPr="009153C4">
        <w:rPr>
          <w:lang w:val="en-GB"/>
        </w:rPr>
        <w:t>driven</w:t>
      </w:r>
      <w:r w:rsidRPr="009153C4">
        <w:rPr>
          <w:lang w:val="en-GB"/>
        </w:rPr>
        <w:t xml:space="preserve"> motor</w:t>
      </w:r>
      <w:r w:rsidR="00E9093B" w:rsidRPr="009153C4">
        <w:rPr>
          <w:lang w:val="en-GB"/>
        </w:rPr>
        <w:t xml:space="preserve"> is also considered. The aim it</w:t>
      </w:r>
      <w:r w:rsidRPr="009153C4">
        <w:rPr>
          <w:lang w:val="en-GB"/>
        </w:rPr>
        <w:t xml:space="preserve"> to favo</w:t>
      </w:r>
      <w:r w:rsidR="00E9093B" w:rsidRPr="009153C4">
        <w:rPr>
          <w:lang w:val="en-GB"/>
        </w:rPr>
        <w:t>u</w:t>
      </w:r>
      <w:r w:rsidRPr="009153C4">
        <w:rPr>
          <w:lang w:val="en-GB"/>
        </w:rPr>
        <w:t xml:space="preserve">r the </w:t>
      </w:r>
      <w:r w:rsidR="0014640D" w:rsidRPr="009153C4">
        <w:rPr>
          <w:lang w:val="en-GB"/>
        </w:rPr>
        <w:t xml:space="preserve">adoption of the </w:t>
      </w:r>
      <w:r w:rsidRPr="009153C4">
        <w:rPr>
          <w:lang w:val="en-GB"/>
        </w:rPr>
        <w:t xml:space="preserve">best </w:t>
      </w:r>
      <w:r w:rsidR="0014640D" w:rsidRPr="009153C4">
        <w:rPr>
          <w:lang w:val="en-GB"/>
        </w:rPr>
        <w:t>solution</w:t>
      </w:r>
      <w:r w:rsidRPr="009153C4">
        <w:rPr>
          <w:lang w:val="en-GB"/>
        </w:rPr>
        <w:t xml:space="preserve"> not only in terms of pure efficiency</w:t>
      </w:r>
      <w:r w:rsidR="0014640D" w:rsidRPr="009153C4">
        <w:rPr>
          <w:lang w:val="en-GB"/>
        </w:rPr>
        <w:t xml:space="preserve"> and cost,</w:t>
      </w:r>
      <w:r w:rsidRPr="009153C4">
        <w:rPr>
          <w:lang w:val="en-GB"/>
        </w:rPr>
        <w:t xml:space="preserve"> but </w:t>
      </w:r>
      <w:r w:rsidR="0014640D" w:rsidRPr="009153C4">
        <w:rPr>
          <w:lang w:val="en-GB"/>
        </w:rPr>
        <w:t xml:space="preserve">instead of </w:t>
      </w:r>
      <w:r w:rsidRPr="009153C4">
        <w:rPr>
          <w:lang w:val="en-GB"/>
        </w:rPr>
        <w:t>overall system reliability</w:t>
      </w:r>
      <w:r w:rsidR="0014640D" w:rsidRPr="009153C4">
        <w:rPr>
          <w:lang w:val="en-GB"/>
        </w:rPr>
        <w:t xml:space="preserve"> and performance</w:t>
      </w:r>
      <w:r w:rsidRPr="009153C4">
        <w:rPr>
          <w:lang w:val="en-GB"/>
        </w:rPr>
        <w:t>.</w:t>
      </w:r>
      <w:r w:rsidR="005735E8" w:rsidRPr="009153C4">
        <w:rPr>
          <w:lang w:val="en-GB"/>
        </w:rPr>
        <w:t xml:space="preserve"> </w:t>
      </w:r>
    </w:p>
    <w:p w14:paraId="027062FB" w14:textId="46DE5EB0" w:rsidR="0014640D" w:rsidRPr="009153C4" w:rsidRDefault="0014640D" w:rsidP="00A07043">
      <w:pPr>
        <w:jc w:val="both"/>
        <w:rPr>
          <w:lang w:val="en-GB"/>
        </w:rPr>
      </w:pPr>
      <w:r w:rsidRPr="009153C4">
        <w:rPr>
          <w:highlight w:val="yellow"/>
          <w:lang w:val="en-GB"/>
        </w:rPr>
        <w:t>The paper is structured in this way: in paragraph II the proposed architecture</w:t>
      </w:r>
      <w:r w:rsidR="006C387B">
        <w:rPr>
          <w:highlight w:val="yellow"/>
          <w:lang w:val="en-GB"/>
        </w:rPr>
        <w:t>s</w:t>
      </w:r>
      <w:r w:rsidRPr="009153C4">
        <w:rPr>
          <w:highlight w:val="yellow"/>
          <w:lang w:val="en-GB"/>
        </w:rPr>
        <w:t xml:space="preserve"> are presented</w:t>
      </w:r>
      <w:r w:rsidR="00774EC8">
        <w:rPr>
          <w:highlight w:val="yellow"/>
          <w:lang w:val="en-GB"/>
        </w:rPr>
        <w:t xml:space="preserve"> with analytical computations for conduction and switching losses</w:t>
      </w:r>
      <w:r w:rsidRPr="009153C4">
        <w:rPr>
          <w:highlight w:val="yellow"/>
          <w:lang w:val="en-GB"/>
        </w:rPr>
        <w:t xml:space="preserve">, in paragraph III </w:t>
      </w:r>
      <w:r w:rsidR="00774EC8">
        <w:rPr>
          <w:highlight w:val="yellow"/>
          <w:lang w:val="en-GB"/>
        </w:rPr>
        <w:t>comparisons on conduction and sw</w:t>
      </w:r>
      <w:r w:rsidR="003E47E0">
        <w:rPr>
          <w:highlight w:val="yellow"/>
          <w:lang w:val="en-GB"/>
        </w:rPr>
        <w:t xml:space="preserve">itching losses, reliability, </w:t>
      </w:r>
      <w:r w:rsidR="00774EC8">
        <w:rPr>
          <w:highlight w:val="yellow"/>
          <w:lang w:val="en-GB"/>
        </w:rPr>
        <w:t>overshoot voltage affection</w:t>
      </w:r>
      <w:r w:rsidR="003E47E0">
        <w:rPr>
          <w:highlight w:val="yellow"/>
          <w:lang w:val="en-GB"/>
        </w:rPr>
        <w:t xml:space="preserve"> and costs</w:t>
      </w:r>
      <w:r w:rsidR="00774EC8">
        <w:rPr>
          <w:highlight w:val="yellow"/>
          <w:lang w:val="en-GB"/>
        </w:rPr>
        <w:t xml:space="preserve"> are obtained</w:t>
      </w:r>
      <w:r w:rsidRPr="009153C4">
        <w:rPr>
          <w:highlight w:val="yellow"/>
          <w:lang w:val="en-GB"/>
        </w:rPr>
        <w:t>, where in paragraph IV</w:t>
      </w:r>
      <w:r w:rsidR="00D47B91">
        <w:rPr>
          <w:lang w:val="en-GB"/>
        </w:rPr>
        <w:t>BOLOGNA</w:t>
      </w:r>
    </w:p>
    <w:p w14:paraId="17931AE0" w14:textId="77777777" w:rsidR="00CA73B3" w:rsidRPr="009153C4" w:rsidRDefault="00CA73B3" w:rsidP="00A07043">
      <w:pPr>
        <w:jc w:val="both"/>
        <w:rPr>
          <w:lang w:val="en-GB"/>
        </w:rPr>
      </w:pPr>
    </w:p>
    <w:p w14:paraId="62232148" w14:textId="7A39CA8D" w:rsidR="00A07043" w:rsidRDefault="00A07043" w:rsidP="00A07043">
      <w:pPr>
        <w:pStyle w:val="Titolo1"/>
        <w:rPr>
          <w:lang w:val="en-GB"/>
        </w:rPr>
      </w:pPr>
      <w:r w:rsidRPr="009153C4">
        <w:rPr>
          <w:lang w:val="en-GB"/>
        </w:rPr>
        <w:t xml:space="preserve"> </w:t>
      </w:r>
      <w:r w:rsidR="00BC1868" w:rsidRPr="009153C4">
        <w:rPr>
          <w:lang w:val="en-GB"/>
        </w:rPr>
        <w:t>Inverter Architectures</w:t>
      </w:r>
      <w:r w:rsidR="00B7121C">
        <w:rPr>
          <w:lang w:val="en-GB"/>
        </w:rPr>
        <w:t>: Description, conduction &amp; switching losses</w:t>
      </w:r>
    </w:p>
    <w:p w14:paraId="78C0A1AB" w14:textId="13B996D1" w:rsidR="00A07043" w:rsidRPr="009153C4" w:rsidRDefault="00BC1868" w:rsidP="00A07043">
      <w:pPr>
        <w:pStyle w:val="Default"/>
        <w:jc w:val="both"/>
        <w:rPr>
          <w:sz w:val="20"/>
          <w:szCs w:val="20"/>
          <w:lang w:val="en-GB"/>
        </w:rPr>
      </w:pPr>
      <w:r w:rsidRPr="009153C4">
        <w:rPr>
          <w:sz w:val="20"/>
          <w:szCs w:val="20"/>
          <w:lang w:val="en-GB"/>
        </w:rPr>
        <w:t xml:space="preserve">The </w:t>
      </w:r>
      <w:r w:rsidR="00496877" w:rsidRPr="009153C4">
        <w:rPr>
          <w:sz w:val="20"/>
          <w:szCs w:val="20"/>
          <w:lang w:val="en-GB"/>
        </w:rPr>
        <w:t>analysed</w:t>
      </w:r>
      <w:r w:rsidRPr="009153C4">
        <w:rPr>
          <w:sz w:val="20"/>
          <w:szCs w:val="20"/>
          <w:lang w:val="en-GB"/>
        </w:rPr>
        <w:t xml:space="preserve"> </w:t>
      </w:r>
      <w:r w:rsidR="007F538B" w:rsidRPr="009153C4">
        <w:rPr>
          <w:sz w:val="20"/>
          <w:szCs w:val="20"/>
          <w:lang w:val="en-GB"/>
        </w:rPr>
        <w:t>inverter structures</w:t>
      </w:r>
      <w:r w:rsidR="00016D6D" w:rsidRPr="009153C4">
        <w:rPr>
          <w:lang w:val="en-US"/>
        </w:rPr>
        <w:t>,</w:t>
      </w:r>
      <w:r w:rsidR="007F538B" w:rsidRPr="009153C4">
        <w:rPr>
          <w:sz w:val="20"/>
          <w:szCs w:val="20"/>
          <w:lang w:val="en-GB"/>
        </w:rPr>
        <w:t xml:space="preserve"> introduced in this section</w:t>
      </w:r>
      <w:r w:rsidR="00016D6D" w:rsidRPr="009153C4">
        <w:rPr>
          <w:sz w:val="20"/>
          <w:szCs w:val="20"/>
          <w:lang w:val="en-GB"/>
        </w:rPr>
        <w:t>, are:</w:t>
      </w:r>
    </w:p>
    <w:p w14:paraId="11070726" w14:textId="51DB929C" w:rsidR="00A07043" w:rsidRPr="009153C4" w:rsidRDefault="00496877" w:rsidP="005E10DA">
      <w:pPr>
        <w:pStyle w:val="Default"/>
        <w:numPr>
          <w:ilvl w:val="0"/>
          <w:numId w:val="38"/>
        </w:numPr>
        <w:jc w:val="both"/>
        <w:rPr>
          <w:rFonts w:eastAsiaTheme="minorEastAsia"/>
          <w:iCs/>
          <w:sz w:val="20"/>
          <w:szCs w:val="20"/>
          <w:lang w:val="en-GB"/>
        </w:rPr>
      </w:pPr>
      <w:r w:rsidRPr="009153C4">
        <w:rPr>
          <w:sz w:val="20"/>
          <w:szCs w:val="20"/>
          <w:lang w:val="en-GB"/>
        </w:rPr>
        <w:lastRenderedPageBreak/>
        <w:t>Two</w:t>
      </w:r>
      <w:r w:rsidR="00A07043" w:rsidRPr="009153C4">
        <w:rPr>
          <w:sz w:val="20"/>
          <w:szCs w:val="20"/>
          <w:lang w:val="en-GB"/>
        </w:rPr>
        <w:t xml:space="preserve"> levels inverter (2-level), </w:t>
      </w:r>
    </w:p>
    <w:p w14:paraId="464F8D4A" w14:textId="5053CEB1" w:rsidR="00496877" w:rsidRPr="009153C4" w:rsidRDefault="00496877" w:rsidP="00496877">
      <w:pPr>
        <w:pStyle w:val="Default"/>
        <w:numPr>
          <w:ilvl w:val="0"/>
          <w:numId w:val="38"/>
        </w:numPr>
        <w:jc w:val="both"/>
        <w:rPr>
          <w:rFonts w:eastAsiaTheme="minorEastAsia"/>
          <w:iCs/>
          <w:sz w:val="20"/>
          <w:szCs w:val="20"/>
          <w:lang w:val="en-GB"/>
        </w:rPr>
      </w:pPr>
      <w:r w:rsidRPr="009153C4">
        <w:rPr>
          <w:sz w:val="20"/>
          <w:szCs w:val="20"/>
          <w:lang w:val="en-GB"/>
        </w:rPr>
        <w:t xml:space="preserve">Three levels </w:t>
      </w:r>
      <w:r w:rsidR="00F659C0" w:rsidRPr="009153C4">
        <w:rPr>
          <w:sz w:val="20"/>
          <w:szCs w:val="20"/>
          <w:lang w:val="en-GB"/>
        </w:rPr>
        <w:t xml:space="preserve">Neutral Point Clamped NPC </w:t>
      </w:r>
      <w:r w:rsidRPr="009153C4">
        <w:rPr>
          <w:sz w:val="20"/>
          <w:szCs w:val="20"/>
          <w:lang w:val="en-GB"/>
        </w:rPr>
        <w:t xml:space="preserve">inverter (3-level), </w:t>
      </w:r>
    </w:p>
    <w:p w14:paraId="74EC1BA2" w14:textId="066CDD40" w:rsidR="00496877" w:rsidRPr="009153C4" w:rsidRDefault="00496877" w:rsidP="00496877">
      <w:pPr>
        <w:pStyle w:val="Default"/>
        <w:numPr>
          <w:ilvl w:val="0"/>
          <w:numId w:val="38"/>
        </w:numPr>
        <w:jc w:val="both"/>
        <w:rPr>
          <w:rFonts w:eastAsiaTheme="minorEastAsia"/>
          <w:iCs/>
          <w:sz w:val="20"/>
          <w:szCs w:val="20"/>
          <w:lang w:val="en-GB"/>
        </w:rPr>
      </w:pPr>
      <w:r w:rsidRPr="009153C4">
        <w:rPr>
          <w:bCs/>
          <w:sz w:val="20"/>
          <w:szCs w:val="20"/>
          <w:lang w:val="en-GB"/>
        </w:rPr>
        <w:t>Three levels T-type inverter</w:t>
      </w:r>
      <w:r w:rsidRPr="009153C4">
        <w:rPr>
          <w:sz w:val="20"/>
          <w:szCs w:val="20"/>
          <w:lang w:val="en-GB"/>
        </w:rPr>
        <w:t xml:space="preserve"> (T-type),</w:t>
      </w:r>
    </w:p>
    <w:p w14:paraId="55A9F12E" w14:textId="755B91D8" w:rsidR="00A07043" w:rsidRPr="009153C4" w:rsidRDefault="00496877" w:rsidP="005E10DA">
      <w:pPr>
        <w:pStyle w:val="Default"/>
        <w:numPr>
          <w:ilvl w:val="0"/>
          <w:numId w:val="38"/>
        </w:numPr>
        <w:jc w:val="both"/>
        <w:rPr>
          <w:rFonts w:eastAsiaTheme="minorEastAsia"/>
          <w:iCs/>
          <w:sz w:val="20"/>
          <w:szCs w:val="20"/>
          <w:lang w:val="en-GB"/>
        </w:rPr>
      </w:pPr>
      <w:r w:rsidRPr="009153C4">
        <w:rPr>
          <w:sz w:val="20"/>
          <w:szCs w:val="20"/>
          <w:lang w:val="en-GB"/>
        </w:rPr>
        <w:t>Three</w:t>
      </w:r>
      <w:r w:rsidR="00A07043" w:rsidRPr="009153C4">
        <w:rPr>
          <w:sz w:val="20"/>
          <w:szCs w:val="20"/>
          <w:lang w:val="en-GB"/>
        </w:rPr>
        <w:t xml:space="preserve"> levels inverter with voltage suppression (</w:t>
      </w:r>
      <w:r w:rsidR="00867F15" w:rsidRPr="009153C4">
        <w:rPr>
          <w:sz w:val="20"/>
          <w:szCs w:val="20"/>
          <w:lang w:val="en-GB"/>
        </w:rPr>
        <w:t>β-type</w:t>
      </w:r>
      <w:r w:rsidR="00A07043" w:rsidRPr="009153C4">
        <w:rPr>
          <w:sz w:val="20"/>
          <w:szCs w:val="20"/>
          <w:lang w:val="en-GB"/>
        </w:rPr>
        <w:t xml:space="preserve">), </w:t>
      </w:r>
    </w:p>
    <w:p w14:paraId="5922EF83" w14:textId="4B9757C8" w:rsidR="00A07043" w:rsidRPr="009153C4" w:rsidRDefault="00D95BE2" w:rsidP="005E10DA">
      <w:pPr>
        <w:pStyle w:val="Default"/>
        <w:numPr>
          <w:ilvl w:val="0"/>
          <w:numId w:val="38"/>
        </w:numPr>
        <w:jc w:val="both"/>
        <w:rPr>
          <w:rFonts w:eastAsiaTheme="minorEastAsia"/>
          <w:iCs/>
          <w:sz w:val="20"/>
          <w:szCs w:val="20"/>
        </w:rPr>
      </w:pPr>
      <w:r w:rsidRPr="009153C4">
        <w:rPr>
          <w:sz w:val="20"/>
          <w:szCs w:val="20"/>
        </w:rPr>
        <w:t xml:space="preserve">Staggered </w:t>
      </w:r>
      <w:r w:rsidR="00995DFB" w:rsidRPr="009153C4">
        <w:rPr>
          <w:sz w:val="20"/>
          <w:szCs w:val="20"/>
        </w:rPr>
        <w:t xml:space="preserve">multi-leg </w:t>
      </w:r>
      <w:r w:rsidR="00A07043" w:rsidRPr="009153C4">
        <w:rPr>
          <w:sz w:val="20"/>
          <w:szCs w:val="20"/>
        </w:rPr>
        <w:t>inverter</w:t>
      </w:r>
      <w:r w:rsidR="00FA50D2" w:rsidRPr="009153C4">
        <w:rPr>
          <w:sz w:val="20"/>
          <w:szCs w:val="20"/>
        </w:rPr>
        <w:t xml:space="preserve"> </w:t>
      </w:r>
      <w:r w:rsidR="00995DFB" w:rsidRPr="009153C4">
        <w:rPr>
          <w:sz w:val="20"/>
          <w:szCs w:val="20"/>
        </w:rPr>
        <w:t>(</w:t>
      </w:r>
      <w:r w:rsidR="00FA50D2" w:rsidRPr="009153C4">
        <w:rPr>
          <w:sz w:val="20"/>
          <w:szCs w:val="20"/>
        </w:rPr>
        <w:t>Multi-l</w:t>
      </w:r>
      <w:r w:rsidR="00995DFB" w:rsidRPr="009153C4">
        <w:rPr>
          <w:sz w:val="20"/>
          <w:szCs w:val="20"/>
        </w:rPr>
        <w:t>eg</w:t>
      </w:r>
      <w:r w:rsidR="00FA50D2" w:rsidRPr="009153C4">
        <w:rPr>
          <w:sz w:val="20"/>
          <w:szCs w:val="20"/>
        </w:rPr>
        <w:t>)</w:t>
      </w:r>
      <w:r w:rsidR="00995DFB" w:rsidRPr="009153C4">
        <w:rPr>
          <w:sz w:val="20"/>
          <w:szCs w:val="20"/>
        </w:rPr>
        <w:t>,</w:t>
      </w:r>
      <w:r w:rsidR="00A07043" w:rsidRPr="009153C4">
        <w:rPr>
          <w:sz w:val="20"/>
          <w:szCs w:val="20"/>
        </w:rPr>
        <w:t xml:space="preserve"> </w:t>
      </w:r>
    </w:p>
    <w:p w14:paraId="2C4B69C7" w14:textId="69FDF69B" w:rsidR="00A07043" w:rsidRPr="009153C4" w:rsidRDefault="00F01437" w:rsidP="005E10DA">
      <w:pPr>
        <w:pStyle w:val="Default"/>
        <w:numPr>
          <w:ilvl w:val="0"/>
          <w:numId w:val="38"/>
        </w:numPr>
        <w:jc w:val="both"/>
        <w:rPr>
          <w:rFonts w:eastAsiaTheme="minorEastAsia"/>
          <w:iCs/>
          <w:sz w:val="20"/>
          <w:szCs w:val="20"/>
          <w:lang w:val="en-GB"/>
        </w:rPr>
      </w:pPr>
      <w:r w:rsidRPr="009153C4">
        <w:rPr>
          <w:sz w:val="20"/>
          <w:szCs w:val="20"/>
          <w:lang w:val="en-GB"/>
        </w:rPr>
        <w:t>Multi-leg</w:t>
      </w:r>
      <w:r w:rsidR="00D95BE2" w:rsidRPr="009153C4">
        <w:rPr>
          <w:sz w:val="20"/>
          <w:szCs w:val="20"/>
          <w:lang w:val="en-GB"/>
        </w:rPr>
        <w:t xml:space="preserve"> inverter with voltage suppression (proposed </w:t>
      </w:r>
      <w:r w:rsidR="00A07043" w:rsidRPr="009153C4">
        <w:rPr>
          <w:sz w:val="20"/>
          <w:szCs w:val="20"/>
          <w:lang w:val="en-GB"/>
        </w:rPr>
        <w:t>solution</w:t>
      </w:r>
      <w:r w:rsidR="00995DFB" w:rsidRPr="009153C4">
        <w:rPr>
          <w:sz w:val="20"/>
          <w:szCs w:val="20"/>
          <w:lang w:val="en-GB"/>
        </w:rPr>
        <w:t>, PS</w:t>
      </w:r>
      <w:r w:rsidR="00D95BE2" w:rsidRPr="009153C4">
        <w:rPr>
          <w:sz w:val="20"/>
          <w:szCs w:val="20"/>
          <w:lang w:val="en-GB"/>
        </w:rPr>
        <w:t>)</w:t>
      </w:r>
      <w:r w:rsidR="00A07043" w:rsidRPr="009153C4">
        <w:rPr>
          <w:sz w:val="20"/>
          <w:szCs w:val="20"/>
          <w:lang w:val="en-GB"/>
        </w:rPr>
        <w:t xml:space="preserve">. </w:t>
      </w:r>
    </w:p>
    <w:p w14:paraId="1A535156" w14:textId="4B907BD7" w:rsidR="00A07043" w:rsidRPr="009153C4" w:rsidRDefault="00A07043" w:rsidP="00A07043">
      <w:pPr>
        <w:pStyle w:val="Default"/>
        <w:jc w:val="both"/>
        <w:rPr>
          <w:rFonts w:eastAsiaTheme="minorEastAsia"/>
          <w:iCs/>
          <w:sz w:val="10"/>
          <w:szCs w:val="10"/>
          <w:lang w:val="en-GB"/>
        </w:rPr>
      </w:pPr>
    </w:p>
    <w:p w14:paraId="1DA0E17B" w14:textId="3984E8D9" w:rsidR="006302AF" w:rsidRPr="009153C4" w:rsidRDefault="00867F15" w:rsidP="00A07043">
      <w:pPr>
        <w:jc w:val="both"/>
        <w:rPr>
          <w:rFonts w:eastAsiaTheme="minorEastAsia"/>
          <w:lang w:val="en-GB"/>
        </w:rPr>
      </w:pPr>
      <w:r w:rsidRPr="009153C4">
        <w:rPr>
          <w:lang w:val="en-GB"/>
        </w:rPr>
        <w:t>T</w:t>
      </w:r>
      <w:r w:rsidR="00EA7C5F" w:rsidRPr="009153C4">
        <w:rPr>
          <w:lang w:val="en-GB"/>
        </w:rPr>
        <w:t xml:space="preserve">he </w:t>
      </w:r>
      <w:r w:rsidR="00A07043" w:rsidRPr="009153C4">
        <w:rPr>
          <w:lang w:val="en-GB"/>
        </w:rPr>
        <w:t xml:space="preserve">2-level inverter, shown in </w:t>
      </w:r>
      <w:r w:rsidR="00A07043" w:rsidRPr="009153C4">
        <w:rPr>
          <w:lang w:val="en-GB"/>
        </w:rPr>
        <w:fldChar w:fldCharType="begin"/>
      </w:r>
      <w:r w:rsidR="00A07043" w:rsidRPr="009153C4">
        <w:rPr>
          <w:lang w:val="en-GB"/>
        </w:rPr>
        <w:instrText xml:space="preserve"> REF _Ref46235043 \h  \* MERGEFORMAT </w:instrText>
      </w:r>
      <w:r w:rsidR="00A07043" w:rsidRPr="009153C4">
        <w:rPr>
          <w:lang w:val="en-GB"/>
        </w:rPr>
      </w:r>
      <w:r w:rsidR="00A07043" w:rsidRPr="009153C4">
        <w:rPr>
          <w:lang w:val="en-GB"/>
        </w:rPr>
        <w:fldChar w:fldCharType="separate"/>
      </w:r>
      <w:r w:rsidR="00725A81" w:rsidRPr="009153C4">
        <w:rPr>
          <w:lang w:val="en-GB"/>
        </w:rPr>
        <w:t xml:space="preserve">Figure </w:t>
      </w:r>
      <w:r w:rsidR="00725A81">
        <w:rPr>
          <w:noProof/>
          <w:lang w:val="en-GB"/>
        </w:rPr>
        <w:t>1</w:t>
      </w:r>
      <w:r w:rsidR="00A07043" w:rsidRPr="009153C4">
        <w:rPr>
          <w:lang w:val="en-GB"/>
        </w:rPr>
        <w:fldChar w:fldCharType="end"/>
      </w:r>
      <w:r w:rsidR="00A07043" w:rsidRPr="009153C4">
        <w:rPr>
          <w:lang w:val="en-GB"/>
        </w:rPr>
        <w:t xml:space="preserve">, </w:t>
      </w:r>
      <w:r w:rsidRPr="009153C4">
        <w:rPr>
          <w:lang w:val="en-GB"/>
        </w:rPr>
        <w:t xml:space="preserve">is the simplest architecture and the one used as a benchmark in this work for the comparative study. </w:t>
      </w:r>
      <w:r w:rsidR="00FE666C" w:rsidRPr="009153C4">
        <w:rPr>
          <w:lang w:val="en-GB"/>
        </w:rPr>
        <w:t>As for all the other investigated architectures, only one leg</w:t>
      </w:r>
      <w:r w:rsidR="00D304E4" w:rsidRPr="009153C4">
        <w:rPr>
          <w:lang w:val="en-GB"/>
        </w:rPr>
        <w:t xml:space="preserve"> instead of the full structure</w:t>
      </w:r>
      <w:r w:rsidR="00FE666C" w:rsidRPr="009153C4">
        <w:rPr>
          <w:lang w:val="en-GB"/>
        </w:rPr>
        <w:t xml:space="preserve"> </w:t>
      </w:r>
      <w:r w:rsidR="00D304E4" w:rsidRPr="009153C4">
        <w:rPr>
          <w:lang w:val="en-GB"/>
        </w:rPr>
        <w:t xml:space="preserve">of the inverter is </w:t>
      </w:r>
      <w:r w:rsidR="00FE666C" w:rsidRPr="009153C4">
        <w:rPr>
          <w:lang w:val="en-GB"/>
        </w:rPr>
        <w:t xml:space="preserve">depicted, along with voltage waveform and driving signals. </w:t>
      </w:r>
      <w:r w:rsidRPr="009153C4">
        <w:rPr>
          <w:lang w:val="en-GB"/>
        </w:rPr>
        <w:t xml:space="preserve">The </w:t>
      </w:r>
      <w:r w:rsidR="00A07043" w:rsidRPr="009153C4">
        <w:rPr>
          <w:lang w:val="en-GB"/>
        </w:rPr>
        <w:t xml:space="preserve">output voltage waveform can be described as a step function passing from </w:t>
      </w:r>
      <m:oMath>
        <m:r>
          <w:rPr>
            <w:rFonts w:ascii="Cambria Math" w:hAnsi="Cambria Math"/>
            <w:lang w:val="en-GB"/>
          </w:rPr>
          <m:t xml:space="preserve">0 V </m:t>
        </m:r>
      </m:oMath>
      <w:r w:rsidR="00A07043" w:rsidRPr="009153C4">
        <w:rPr>
          <w:rFonts w:eastAsiaTheme="minorEastAsia"/>
          <w:lang w:val="en-GB"/>
        </w:rPr>
        <w:t xml:space="preserve">to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dc</m:t>
            </m:r>
          </m:sub>
        </m:sSub>
      </m:oMath>
      <w:r w:rsidR="00A07043" w:rsidRPr="009153C4">
        <w:rPr>
          <w:rFonts w:eastAsiaTheme="minorEastAsia"/>
          <w:lang w:val="en-GB"/>
        </w:rPr>
        <w:t xml:space="preserve"> </w:t>
      </w:r>
      <w:r w:rsidR="00EA7C5F" w:rsidRPr="009153C4">
        <w:rPr>
          <w:rFonts w:eastAsiaTheme="minorEastAsia"/>
          <w:lang w:val="en-GB"/>
        </w:rPr>
        <w:t xml:space="preserve">(i.e. the DC-link voltage) </w:t>
      </w:r>
      <w:r w:rsidR="00A07043" w:rsidRPr="009153C4">
        <w:rPr>
          <w:rFonts w:eastAsiaTheme="minorEastAsia"/>
          <w:lang w:val="en-GB"/>
        </w:rPr>
        <w:t xml:space="preserve">and vice versa. </w:t>
      </w:r>
    </w:p>
    <w:p w14:paraId="784AA175" w14:textId="77777777" w:rsidR="006302AF" w:rsidRPr="009153C4" w:rsidRDefault="006302AF" w:rsidP="006302AF">
      <w:pPr>
        <w:jc w:val="both"/>
      </w:pPr>
      <w:r w:rsidRPr="009153C4">
        <w:rPr>
          <w:noProof/>
          <w:lang w:val="en-GB" w:eastAsia="en-GB"/>
        </w:rPr>
        <w:drawing>
          <wp:inline distT="0" distB="0" distL="0" distR="0" wp14:anchorId="29773066" wp14:editId="5C88718D">
            <wp:extent cx="3064328" cy="1870285"/>
            <wp:effectExtent l="0" t="0" r="3175" b="0"/>
            <wp:docPr id="14" name="Immagin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5977" cy="1877395"/>
                    </a:xfrm>
                    <a:prstGeom prst="rect">
                      <a:avLst/>
                    </a:prstGeom>
                    <a:noFill/>
                  </pic:spPr>
                </pic:pic>
              </a:graphicData>
            </a:graphic>
          </wp:inline>
        </w:drawing>
      </w:r>
    </w:p>
    <w:p w14:paraId="7EAAC4BE" w14:textId="449E850E" w:rsidR="006302AF" w:rsidRPr="009153C4" w:rsidRDefault="006302AF" w:rsidP="006302AF">
      <w:pPr>
        <w:pStyle w:val="Didascalia"/>
        <w:rPr>
          <w:rFonts w:eastAsiaTheme="minorEastAsia"/>
          <w:lang w:val="en-GB"/>
        </w:rPr>
      </w:pPr>
      <w:bookmarkStart w:id="0" w:name="_Ref46235043"/>
      <w:r w:rsidRPr="009153C4">
        <w:rPr>
          <w:lang w:val="en-GB"/>
        </w:rPr>
        <w:t xml:space="preserve">Figure </w:t>
      </w:r>
      <w:r w:rsidRPr="009153C4">
        <w:fldChar w:fldCharType="begin"/>
      </w:r>
      <w:r w:rsidRPr="009153C4">
        <w:rPr>
          <w:lang w:val="en-GB"/>
        </w:rPr>
        <w:instrText xml:space="preserve"> SEQ Figure \* ARABIC </w:instrText>
      </w:r>
      <w:r w:rsidRPr="009153C4">
        <w:fldChar w:fldCharType="separate"/>
      </w:r>
      <w:r w:rsidR="00725A81">
        <w:rPr>
          <w:noProof/>
          <w:lang w:val="en-GB"/>
        </w:rPr>
        <w:t>1</w:t>
      </w:r>
      <w:r w:rsidRPr="009153C4">
        <w:fldChar w:fldCharType="end"/>
      </w:r>
      <w:bookmarkEnd w:id="0"/>
      <w:r w:rsidRPr="009153C4">
        <w:rPr>
          <w:lang w:val="en-GB"/>
        </w:rPr>
        <w:t xml:space="preserve"> Single phase of </w:t>
      </w:r>
      <w:r w:rsidR="00DF2198" w:rsidRPr="009153C4">
        <w:rPr>
          <w:lang w:val="en-GB"/>
        </w:rPr>
        <w:t xml:space="preserve">the </w:t>
      </w:r>
      <w:r w:rsidRPr="009153C4">
        <w:rPr>
          <w:lang w:val="en-GB"/>
        </w:rPr>
        <w:t>2 level inverter</w:t>
      </w:r>
    </w:p>
    <w:p w14:paraId="19496BE2" w14:textId="6B04C691" w:rsidR="00353F55" w:rsidRDefault="00353F55" w:rsidP="00A07043">
      <w:pPr>
        <w:jc w:val="both"/>
        <w:rPr>
          <w:lang w:val="en-GB"/>
        </w:rPr>
      </w:pPr>
      <w:r w:rsidRPr="009153C4">
        <w:rPr>
          <w:lang w:val="en-GB"/>
        </w:rPr>
        <w:t>T</w:t>
      </w:r>
      <w:r w:rsidR="00A07043" w:rsidRPr="009153C4">
        <w:rPr>
          <w:lang w:val="en-GB"/>
        </w:rPr>
        <w:t xml:space="preserve">he 2 devices per phase switch in counter phase, i.e. when one is ON, the other is OFF and vice versa. </w:t>
      </w:r>
      <w:r w:rsidR="00BE2D92">
        <w:rPr>
          <w:lang w:val="en-GB"/>
        </w:rPr>
        <w:t>Conduction power losses for 2 levels are computed in (1)</w:t>
      </w:r>
    </w:p>
    <w:tbl>
      <w:tblPr>
        <w:tblStyle w:val="Grigliatabella"/>
        <w:tblW w:w="0pt" w:type="dxa"/>
        <w:tblCellMar>
          <w:start w:w="0pt" w:type="dxa"/>
          <w:end w:w="0pt" w:type="dxa"/>
        </w:tblCellMar>
        <w:tblLook w:firstRow="1" w:lastRow="0" w:firstColumn="1" w:lastColumn="0" w:noHBand="0" w:noVBand="1"/>
      </w:tblPr>
      <w:tblGrid>
        <w:gridCol w:w="4531"/>
        <w:gridCol w:w="325"/>
      </w:tblGrid>
      <w:tr w:rsidR="00BE2D92" w:rsidRPr="009153C4" w14:paraId="7E45FB34" w14:textId="77777777" w:rsidTr="00BE2D92">
        <w:tc>
          <w:tcPr>
            <w:tcW w:w="226.55pt" w:type="dxa"/>
            <w:vAlign w:val="center"/>
          </w:tcPr>
          <w:p w14:paraId="1A75E8D4" w14:textId="29C21205"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2π</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e>
                </m:nary>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Msin(ωt)</m:t>
                        </m:r>
                      </m:num>
                      <m:den>
                        <m:r>
                          <w:rPr>
                            <w:rFonts w:ascii="Cambria Math" w:eastAsiaTheme="minorEastAsia" w:hAnsi="Cambria Math"/>
                            <w:sz w:val="18"/>
                            <w:szCs w:val="18"/>
                          </w:rPr>
                          <m:t>2</m:t>
                        </m:r>
                      </m:den>
                    </m:f>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e>
                </m:d>
                <m:r>
                  <w:rPr>
                    <w:rFonts w:ascii="Cambria Math" w:eastAsiaTheme="minorEastAsia" w:hAnsi="Cambria Math"/>
                    <w:sz w:val="18"/>
                    <w:szCs w:val="18"/>
                  </w:rPr>
                  <m:t>d</m:t>
                </m:r>
                <m:r>
                  <w:rPr>
                    <w:rFonts w:ascii="Cambria Math" w:hAnsi="Cambria Math"/>
                    <w:sz w:val="18"/>
                    <w:szCs w:val="18"/>
                  </w:rPr>
                  <m:t>ωt=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num>
                  <m:den>
                    <m:r>
                      <w:rPr>
                        <w:rFonts w:ascii="Cambria Math" w:hAnsi="Cambria Math"/>
                        <w:sz w:val="18"/>
                        <w:szCs w:val="18"/>
                      </w:rPr>
                      <m:t>4</m:t>
                    </m:r>
                  </m:den>
                </m:f>
              </m:oMath>
            </m:oMathPara>
          </w:p>
        </w:tc>
        <w:tc>
          <w:tcPr>
            <w:tcW w:w="16.25pt" w:type="dxa"/>
            <w:vAlign w:val="center"/>
          </w:tcPr>
          <w:p w14:paraId="3871BBFF" w14:textId="77777777" w:rsidR="00BE2D92" w:rsidRPr="009153C4" w:rsidRDefault="00BE2D92" w:rsidP="00BE2D92">
            <w:r w:rsidRPr="009153C4">
              <w:t>(1)</w:t>
            </w:r>
          </w:p>
        </w:tc>
      </w:tr>
    </w:tbl>
    <w:p w14:paraId="75AA1F0B" w14:textId="5972C994" w:rsidR="00BE2D92" w:rsidRPr="00BE2D92" w:rsidRDefault="00BE2D92" w:rsidP="00A07043">
      <w:pPr>
        <w:jc w:val="both"/>
      </w:pPr>
      <w:r w:rsidRPr="009153C4">
        <w:rPr>
          <w:lang w:val="en-GB"/>
        </w:rPr>
        <w:t xml:space="preserve">where </w:t>
      </w:r>
      <m:oMath>
        <m:sSub>
          <m:sSubPr>
            <m:ctrlPr>
              <w:rPr>
                <w:rFonts w:ascii="Cambria Math" w:hAnsi="Cambria Math"/>
                <w:i/>
                <w:szCs w:val="16"/>
              </w:rPr>
            </m:ctrlPr>
          </m:sSubPr>
          <m:e>
            <m:r>
              <w:rPr>
                <w:rFonts w:ascii="Cambria Math" w:hAnsi="Cambria Math"/>
                <w:szCs w:val="16"/>
              </w:rPr>
              <m:t>V</m:t>
            </m:r>
          </m:e>
          <m:sub>
            <m:r>
              <w:rPr>
                <w:rFonts w:ascii="Cambria Math" w:hAnsi="Cambria Math"/>
                <w:szCs w:val="16"/>
              </w:rPr>
              <m:t>ds_con</m:t>
            </m:r>
          </m:sub>
        </m:sSub>
        <m:r>
          <w:rPr>
            <w:rFonts w:ascii="Cambria Math" w:hAnsi="Cambria Math"/>
            <w:szCs w:val="16"/>
          </w:rPr>
          <m:t xml:space="preserve">= </m:t>
        </m:r>
        <m:sSub>
          <m:sSubPr>
            <m:ctrlPr>
              <w:rPr>
                <w:rFonts w:ascii="Cambria Math" w:hAnsi="Cambria Math"/>
                <w:i/>
                <w:szCs w:val="16"/>
              </w:rPr>
            </m:ctrlPr>
          </m:sSubPr>
          <m:e>
            <m:r>
              <w:rPr>
                <w:rFonts w:ascii="Cambria Math" w:hAnsi="Cambria Math"/>
                <w:szCs w:val="16"/>
              </w:rPr>
              <m:t>R</m:t>
            </m:r>
          </m:e>
          <m:sub>
            <m:r>
              <w:rPr>
                <w:rFonts w:ascii="Cambria Math" w:hAnsi="Cambria Math"/>
                <w:szCs w:val="16"/>
              </w:rPr>
              <m:t>ds_on</m:t>
            </m:r>
          </m:sub>
        </m:sSub>
        <m:r>
          <w:rPr>
            <w:rFonts w:ascii="Cambria Math" w:hAnsi="Cambria Math"/>
            <w:szCs w:val="16"/>
          </w:rPr>
          <m:t>i,</m:t>
        </m:r>
      </m:oMath>
      <w:r w:rsidRPr="009153C4">
        <w:rPr>
          <w:szCs w:val="16"/>
        </w:rPr>
        <w:t xml:space="preserve"> with</w:t>
      </w:r>
      <w:r w:rsidRPr="009153C4">
        <w:rPr>
          <w:lang w:val="en-GB"/>
        </w:rPr>
        <w:t xml:space="preserve"> </w:t>
      </w:r>
      <w:r w:rsidRPr="009153C4">
        <w:rPr>
          <w:i/>
          <w:lang w:val="en-GB"/>
        </w:rPr>
        <w:t>R</w:t>
      </w:r>
      <w:r w:rsidRPr="009153C4">
        <w:rPr>
          <w:i/>
          <w:vertAlign w:val="subscript"/>
          <w:lang w:val="en-GB"/>
        </w:rPr>
        <w:t>DSon</w:t>
      </w:r>
      <w:r w:rsidRPr="009153C4">
        <w:rPr>
          <w:lang w:val="en-GB"/>
        </w:rPr>
        <w:t xml:space="preserve"> </w:t>
      </w:r>
      <w:r w:rsidRPr="009153C4">
        <w:t xml:space="preserve">the equivalent on-state resistance of the MOSFET device, </w:t>
      </w:r>
      <w:r w:rsidRPr="009153C4">
        <w:rPr>
          <w:i/>
          <w:iCs/>
        </w:rPr>
        <w:t>i</w:t>
      </w:r>
      <w:r w:rsidRPr="009153C4">
        <w:t xml:space="preserve"> the inverter output current flowing through the device and </w:t>
      </w:r>
      <w:r w:rsidRPr="009153C4">
        <w:rPr>
          <w:i/>
        </w:rPr>
        <w:t>D</w:t>
      </w:r>
      <w:r w:rsidRPr="009153C4">
        <w:t xml:space="preserve"> its duty cycle. In case of variable frequency drive, </w:t>
      </w:r>
      <w:r w:rsidRPr="009153C4">
        <w:rPr>
          <w:i/>
          <w:iCs/>
        </w:rPr>
        <w:t>i</w:t>
      </w:r>
      <w:r w:rsidRPr="009153C4">
        <w:t>=</w:t>
      </w:r>
      <w:r w:rsidRPr="009153C4">
        <w:rPr>
          <w:i/>
        </w:rPr>
        <w:t>I</w:t>
      </w:r>
      <w:r w:rsidRPr="009153C4">
        <w:rPr>
          <w:i/>
          <w:vertAlign w:val="subscript"/>
        </w:rPr>
        <w:t>m</w:t>
      </w:r>
      <w:r w:rsidRPr="009153C4">
        <w:t>*sin(</w:t>
      </w:r>
      <w:r w:rsidRPr="009153C4">
        <w:rPr>
          <w:i/>
        </w:rPr>
        <w:t>ωt+θ</w:t>
      </w:r>
      <w:r w:rsidRPr="009153C4">
        <w:t>), with I</w:t>
      </w:r>
      <w:r w:rsidRPr="009153C4">
        <w:rPr>
          <w:vertAlign w:val="subscript"/>
        </w:rPr>
        <w:t>m</w:t>
      </w:r>
      <w:r w:rsidRPr="009153C4">
        <w:t xml:space="preserve"> the peak of the inverter output current, ω its angular frequency, and θ the phase displaceme</w:t>
      </w:r>
      <w:r>
        <w:t>nt between current and voltage.</w:t>
      </w:r>
    </w:p>
    <w:p w14:paraId="7BC9BCE1" w14:textId="03BE7D73" w:rsidR="00BE2D92" w:rsidRPr="009153C4" w:rsidRDefault="00F659C0" w:rsidP="00BE2D92">
      <w:pPr>
        <w:jc w:val="both"/>
        <w:rPr>
          <w:rFonts w:eastAsiaTheme="minorEastAsia"/>
          <w:lang w:val="en-GB"/>
        </w:rPr>
      </w:pPr>
      <w:r w:rsidRPr="009153C4">
        <w:rPr>
          <w:rFonts w:eastAsiaTheme="minorEastAsia"/>
          <w:lang w:val="en-GB"/>
        </w:rPr>
        <w:t xml:space="preserve">In the 3-level inverter, shown in </w:t>
      </w:r>
      <w:r w:rsidRPr="009153C4">
        <w:rPr>
          <w:rFonts w:eastAsiaTheme="minorEastAsia"/>
          <w:lang w:val="en-GB"/>
        </w:rPr>
        <w:fldChar w:fldCharType="begin"/>
      </w:r>
      <w:r w:rsidRPr="009153C4">
        <w:rPr>
          <w:rFonts w:eastAsiaTheme="minorEastAsia"/>
          <w:lang w:val="en-GB"/>
        </w:rPr>
        <w:instrText xml:space="preserve"> REF _Ref52802561 \h </w:instrText>
      </w:r>
      <w:r w:rsidR="007975D2">
        <w:rPr>
          <w:rFonts w:eastAsiaTheme="minorEastAsia"/>
          <w:lang w:val="en-GB"/>
        </w:rPr>
        <w:instrText xml:space="preserve"> \* MERGEFORMAT </w:instrText>
      </w:r>
      <w:r w:rsidRPr="009153C4">
        <w:rPr>
          <w:rFonts w:eastAsiaTheme="minorEastAsia"/>
          <w:lang w:val="en-GB"/>
        </w:rPr>
      </w:r>
      <w:r w:rsidRPr="009153C4">
        <w:rPr>
          <w:rFonts w:eastAsiaTheme="minorEastAsia"/>
          <w:lang w:val="en-GB"/>
        </w:rPr>
        <w:fldChar w:fldCharType="separate"/>
      </w:r>
      <w:r w:rsidR="00725A81" w:rsidRPr="009153C4">
        <w:rPr>
          <w:lang w:val="en-GB"/>
        </w:rPr>
        <w:t xml:space="preserve">Figure </w:t>
      </w:r>
      <w:r w:rsidR="00725A81">
        <w:rPr>
          <w:noProof/>
          <w:lang w:val="en-GB"/>
        </w:rPr>
        <w:t>2</w:t>
      </w:r>
      <w:r w:rsidRPr="009153C4">
        <w:rPr>
          <w:rFonts w:eastAsiaTheme="minorEastAsia"/>
          <w:lang w:val="en-GB"/>
        </w:rPr>
        <w:fldChar w:fldCharType="end"/>
      </w:r>
      <w:r w:rsidRPr="009153C4">
        <w:rPr>
          <w:rFonts w:eastAsiaTheme="minorEastAsia"/>
          <w:lang w:val="en-GB"/>
        </w:rPr>
        <w:t>, the clamping diodes and the two middle devices (S2, S3) force the output voltage to half of the DC-link voltage, obtaining a</w:t>
      </w:r>
      <w:r w:rsidR="00E505FD" w:rsidRPr="009153C4">
        <w:rPr>
          <w:rFonts w:eastAsiaTheme="minorEastAsia"/>
          <w:lang w:val="en-GB"/>
        </w:rPr>
        <w:t xml:space="preserve"> supplementary</w:t>
      </w:r>
      <w:r w:rsidRPr="009153C4">
        <w:rPr>
          <w:rFonts w:eastAsiaTheme="minorEastAsia"/>
          <w:lang w:val="en-GB"/>
        </w:rPr>
        <w:t xml:space="preserve"> voltage level </w:t>
      </w:r>
      <w:r w:rsidR="00E505FD" w:rsidRPr="009153C4">
        <w:rPr>
          <w:rFonts w:eastAsiaTheme="minorEastAsia"/>
          <w:lang w:val="en-GB"/>
        </w:rPr>
        <w:t>in addition to 0 and V</w:t>
      </w:r>
      <w:r w:rsidR="00E505FD" w:rsidRPr="009153C4">
        <w:rPr>
          <w:rFonts w:eastAsiaTheme="minorEastAsia"/>
          <w:vertAlign w:val="subscript"/>
          <w:lang w:val="en-GB"/>
        </w:rPr>
        <w:t>dc</w:t>
      </w:r>
      <w:r w:rsidRPr="009153C4">
        <w:rPr>
          <w:rFonts w:eastAsiaTheme="minorEastAsia"/>
          <w:lang w:val="en-GB"/>
        </w:rPr>
        <w:t xml:space="preserve">. </w:t>
      </w:r>
      <w:r w:rsidR="00E505FD" w:rsidRPr="009153C4">
        <w:rPr>
          <w:rFonts w:eastAsiaTheme="minorEastAsia"/>
          <w:lang w:val="en-GB"/>
        </w:rPr>
        <w:t>During the positive half-wave, the output voltage switches between V</w:t>
      </w:r>
      <w:r w:rsidR="00E505FD" w:rsidRPr="009153C4">
        <w:rPr>
          <w:rFonts w:eastAsiaTheme="minorEastAsia"/>
          <w:vertAlign w:val="subscript"/>
          <w:lang w:val="en-GB"/>
        </w:rPr>
        <w:t>dc</w:t>
      </w:r>
      <w:r w:rsidR="00E505FD" w:rsidRPr="009153C4">
        <w:rPr>
          <w:rFonts w:eastAsiaTheme="minorEastAsia"/>
          <w:lang w:val="en-GB"/>
        </w:rPr>
        <w:t xml:space="preserve"> and V</w:t>
      </w:r>
      <w:r w:rsidR="00E505FD" w:rsidRPr="009153C4">
        <w:rPr>
          <w:rFonts w:eastAsiaTheme="minorEastAsia"/>
          <w:vertAlign w:val="subscript"/>
          <w:lang w:val="en-GB"/>
        </w:rPr>
        <w:t>dc</w:t>
      </w:r>
      <w:r w:rsidR="00E505FD" w:rsidRPr="009153C4">
        <w:rPr>
          <w:rFonts w:eastAsiaTheme="minorEastAsia"/>
          <w:lang w:val="en-GB"/>
        </w:rPr>
        <w:t>/2, whereas commutation is between 0 and V</w:t>
      </w:r>
      <w:r w:rsidR="00E505FD" w:rsidRPr="009153C4">
        <w:rPr>
          <w:rFonts w:eastAsiaTheme="minorEastAsia"/>
          <w:vertAlign w:val="subscript"/>
          <w:lang w:val="en-GB"/>
        </w:rPr>
        <w:t>dc</w:t>
      </w:r>
      <w:r w:rsidR="00E505FD" w:rsidRPr="009153C4">
        <w:rPr>
          <w:rFonts w:eastAsiaTheme="minorEastAsia"/>
          <w:lang w:val="en-GB"/>
        </w:rPr>
        <w:t>/2 during negative half-wave. This strategy has a number of advantages</w:t>
      </w:r>
      <w:r w:rsidR="00897865" w:rsidRPr="009153C4">
        <w:rPr>
          <w:rFonts w:eastAsiaTheme="minorEastAsia"/>
          <w:lang w:val="en-GB"/>
        </w:rPr>
        <w:t xml:space="preserve"> and </w:t>
      </w:r>
      <w:r w:rsidR="00E505FD" w:rsidRPr="009153C4">
        <w:rPr>
          <w:rFonts w:eastAsiaTheme="minorEastAsia"/>
          <w:lang w:val="en-GB"/>
        </w:rPr>
        <w:t xml:space="preserve">devices half breakdown voltage than those used for the 2-level configuration can be adopted. The output voltage waveform guarantees reduced harmonic content and, more crucially, reduced dv/dt thanks to the smaller voltage difference in each step. Drawbacks include higher costs, conduction losses and complexity since the number of active devices is higher. For this solution, neutral point balancing is also required if </w:t>
      </w:r>
      <w:r w:rsidR="00AA52DC" w:rsidRPr="009153C4">
        <w:rPr>
          <w:rFonts w:eastAsiaTheme="minorEastAsia"/>
          <w:lang w:val="en-GB"/>
        </w:rPr>
        <w:t xml:space="preserve">a </w:t>
      </w:r>
      <w:r w:rsidR="00E505FD" w:rsidRPr="009153C4">
        <w:rPr>
          <w:rFonts w:eastAsiaTheme="minorEastAsia"/>
          <w:lang w:val="en-GB"/>
        </w:rPr>
        <w:t>capacitor</w:t>
      </w:r>
      <w:r w:rsidR="00AA52DC" w:rsidRPr="009153C4">
        <w:rPr>
          <w:rFonts w:eastAsiaTheme="minorEastAsia"/>
          <w:lang w:val="en-GB"/>
        </w:rPr>
        <w:t xml:space="preserve"> divider</w:t>
      </w:r>
      <w:r w:rsidR="00E505FD" w:rsidRPr="009153C4">
        <w:rPr>
          <w:rFonts w:eastAsiaTheme="minorEastAsia"/>
          <w:lang w:val="en-GB"/>
        </w:rPr>
        <w:t xml:space="preserve"> </w:t>
      </w:r>
      <w:r w:rsidR="00AA52DC" w:rsidRPr="009153C4">
        <w:rPr>
          <w:rFonts w:eastAsiaTheme="minorEastAsia"/>
          <w:lang w:val="en-GB"/>
        </w:rPr>
        <w:t>is</w:t>
      </w:r>
      <w:r w:rsidR="00E505FD" w:rsidRPr="009153C4">
        <w:rPr>
          <w:rFonts w:eastAsiaTheme="minorEastAsia"/>
          <w:lang w:val="en-GB"/>
        </w:rPr>
        <w:t xml:space="preserve"> used to generate the third voltage level</w:t>
      </w:r>
      <w:r w:rsidR="009159D0" w:rsidRPr="009153C4">
        <w:rPr>
          <w:rFonts w:eastAsiaTheme="minorEastAsia"/>
          <w:lang w:val="en-GB"/>
        </w:rPr>
        <w:t xml:space="preserve"> </w:t>
      </w:r>
      <w:r w:rsidR="009159D0" w:rsidRPr="009153C4">
        <w:rPr>
          <w:rFonts w:eastAsiaTheme="minorEastAsia"/>
          <w:lang w:val="en-GB"/>
        </w:rPr>
        <w:fldChar w:fldCharType="begin"/>
      </w:r>
      <w:r w:rsidR="009159D0" w:rsidRPr="009153C4">
        <w:rPr>
          <w:rFonts w:eastAsiaTheme="minorEastAsia"/>
          <w:lang w:val="en-GB"/>
        </w:rPr>
        <w:instrText xml:space="preserve"> REF _Ref52806260 \r \h </w:instrText>
      </w:r>
      <w:r w:rsidR="007975D2">
        <w:rPr>
          <w:rFonts w:eastAsiaTheme="minorEastAsia"/>
          <w:lang w:val="en-GB"/>
        </w:rPr>
        <w:instrText xml:space="preserve"> \* MERGEFORMAT </w:instrText>
      </w:r>
      <w:r w:rsidR="009159D0" w:rsidRPr="009153C4">
        <w:rPr>
          <w:rFonts w:eastAsiaTheme="minorEastAsia"/>
          <w:lang w:val="en-GB"/>
        </w:rPr>
      </w:r>
      <w:r w:rsidR="009159D0" w:rsidRPr="009153C4">
        <w:rPr>
          <w:rFonts w:eastAsiaTheme="minorEastAsia"/>
          <w:lang w:val="en-GB"/>
        </w:rPr>
        <w:fldChar w:fldCharType="separate"/>
      </w:r>
      <w:r w:rsidR="00725A81">
        <w:rPr>
          <w:rFonts w:eastAsiaTheme="minorEastAsia"/>
          <w:lang w:val="en-GB"/>
        </w:rPr>
        <w:t>[18]</w:t>
      </w:r>
      <w:r w:rsidR="009159D0" w:rsidRPr="009153C4">
        <w:rPr>
          <w:rFonts w:eastAsiaTheme="minorEastAsia"/>
          <w:lang w:val="en-GB"/>
        </w:rPr>
        <w:fldChar w:fldCharType="end"/>
      </w:r>
      <w:r w:rsidR="00E505FD" w:rsidRPr="009153C4">
        <w:rPr>
          <w:rFonts w:eastAsiaTheme="minorEastAsia"/>
          <w:lang w:val="en-GB"/>
        </w:rPr>
        <w:t>.</w:t>
      </w:r>
      <w:r w:rsidR="00BE2D92">
        <w:rPr>
          <w:rFonts w:eastAsiaTheme="minorEastAsia"/>
          <w:lang w:val="en-GB"/>
        </w:rPr>
        <w:t xml:space="preserve"> </w:t>
      </w:r>
      <w:r w:rsidR="00BE2D92" w:rsidRPr="009153C4">
        <w:rPr>
          <w:rFonts w:eastAsiaTheme="minorEastAsia"/>
          <w:lang w:val="en-GB"/>
        </w:rPr>
        <w:t xml:space="preserve">conduction losses for external </w:t>
      </w:r>
      <w:r w:rsidR="00BE2D92" w:rsidRPr="009153C4">
        <w:rPr>
          <w:rFonts w:eastAsiaTheme="minorEastAsia"/>
          <w:lang w:val="en-GB"/>
        </w:rPr>
        <w:lastRenderedPageBreak/>
        <w:t>devices P</w:t>
      </w:r>
      <w:r w:rsidR="00BE2D92" w:rsidRPr="009153C4">
        <w:rPr>
          <w:rFonts w:eastAsiaTheme="minorEastAsia"/>
          <w:vertAlign w:val="subscript"/>
          <w:lang w:val="en-GB"/>
        </w:rPr>
        <w:t xml:space="preserve">c_ext </w:t>
      </w:r>
      <w:r w:rsidR="00BE2D92" w:rsidRPr="009153C4">
        <w:rPr>
          <w:rFonts w:eastAsiaTheme="minorEastAsia"/>
          <w:lang w:val="en-GB"/>
        </w:rPr>
        <w:t>are as in (</w:t>
      </w:r>
      <w:r w:rsidR="00BE2D92">
        <w:rPr>
          <w:rFonts w:eastAsiaTheme="minorEastAsia"/>
          <w:lang w:val="en-GB"/>
        </w:rPr>
        <w:t>2</w:t>
      </w:r>
      <w:r w:rsidR="00BE2D92" w:rsidRPr="009153C4">
        <w:rPr>
          <w:rFonts w:eastAsiaTheme="minorEastAsia"/>
          <w:lang w:val="en-GB"/>
        </w:rPr>
        <w:t>), whereas conduction losses for internal devices P</w:t>
      </w:r>
      <w:r w:rsidR="00BE2D92" w:rsidRPr="009153C4">
        <w:rPr>
          <w:rFonts w:eastAsiaTheme="minorEastAsia"/>
          <w:vertAlign w:val="subscript"/>
          <w:lang w:val="en-GB"/>
        </w:rPr>
        <w:t xml:space="preserve">c_int </w:t>
      </w:r>
      <w:r w:rsidR="00BE2D92" w:rsidRPr="009153C4">
        <w:rPr>
          <w:rFonts w:eastAsiaTheme="minorEastAsia"/>
          <w:lang w:val="en-GB"/>
        </w:rPr>
        <w:t>are reported in (</w:t>
      </w:r>
      <w:r w:rsidR="00BE2D92">
        <w:rPr>
          <w:rFonts w:eastAsiaTheme="minorEastAsia"/>
          <w:lang w:val="en-GB"/>
        </w:rPr>
        <w:t>3</w:t>
      </w:r>
      <w:r w:rsidR="00BE2D92" w:rsidRPr="009153C4">
        <w:rPr>
          <w:rFonts w:eastAsiaTheme="minorEastAsia"/>
          <w:lang w:val="en-GB"/>
        </w:rPr>
        <w:t>).</w:t>
      </w:r>
    </w:p>
    <w:tbl>
      <w:tblPr>
        <w:tblStyle w:val="Grigliatabella"/>
        <w:tblW w:w="242.80pt" w:type="dxa"/>
        <w:tblCellMar>
          <w:start w:w="0pt" w:type="dxa"/>
          <w:end w:w="0pt" w:type="dxa"/>
        </w:tblCellMar>
        <w:tblLook w:firstRow="1" w:lastRow="0" w:firstColumn="1" w:lastColumn="0" w:noHBand="0" w:noVBand="1"/>
      </w:tblPr>
      <w:tblGrid>
        <w:gridCol w:w="4531"/>
        <w:gridCol w:w="325"/>
      </w:tblGrid>
      <w:tr w:rsidR="00BE2D92" w:rsidRPr="009153C4" w14:paraId="1EAFFF34" w14:textId="77777777" w:rsidTr="00BE2D92">
        <w:tc>
          <w:tcPr>
            <w:tcW w:w="226.55pt" w:type="dxa"/>
            <w:vAlign w:val="center"/>
          </w:tcPr>
          <w:p w14:paraId="056009DD" w14:textId="77777777"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C_ext</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π</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e>
                </m:nary>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eastAsiaTheme="minorEastAsia" w:hAnsi="Cambria Math"/>
                    <w:sz w:val="18"/>
                    <w:szCs w:val="18"/>
                  </w:rPr>
                  <m:t>Msin(ωt)d</m:t>
                </m:r>
                <m:r>
                  <w:rPr>
                    <w:rFonts w:ascii="Cambria Math" w:hAnsi="Cambria Math"/>
                    <w:sz w:val="18"/>
                    <w:szCs w:val="18"/>
                  </w:rPr>
                  <m:t>ωt=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DSon</m:t>
                        </m:r>
                      </m:sub>
                    </m:sSub>
                    <m:r>
                      <w:rPr>
                        <w:rFonts w:ascii="Cambria Math" w:hAnsi="Cambria Math"/>
                        <w:sz w:val="18"/>
                        <w:szCs w:val="18"/>
                      </w:rPr>
                      <m:t>M</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num>
                  <m:den>
                    <m:r>
                      <w:rPr>
                        <w:rFonts w:ascii="Cambria Math" w:hAnsi="Cambria Math"/>
                        <w:sz w:val="18"/>
                        <w:szCs w:val="18"/>
                      </w:rPr>
                      <m:t>3π</m:t>
                    </m:r>
                  </m:den>
                </m:f>
              </m:oMath>
            </m:oMathPara>
          </w:p>
        </w:tc>
        <w:tc>
          <w:tcPr>
            <w:tcW w:w="16.25pt" w:type="dxa"/>
            <w:vAlign w:val="center"/>
          </w:tcPr>
          <w:p w14:paraId="50671C28" w14:textId="080B1E67" w:rsidR="00BE2D92" w:rsidRPr="009153C4" w:rsidRDefault="00BE2D92" w:rsidP="00BE2D92">
            <w:r>
              <w:t>(2</w:t>
            </w:r>
            <w:r w:rsidRPr="009153C4">
              <w:t>)</w:t>
            </w:r>
          </w:p>
        </w:tc>
      </w:tr>
      <w:tr w:rsidR="00BE2D92" w:rsidRPr="009153C4" w14:paraId="1DC2EB78" w14:textId="77777777" w:rsidTr="00BE2D92">
        <w:tc>
          <w:tcPr>
            <w:tcW w:w="226.55pt" w:type="dxa"/>
          </w:tcPr>
          <w:p w14:paraId="60DE2B1B" w14:textId="77777777"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C_int</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π</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e>
                </m:nary>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eastAsiaTheme="minorEastAsia" w:hAnsi="Cambria Math"/>
                    <w:sz w:val="18"/>
                    <w:szCs w:val="18"/>
                  </w:rPr>
                  <m:t>d</m:t>
                </m:r>
                <m:r>
                  <w:rPr>
                    <w:rFonts w:ascii="Cambria Math" w:hAnsi="Cambria Math"/>
                    <w:sz w:val="18"/>
                    <w:szCs w:val="18"/>
                  </w:rPr>
                  <m:t>ωt=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num>
                  <m:den>
                    <m:r>
                      <w:rPr>
                        <w:rFonts w:ascii="Cambria Math" w:hAnsi="Cambria Math"/>
                        <w:sz w:val="18"/>
                        <w:szCs w:val="18"/>
                      </w:rPr>
                      <m:t>4</m:t>
                    </m:r>
                  </m:den>
                </m:f>
              </m:oMath>
            </m:oMathPara>
          </w:p>
        </w:tc>
        <w:tc>
          <w:tcPr>
            <w:tcW w:w="16.25pt" w:type="dxa"/>
            <w:vAlign w:val="center"/>
          </w:tcPr>
          <w:p w14:paraId="46289402" w14:textId="6801904E" w:rsidR="00BE2D92" w:rsidRPr="009153C4" w:rsidRDefault="00BE2D92" w:rsidP="00BE2D92">
            <w:r>
              <w:t>(3</w:t>
            </w:r>
            <w:r w:rsidRPr="009153C4">
              <w:t>)</w:t>
            </w:r>
          </w:p>
        </w:tc>
      </w:tr>
    </w:tbl>
    <w:p w14:paraId="59D00CCB" w14:textId="00D0FF4F" w:rsidR="00BE2D92" w:rsidRPr="009153C4" w:rsidRDefault="00BE2D92" w:rsidP="00BE2D92">
      <w:pPr>
        <w:jc w:val="both"/>
        <w:rPr>
          <w:szCs w:val="16"/>
        </w:rPr>
      </w:pPr>
      <w:r w:rsidRPr="009153C4">
        <w:rPr>
          <w:rFonts w:eastAsiaTheme="minorEastAsia"/>
          <w:lang w:val="en-GB"/>
        </w:rPr>
        <w:t>D</w:t>
      </w:r>
      <w:r>
        <w:rPr>
          <w:rFonts w:eastAsiaTheme="minorEastAsia"/>
          <w:lang w:val="en-GB"/>
        </w:rPr>
        <w:t>iode conduction losses are in (4</w:t>
      </w:r>
      <w:r w:rsidRPr="009153C4">
        <w:rPr>
          <w:rFonts w:eastAsiaTheme="minorEastAsia"/>
          <w:lang w:val="en-GB"/>
        </w:rPr>
        <w:t>), where the voltage drop across the devices is expressed as</w:t>
      </w:r>
      <w:r w:rsidRPr="009153C4">
        <w:rPr>
          <w:lang w:val="en-GB"/>
        </w:rPr>
        <w:t xml:space="preserve"> </w:t>
      </w:r>
      <m:oMath>
        <m:sSub>
          <m:sSubPr>
            <m:ctrlPr>
              <w:rPr>
                <w:rFonts w:ascii="Cambria Math" w:hAnsi="Cambria Math"/>
                <w:i/>
                <w:szCs w:val="16"/>
              </w:rPr>
            </m:ctrlPr>
          </m:sSubPr>
          <m:e>
            <m:r>
              <w:rPr>
                <w:rFonts w:ascii="Cambria Math" w:hAnsi="Cambria Math"/>
                <w:szCs w:val="16"/>
              </w:rPr>
              <m:t>V</m:t>
            </m:r>
          </m:e>
          <m:sub>
            <m:r>
              <w:rPr>
                <w:rFonts w:ascii="Cambria Math" w:hAnsi="Cambria Math"/>
                <w:szCs w:val="16"/>
              </w:rPr>
              <m:t>d</m:t>
            </m:r>
          </m:sub>
        </m:sSub>
        <m:r>
          <w:rPr>
            <w:rFonts w:ascii="Cambria Math" w:hAnsi="Cambria Math"/>
            <w:szCs w:val="16"/>
          </w:rPr>
          <m:t xml:space="preserve">= </m:t>
        </m:r>
        <m:sSub>
          <m:sSubPr>
            <m:ctrlPr>
              <w:rPr>
                <w:rFonts w:ascii="Cambria Math" w:hAnsi="Cambria Math"/>
                <w:i/>
                <w:szCs w:val="16"/>
              </w:rPr>
            </m:ctrlPr>
          </m:sSubPr>
          <m:e>
            <m:r>
              <w:rPr>
                <w:rFonts w:ascii="Cambria Math" w:hAnsi="Cambria Math"/>
                <w:szCs w:val="16"/>
              </w:rPr>
              <m:t>R</m:t>
            </m:r>
          </m:e>
          <m:sub>
            <m:r>
              <w:rPr>
                <w:rFonts w:ascii="Cambria Math" w:hAnsi="Cambria Math"/>
                <w:szCs w:val="16"/>
              </w:rPr>
              <m:t>on</m:t>
            </m:r>
          </m:sub>
        </m:sSub>
        <m:r>
          <w:rPr>
            <w:rFonts w:ascii="Cambria Math" w:hAnsi="Cambria Math"/>
            <w:szCs w:val="16"/>
          </w:rPr>
          <m:t>i+</m:t>
        </m:r>
        <m:sSub>
          <m:sSubPr>
            <m:ctrlPr>
              <w:rPr>
                <w:rFonts w:ascii="Cambria Math" w:hAnsi="Cambria Math"/>
                <w:i/>
                <w:szCs w:val="16"/>
              </w:rPr>
            </m:ctrlPr>
          </m:sSubPr>
          <m:e>
            <m:r>
              <w:rPr>
                <w:rFonts w:ascii="Cambria Math" w:hAnsi="Cambria Math"/>
                <w:szCs w:val="16"/>
              </w:rPr>
              <m:t>V</m:t>
            </m:r>
          </m:e>
          <m:sub>
            <m:r>
              <w:rPr>
                <w:rFonts w:ascii="Cambria Math" w:hAnsi="Cambria Math"/>
                <w:szCs w:val="16"/>
              </w:rPr>
              <m:t>γ</m:t>
            </m:r>
          </m:sub>
        </m:sSub>
        <m:r>
          <w:rPr>
            <w:rFonts w:ascii="Cambria Math" w:hAnsi="Cambria Math"/>
            <w:szCs w:val="16"/>
          </w:rPr>
          <m:t>,</m:t>
        </m:r>
      </m:oMath>
      <w:r w:rsidRPr="009153C4">
        <w:rPr>
          <w:szCs w:val="16"/>
        </w:rPr>
        <w:t xml:space="preserve"> with </w:t>
      </w:r>
      <m:oMath>
        <m:sSub>
          <m:sSubPr>
            <m:ctrlPr>
              <w:rPr>
                <w:rFonts w:ascii="Cambria Math" w:hAnsi="Cambria Math"/>
                <w:i/>
                <w:szCs w:val="16"/>
              </w:rPr>
            </m:ctrlPr>
          </m:sSubPr>
          <m:e>
            <m:r>
              <w:rPr>
                <w:rFonts w:ascii="Cambria Math" w:hAnsi="Cambria Math"/>
                <w:szCs w:val="16"/>
              </w:rPr>
              <m:t>V</m:t>
            </m:r>
          </m:e>
          <m:sub>
            <m:r>
              <w:rPr>
                <w:rFonts w:ascii="Cambria Math" w:hAnsi="Cambria Math"/>
                <w:szCs w:val="16"/>
              </w:rPr>
              <m:t>γ</m:t>
            </m:r>
          </m:sub>
        </m:sSub>
      </m:oMath>
      <w:r w:rsidRPr="009153C4">
        <w:rPr>
          <w:szCs w:val="16"/>
        </w:rPr>
        <w:t>threshold voltage.</w:t>
      </w:r>
    </w:p>
    <w:tbl>
      <w:tblPr>
        <w:tblStyle w:val="Grigliatabella"/>
        <w:tblW w:w="242.80pt" w:type="dxa"/>
        <w:tblCellMar>
          <w:start w:w="0pt" w:type="dxa"/>
          <w:end w:w="0pt" w:type="dxa"/>
        </w:tblCellMar>
        <w:tblLook w:firstRow="1" w:lastRow="0" w:firstColumn="1" w:lastColumn="0" w:noHBand="0" w:noVBand="1"/>
      </w:tblPr>
      <w:tblGrid>
        <w:gridCol w:w="4406"/>
        <w:gridCol w:w="450"/>
      </w:tblGrid>
      <w:tr w:rsidR="00BE2D92" w:rsidRPr="009153C4" w14:paraId="5B003E81" w14:textId="77777777" w:rsidTr="00BE2D92">
        <w:tc>
          <w:tcPr>
            <w:tcW w:w="220.30pt" w:type="dxa"/>
            <w:vAlign w:val="center"/>
          </w:tcPr>
          <w:p w14:paraId="1D87BC69" w14:textId="77777777"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D</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π</m:t>
                    </m:r>
                  </m:sup>
                  <m:e>
                    <m:d>
                      <m:dPr>
                        <m:ctrlPr>
                          <w:rPr>
                            <w:rFonts w:ascii="Cambria Math" w:hAnsi="Cambria Math"/>
                            <w:i/>
                            <w:sz w:val="18"/>
                            <w:szCs w:val="18"/>
                          </w:rPr>
                        </m:ctrlPr>
                      </m:dPr>
                      <m:e>
                        <m:sSubSup>
                          <m:sSubSupPr>
                            <m:ctrlPr>
                              <w:rPr>
                                <w:rFonts w:ascii="Cambria Math" w:hAnsi="Cambria Math"/>
                                <w:i/>
                                <w:sz w:val="18"/>
                                <w:szCs w:val="18"/>
                              </w:rPr>
                            </m:ctrlPr>
                          </m:sSubSup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on</m:t>
                                </m:r>
                              </m:sub>
                            </m:sSub>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γ</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m</m:t>
                            </m:r>
                          </m:sub>
                        </m:sSub>
                        <m:r>
                          <m:rPr>
                            <m:sty m:val="p"/>
                          </m:rPr>
                          <w:rPr>
                            <w:rFonts w:ascii="Cambria Math" w:hAnsi="Cambria Math"/>
                            <w:sz w:val="18"/>
                            <w:szCs w:val="18"/>
                          </w:rPr>
                          <m:t>sin⁡</m:t>
                        </m:r>
                        <m:r>
                          <w:rPr>
                            <w:rFonts w:ascii="Cambria Math" w:hAnsi="Cambria Math"/>
                            <w:sz w:val="18"/>
                            <w:szCs w:val="18"/>
                          </w:rPr>
                          <m:t>(ωt)</m:t>
                        </m:r>
                      </m:e>
                    </m:d>
                    <m:r>
                      <w:rPr>
                        <w:rFonts w:ascii="Cambria Math" w:hAnsi="Cambria Math"/>
                        <w:sz w:val="18"/>
                        <w:szCs w:val="18"/>
                      </w:rPr>
                      <m:t>∙</m:t>
                    </m:r>
                  </m:e>
                </m:nary>
                <m:d>
                  <m:dPr>
                    <m:ctrlPr>
                      <w:rPr>
                        <w:rFonts w:ascii="Cambria Math" w:eastAsiaTheme="minorEastAsia" w:hAnsi="Cambria Math"/>
                        <w:i/>
                        <w:sz w:val="18"/>
                        <w:szCs w:val="18"/>
                      </w:rPr>
                    </m:ctrlPr>
                  </m:dPr>
                  <m:e>
                    <m:r>
                      <w:rPr>
                        <w:rFonts w:ascii="Cambria Math" w:eastAsiaTheme="minorEastAsia" w:hAnsi="Cambria Math"/>
                        <w:sz w:val="18"/>
                        <w:szCs w:val="18"/>
                      </w:rPr>
                      <m:t>1-Msin(ωt)</m:t>
                    </m:r>
                  </m:e>
                </m:d>
                <m:r>
                  <w:rPr>
                    <w:rFonts w:ascii="Cambria Math" w:eastAsiaTheme="minorEastAsia" w:hAnsi="Cambria Math"/>
                    <w:sz w:val="18"/>
                    <w:szCs w:val="18"/>
                  </w:rPr>
                  <m:t>d</m:t>
                </m:r>
                <m:r>
                  <w:rPr>
                    <w:rFonts w:ascii="Cambria Math" w:hAnsi="Cambria Math"/>
                    <w:sz w:val="18"/>
                    <w:szCs w:val="18"/>
                  </w:rPr>
                  <m:t>ωt=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num>
                  <m:den>
                    <m:r>
                      <w:rPr>
                        <w:rFonts w:ascii="Cambria Math" w:hAnsi="Cambria Math"/>
                        <w:sz w:val="18"/>
                        <w:szCs w:val="18"/>
                      </w:rPr>
                      <m:t>2π</m:t>
                    </m:r>
                  </m:den>
                </m:f>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3π-8M-3</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γ</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m</m:t>
                            </m:r>
                          </m:sub>
                        </m:sSub>
                        <m:r>
                          <w:rPr>
                            <w:rFonts w:ascii="Cambria Math" w:hAnsi="Cambria Math"/>
                            <w:sz w:val="18"/>
                            <w:szCs w:val="18"/>
                          </w:rPr>
                          <m:t>π</m:t>
                        </m:r>
                      </m:num>
                      <m:den>
                        <m:r>
                          <w:rPr>
                            <w:rFonts w:ascii="Cambria Math" w:hAnsi="Cambria Math"/>
                            <w:sz w:val="18"/>
                            <w:szCs w:val="18"/>
                          </w:rPr>
                          <m:t>6π</m:t>
                        </m:r>
                      </m:den>
                    </m:f>
                  </m:e>
                </m:d>
              </m:oMath>
            </m:oMathPara>
          </w:p>
        </w:tc>
        <w:tc>
          <w:tcPr>
            <w:tcW w:w="22.50pt" w:type="dxa"/>
            <w:vAlign w:val="center"/>
          </w:tcPr>
          <w:p w14:paraId="7B53DADD" w14:textId="7A38E113" w:rsidR="00BE2D92" w:rsidRPr="009153C4" w:rsidRDefault="00BE2D92" w:rsidP="00BE2D92">
            <w:r>
              <w:t>(4</w:t>
            </w:r>
            <w:r w:rsidRPr="009153C4">
              <w:t>)</w:t>
            </w:r>
          </w:p>
        </w:tc>
      </w:tr>
    </w:tbl>
    <w:p w14:paraId="05051AB9" w14:textId="153DB808" w:rsidR="00F659C0" w:rsidRPr="009153C4" w:rsidRDefault="00E505FD" w:rsidP="00F659C0">
      <w:pPr>
        <w:jc w:val="both"/>
        <w:rPr>
          <w:rFonts w:eastAsiaTheme="minorEastAsia"/>
          <w:lang w:val="en-GB"/>
        </w:rPr>
      </w:pPr>
      <w:r w:rsidRPr="009153C4">
        <w:rPr>
          <w:rFonts w:eastAsiaTheme="minorEastAsia"/>
          <w:lang w:val="en-GB"/>
        </w:rPr>
        <w:t xml:space="preserve"> </w:t>
      </w:r>
    </w:p>
    <w:p w14:paraId="2FDECBF4" w14:textId="749FFDE3" w:rsidR="00F659C0" w:rsidRPr="009153C4" w:rsidRDefault="004B441A" w:rsidP="00F659C0">
      <w:pPr>
        <w:jc w:val="both"/>
      </w:pPr>
      <w:r w:rsidRPr="009153C4">
        <w:rPr>
          <w:rFonts w:eastAsiaTheme="minorEastAsia"/>
          <w:noProof/>
          <w:lang w:val="en-GB" w:eastAsia="en-GB"/>
        </w:rPr>
        <w:drawing>
          <wp:inline distT="0" distB="0" distL="0" distR="0" wp14:anchorId="41AF2BC2" wp14:editId="311E6236">
            <wp:extent cx="3089910" cy="1924050"/>
            <wp:effectExtent l="0" t="0" r="0" b="0"/>
            <wp:docPr id="9" name="Immagin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3lv.PNG"/>
                    <pic:cNvPicPr/>
                  </pic:nvPicPr>
                  <pic:blipFill rotWithShape="1">
                    <a:blip r:embed="rId10" cstate="print">
                      <a:extLst>
                        <a:ext uri="{28A0092B-C50C-407E-A947-70E740481C1C}">
                          <a14:useLocalDpi xmlns:a14="http://schemas.microsoft.com/office/drawing/2010/main" val="0"/>
                        </a:ext>
                      </a:extLst>
                    </a:blip>
                    <a:srcRect b="15.716%"/>
                    <a:stretch/>
                  </pic:blipFill>
                  <pic:spPr bwMode="auto">
                    <a:xfrm>
                      <a:off x="0" y="0"/>
                      <a:ext cx="3089910" cy="1924050"/>
                    </a:xfrm>
                    <a:prstGeom prst="rect">
                      <a:avLst/>
                    </a:prstGeom>
                    <a:ln>
                      <a:noFill/>
                    </a:ln>
                    <a:extLst>
                      <a:ext uri="{53640926-AAD7-44D8-BBD7-CCE9431645EC}">
                        <a14:shadowObscured xmlns:a14="http://schemas.microsoft.com/office/drawing/2010/main"/>
                      </a:ext>
                    </a:extLst>
                  </pic:spPr>
                </pic:pic>
              </a:graphicData>
            </a:graphic>
          </wp:inline>
        </w:drawing>
      </w:r>
    </w:p>
    <w:p w14:paraId="11431195" w14:textId="02E89679" w:rsidR="00F659C0" w:rsidRPr="009153C4" w:rsidRDefault="00F659C0" w:rsidP="00F659C0">
      <w:pPr>
        <w:pStyle w:val="Didascalia"/>
        <w:rPr>
          <w:lang w:val="en-GB"/>
        </w:rPr>
      </w:pPr>
      <w:bookmarkStart w:id="1" w:name="_Ref52802561"/>
      <w:r w:rsidRPr="009153C4">
        <w:rPr>
          <w:lang w:val="en-GB"/>
        </w:rPr>
        <w:t xml:space="preserve">Figure </w:t>
      </w:r>
      <w:r w:rsidRPr="009153C4">
        <w:fldChar w:fldCharType="begin"/>
      </w:r>
      <w:r w:rsidRPr="009153C4">
        <w:rPr>
          <w:lang w:val="en-GB"/>
        </w:rPr>
        <w:instrText xml:space="preserve"> SEQ Figure \* ARABIC </w:instrText>
      </w:r>
      <w:r w:rsidRPr="009153C4">
        <w:fldChar w:fldCharType="separate"/>
      </w:r>
      <w:r w:rsidR="00725A81">
        <w:rPr>
          <w:noProof/>
          <w:lang w:val="en-GB"/>
        </w:rPr>
        <w:t>2</w:t>
      </w:r>
      <w:r w:rsidRPr="009153C4">
        <w:fldChar w:fldCharType="end"/>
      </w:r>
      <w:bookmarkEnd w:id="1"/>
      <w:r w:rsidRPr="009153C4">
        <w:rPr>
          <w:lang w:val="en-GB"/>
        </w:rPr>
        <w:t xml:space="preserve"> Single phase of 3-level inverter, positive and negative half period of </w:t>
      </w:r>
      <w:r w:rsidR="009D7368" w:rsidRPr="009153C4">
        <w:rPr>
          <w:lang w:val="en-GB"/>
        </w:rPr>
        <w:t xml:space="preserve">output voltage </w:t>
      </w:r>
      <w:r w:rsidRPr="009153C4">
        <w:rPr>
          <w:lang w:val="en-GB"/>
        </w:rPr>
        <w:t>wave</w:t>
      </w:r>
    </w:p>
    <w:p w14:paraId="53EDC6DC" w14:textId="20DEE822" w:rsidR="00BE2D92" w:rsidRPr="009153C4" w:rsidRDefault="00F659C0" w:rsidP="00BE2D92">
      <w:pPr>
        <w:jc w:val="both"/>
        <w:rPr>
          <w:rFonts w:eastAsiaTheme="minorEastAsia"/>
          <w:lang w:val="en-GB"/>
        </w:rPr>
      </w:pPr>
      <w:r w:rsidRPr="009153C4">
        <w:rPr>
          <w:rFonts w:eastAsiaTheme="minorEastAsia"/>
          <w:lang w:val="en-GB"/>
        </w:rPr>
        <w:t xml:space="preserve">In the T-type inverter, whose circuital configuration is shown in </w:t>
      </w:r>
      <w:r w:rsidR="009D7368" w:rsidRPr="009153C4">
        <w:rPr>
          <w:rFonts w:eastAsiaTheme="minorEastAsia"/>
          <w:i/>
          <w:lang w:val="en-GB"/>
        </w:rPr>
        <w:fldChar w:fldCharType="begin"/>
      </w:r>
      <w:r w:rsidR="009D7368" w:rsidRPr="009153C4">
        <w:rPr>
          <w:rFonts w:eastAsiaTheme="minorEastAsia"/>
          <w:lang w:val="en-GB"/>
        </w:rPr>
        <w:instrText xml:space="preserve"> REF _Ref52803737 \h </w:instrText>
      </w:r>
      <w:r w:rsidR="007975D2">
        <w:rPr>
          <w:rFonts w:eastAsiaTheme="minorEastAsia"/>
          <w:lang w:val="en-GB"/>
        </w:rPr>
        <w:instrText xml:space="preserve"> \* MERGEFORMAT </w:instrText>
      </w:r>
      <w:r w:rsidR="009D7368" w:rsidRPr="009153C4">
        <w:rPr>
          <w:rFonts w:eastAsiaTheme="minorEastAsia"/>
          <w:i/>
          <w:lang w:val="en-GB"/>
        </w:rPr>
      </w:r>
      <w:r w:rsidR="009D7368" w:rsidRPr="009153C4">
        <w:rPr>
          <w:rFonts w:eastAsiaTheme="minorEastAsia"/>
          <w:i/>
          <w:lang w:val="en-GB"/>
        </w:rPr>
        <w:fldChar w:fldCharType="separate"/>
      </w:r>
      <w:r w:rsidR="00725A81" w:rsidRPr="009153C4">
        <w:rPr>
          <w:lang w:val="en-GB"/>
        </w:rPr>
        <w:t xml:space="preserve">Figure </w:t>
      </w:r>
      <w:r w:rsidR="00725A81">
        <w:rPr>
          <w:lang w:val="en-GB"/>
        </w:rPr>
        <w:t>3</w:t>
      </w:r>
      <w:r w:rsidR="009D7368" w:rsidRPr="009153C4">
        <w:rPr>
          <w:rFonts w:eastAsiaTheme="minorEastAsia"/>
          <w:i/>
          <w:lang w:val="en-GB"/>
        </w:rPr>
        <w:fldChar w:fldCharType="end"/>
      </w:r>
      <w:r w:rsidRPr="009153C4">
        <w:rPr>
          <w:rFonts w:eastAsiaTheme="minorEastAsia"/>
          <w:lang w:val="en-GB"/>
        </w:rPr>
        <w:t xml:space="preserve">, </w:t>
      </w:r>
      <w:r w:rsidR="009D7368" w:rsidRPr="009153C4">
        <w:rPr>
          <w:rFonts w:eastAsiaTheme="minorEastAsia"/>
          <w:lang w:val="en-GB"/>
        </w:rPr>
        <w:t>the operating principle is the same as the one previously described, however, the exact details of how the clamping to half the DC link is performed differ between the two. In particular, the different transistor arrangement does away with the requirement for the two clamping diodes in favour of two devices in antiseries configuration (S3 and S4)</w:t>
      </w:r>
      <w:r w:rsidR="003C2E38" w:rsidRPr="009153C4">
        <w:rPr>
          <w:rFonts w:eastAsiaTheme="minorEastAsia"/>
          <w:lang w:val="en-GB"/>
        </w:rPr>
        <w:t xml:space="preserve"> </w:t>
      </w:r>
      <w:r w:rsidR="003C2E38" w:rsidRPr="009153C4">
        <w:rPr>
          <w:rFonts w:eastAsiaTheme="minorEastAsia"/>
          <w:i/>
          <w:lang w:val="en-GB"/>
        </w:rPr>
        <w:fldChar w:fldCharType="begin"/>
      </w:r>
      <w:r w:rsidR="003C2E38" w:rsidRPr="009153C4">
        <w:rPr>
          <w:rFonts w:eastAsiaTheme="minorEastAsia"/>
          <w:lang w:val="en-GB"/>
        </w:rPr>
        <w:instrText xml:space="preserve"> REF _Ref53244920 \r \h </w:instrText>
      </w:r>
      <w:r w:rsidR="007975D2">
        <w:rPr>
          <w:rFonts w:eastAsiaTheme="minorEastAsia"/>
          <w:lang w:val="en-GB"/>
        </w:rPr>
        <w:instrText xml:space="preserve"> \* MERGEFORMAT </w:instrText>
      </w:r>
      <w:r w:rsidR="003C2E38" w:rsidRPr="009153C4">
        <w:rPr>
          <w:rFonts w:eastAsiaTheme="minorEastAsia"/>
          <w:i/>
          <w:lang w:val="en-GB"/>
        </w:rPr>
      </w:r>
      <w:r w:rsidR="003C2E38" w:rsidRPr="009153C4">
        <w:rPr>
          <w:rFonts w:eastAsiaTheme="minorEastAsia"/>
          <w:i/>
          <w:lang w:val="en-GB"/>
        </w:rPr>
        <w:fldChar w:fldCharType="separate"/>
      </w:r>
      <w:r w:rsidR="00725A81">
        <w:rPr>
          <w:rFonts w:eastAsiaTheme="minorEastAsia"/>
          <w:lang w:val="en-GB"/>
        </w:rPr>
        <w:t>[19]</w:t>
      </w:r>
      <w:r w:rsidR="003C2E38" w:rsidRPr="009153C4">
        <w:rPr>
          <w:rFonts w:eastAsiaTheme="minorEastAsia"/>
          <w:i/>
          <w:lang w:val="en-GB"/>
        </w:rPr>
        <w:fldChar w:fldCharType="end"/>
      </w:r>
      <w:r w:rsidR="009D7368" w:rsidRPr="009153C4">
        <w:rPr>
          <w:rFonts w:eastAsiaTheme="minorEastAsia"/>
          <w:lang w:val="en-GB"/>
        </w:rPr>
        <w:t xml:space="preserve">. The architecture has the potential of </w:t>
      </w:r>
      <w:r w:rsidR="00897865" w:rsidRPr="009153C4">
        <w:rPr>
          <w:rFonts w:eastAsiaTheme="minorEastAsia"/>
          <w:lang w:val="en-GB"/>
        </w:rPr>
        <w:t>reducing</w:t>
      </w:r>
      <w:r w:rsidR="009D7368" w:rsidRPr="009153C4">
        <w:rPr>
          <w:rFonts w:eastAsiaTheme="minorEastAsia"/>
          <w:lang w:val="en-GB"/>
        </w:rPr>
        <w:t xml:space="preserve"> conduction losses (depending on the type of transistor used) compared to 3-level NPC</w:t>
      </w:r>
      <w:r w:rsidR="00897865" w:rsidRPr="009153C4">
        <w:rPr>
          <w:rFonts w:eastAsiaTheme="minorEastAsia"/>
          <w:lang w:val="en-GB"/>
        </w:rPr>
        <w:t>, thanks to the lower number of devices in conduction when converter is outputing 0 and V</w:t>
      </w:r>
      <w:r w:rsidR="00897865" w:rsidRPr="009153C4">
        <w:rPr>
          <w:rFonts w:eastAsiaTheme="minorEastAsia"/>
          <w:vertAlign w:val="subscript"/>
          <w:lang w:val="en-GB"/>
        </w:rPr>
        <w:t>dc</w:t>
      </w:r>
      <w:r w:rsidR="00897865" w:rsidRPr="009153C4">
        <w:rPr>
          <w:rFonts w:eastAsiaTheme="minorEastAsia"/>
          <w:lang w:val="en-GB"/>
        </w:rPr>
        <w:t xml:space="preserve"> voltages</w:t>
      </w:r>
      <w:r w:rsidR="009D7368" w:rsidRPr="009153C4">
        <w:rPr>
          <w:rFonts w:eastAsiaTheme="minorEastAsia"/>
          <w:lang w:val="en-GB"/>
        </w:rPr>
        <w:t>, however</w:t>
      </w:r>
      <w:r w:rsidR="00897865" w:rsidRPr="009153C4">
        <w:rPr>
          <w:rFonts w:eastAsiaTheme="minorEastAsia"/>
          <w:lang w:val="en-GB"/>
        </w:rPr>
        <w:t>,</w:t>
      </w:r>
      <w:r w:rsidR="009D7368" w:rsidRPr="009153C4">
        <w:rPr>
          <w:rFonts w:eastAsiaTheme="minorEastAsia"/>
          <w:lang w:val="en-GB"/>
        </w:rPr>
        <w:t xml:space="preserve"> the main devices </w:t>
      </w:r>
      <w:r w:rsidR="00897865" w:rsidRPr="009153C4">
        <w:rPr>
          <w:rFonts w:eastAsiaTheme="minorEastAsia"/>
          <w:lang w:val="en-GB"/>
        </w:rPr>
        <w:t xml:space="preserve">(S1 and S2) </w:t>
      </w:r>
      <w:r w:rsidR="009D7368" w:rsidRPr="009153C4">
        <w:rPr>
          <w:rFonts w:eastAsiaTheme="minorEastAsia"/>
          <w:lang w:val="en-GB"/>
        </w:rPr>
        <w:t xml:space="preserve">need to block the whole dc link voltage, as with the two level </w:t>
      </w:r>
      <w:r w:rsidR="00897865" w:rsidRPr="009153C4">
        <w:rPr>
          <w:rFonts w:eastAsiaTheme="minorEastAsia"/>
          <w:lang w:val="en-GB"/>
        </w:rPr>
        <w:t>converter</w:t>
      </w:r>
      <w:r w:rsidR="009D7368" w:rsidRPr="009153C4">
        <w:rPr>
          <w:rFonts w:eastAsiaTheme="minorEastAsia"/>
          <w:lang w:val="en-GB"/>
        </w:rPr>
        <w:t>.</w:t>
      </w:r>
      <w:r w:rsidR="00BE2D92">
        <w:rPr>
          <w:rFonts w:eastAsiaTheme="minorEastAsia"/>
          <w:i/>
          <w:lang w:val="en-GB"/>
        </w:rPr>
        <w:t xml:space="preserve"> </w:t>
      </w:r>
      <w:r w:rsidR="00BE2D92" w:rsidRPr="009153C4">
        <w:rPr>
          <w:rFonts w:eastAsiaTheme="minorEastAsia"/>
          <w:lang w:val="en-GB"/>
        </w:rPr>
        <w:t>In a T-type architecture, conduction losses for extern</w:t>
      </w:r>
      <w:r w:rsidR="00BE2D92">
        <w:rPr>
          <w:rFonts w:eastAsiaTheme="minorEastAsia"/>
          <w:lang w:val="en-GB"/>
        </w:rPr>
        <w:t>al devices are the same as in (2</w:t>
      </w:r>
      <w:r w:rsidR="00BE2D92" w:rsidRPr="009153C4">
        <w:rPr>
          <w:rFonts w:eastAsiaTheme="minorEastAsia"/>
          <w:lang w:val="en-GB"/>
        </w:rPr>
        <w:t>), whereas P</w:t>
      </w:r>
      <w:r w:rsidR="00BE2D92" w:rsidRPr="009153C4">
        <w:rPr>
          <w:rFonts w:eastAsiaTheme="minorEastAsia"/>
          <w:vertAlign w:val="subscript"/>
          <w:lang w:val="en-GB"/>
        </w:rPr>
        <w:t xml:space="preserve">c_int </w:t>
      </w:r>
      <w:r w:rsidR="00BE2D92" w:rsidRPr="009153C4">
        <w:rPr>
          <w:rFonts w:eastAsiaTheme="minorEastAsia"/>
          <w:lang w:val="en-GB"/>
        </w:rPr>
        <w:t xml:space="preserve">can be </w:t>
      </w:r>
      <w:r w:rsidR="00BE2D92">
        <w:rPr>
          <w:rFonts w:eastAsiaTheme="minorEastAsia"/>
          <w:lang w:val="en-GB"/>
        </w:rPr>
        <w:t>computed as in (5</w:t>
      </w:r>
      <w:r w:rsidR="00BE2D92" w:rsidRPr="009153C4">
        <w:rPr>
          <w:rFonts w:eastAsiaTheme="minorEastAsia"/>
          <w:lang w:val="en-GB"/>
        </w:rPr>
        <w:t>).</w:t>
      </w:r>
    </w:p>
    <w:tbl>
      <w:tblPr>
        <w:tblStyle w:val="Grigliatabella"/>
        <w:tblW w:w="242.80pt" w:type="dxa"/>
        <w:tblCellMar>
          <w:start w:w="0pt" w:type="dxa"/>
          <w:end w:w="0pt" w:type="dxa"/>
        </w:tblCellMar>
        <w:tblLook w:firstRow="1" w:lastRow="0" w:firstColumn="1" w:lastColumn="0" w:noHBand="0" w:noVBand="1"/>
      </w:tblPr>
      <w:tblGrid>
        <w:gridCol w:w="4406"/>
        <w:gridCol w:w="450"/>
      </w:tblGrid>
      <w:tr w:rsidR="00BE2D92" w:rsidRPr="009153C4" w14:paraId="5AB0631A" w14:textId="77777777" w:rsidTr="00BE2D92">
        <w:tc>
          <w:tcPr>
            <w:tcW w:w="220.30pt" w:type="dxa"/>
            <w:vAlign w:val="center"/>
          </w:tcPr>
          <w:p w14:paraId="63F2C05C" w14:textId="77777777"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C_int</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π</m:t>
                    </m:r>
                  </m:sup>
                  <m:e>
                    <m:sSubSup>
                      <m:sSubSupPr>
                        <m:ctrlPr>
                          <w:rPr>
                            <w:rFonts w:ascii="Cambria Math" w:hAnsi="Cambria Math"/>
                            <w:i/>
                            <w:sz w:val="18"/>
                            <w:szCs w:val="18"/>
                          </w:rPr>
                        </m:ctrlPr>
                      </m:sSubSup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hAnsi="Cambria Math"/>
                        <w:sz w:val="18"/>
                        <w:szCs w:val="18"/>
                      </w:rPr>
                      <m:t>∙</m:t>
                    </m:r>
                  </m:e>
                </m:nary>
                <m:d>
                  <m:dPr>
                    <m:ctrlPr>
                      <w:rPr>
                        <w:rFonts w:ascii="Cambria Math" w:eastAsiaTheme="minorEastAsia" w:hAnsi="Cambria Math"/>
                        <w:i/>
                        <w:sz w:val="18"/>
                        <w:szCs w:val="18"/>
                      </w:rPr>
                    </m:ctrlPr>
                  </m:dPr>
                  <m:e>
                    <m:r>
                      <w:rPr>
                        <w:rFonts w:ascii="Cambria Math" w:eastAsiaTheme="minorEastAsia" w:hAnsi="Cambria Math"/>
                        <w:sz w:val="18"/>
                        <w:szCs w:val="18"/>
                      </w:rPr>
                      <m:t>1-Msin(ωt)</m:t>
                    </m:r>
                  </m:e>
                </m:d>
                <m:r>
                  <w:rPr>
                    <w:rFonts w:ascii="Cambria Math" w:eastAsiaTheme="minorEastAsia" w:hAnsi="Cambria Math"/>
                    <w:sz w:val="18"/>
                    <w:szCs w:val="18"/>
                  </w:rPr>
                  <m:t>d</m:t>
                </m:r>
                <m:r>
                  <w:rPr>
                    <w:rFonts w:ascii="Cambria Math" w:hAnsi="Cambria Math"/>
                    <w:sz w:val="18"/>
                    <w:szCs w:val="18"/>
                  </w:rPr>
                  <m:t>ωt=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num>
                  <m:den>
                    <m:r>
                      <w:rPr>
                        <w:rFonts w:ascii="Cambria Math" w:hAnsi="Cambria Math"/>
                        <w:sz w:val="18"/>
                        <w:szCs w:val="18"/>
                      </w:rPr>
                      <m:t>2π</m:t>
                    </m:r>
                  </m:den>
                </m:f>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3π-8M</m:t>
                        </m:r>
                      </m:num>
                      <m:den>
                        <m:r>
                          <w:rPr>
                            <w:rFonts w:ascii="Cambria Math" w:hAnsi="Cambria Math"/>
                            <w:sz w:val="18"/>
                            <w:szCs w:val="18"/>
                          </w:rPr>
                          <m:t>6π</m:t>
                        </m:r>
                      </m:den>
                    </m:f>
                  </m:e>
                </m:d>
              </m:oMath>
            </m:oMathPara>
          </w:p>
        </w:tc>
        <w:tc>
          <w:tcPr>
            <w:tcW w:w="22.50pt" w:type="dxa"/>
            <w:vAlign w:val="center"/>
          </w:tcPr>
          <w:p w14:paraId="72CA6C79" w14:textId="50B223BE" w:rsidR="00BE2D92" w:rsidRPr="009153C4" w:rsidRDefault="00BE2D92" w:rsidP="00BE2D92">
            <w:r>
              <w:t>(5</w:t>
            </w:r>
            <w:r w:rsidRPr="009153C4">
              <w:t>)</w:t>
            </w:r>
          </w:p>
        </w:tc>
      </w:tr>
    </w:tbl>
    <w:p w14:paraId="47A29BCD" w14:textId="1E704402" w:rsidR="009D7368" w:rsidRPr="009153C4" w:rsidRDefault="009D7368" w:rsidP="00F659C0">
      <w:pPr>
        <w:pStyle w:val="Titolo2"/>
        <w:keepNext w:val="0"/>
        <w:keepLines w:val="0"/>
        <w:numPr>
          <w:ilvl w:val="0"/>
          <w:numId w:val="0"/>
        </w:numPr>
        <w:jc w:val="both"/>
        <w:rPr>
          <w:rFonts w:eastAsiaTheme="minorEastAsia"/>
          <w:i w:val="0"/>
          <w:lang w:val="en-GB"/>
        </w:rPr>
      </w:pPr>
    </w:p>
    <w:p w14:paraId="6936FA53" w14:textId="77777777" w:rsidR="00F659C0" w:rsidRPr="009153C4" w:rsidRDefault="00F659C0" w:rsidP="00F659C0">
      <w:pPr>
        <w:pStyle w:val="Titolo2"/>
        <w:keepNext w:val="0"/>
        <w:keepLines w:val="0"/>
        <w:numPr>
          <w:ilvl w:val="0"/>
          <w:numId w:val="0"/>
        </w:numPr>
        <w:jc w:val="both"/>
        <w:rPr>
          <w:lang w:val="en-GB"/>
        </w:rPr>
      </w:pPr>
      <w:r w:rsidRPr="009153C4">
        <w:rPr>
          <w:lang w:val="en-GB" w:eastAsia="en-GB"/>
        </w:rPr>
        <w:lastRenderedPageBreak/>
        <w:drawing>
          <wp:inline distT="0" distB="0" distL="0" distR="0" wp14:anchorId="1F219410" wp14:editId="6639EEE5">
            <wp:extent cx="3130061" cy="1642597"/>
            <wp:effectExtent l="0" t="0" r="0" b="0"/>
            <wp:docPr id="5" name="Immagine 25"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magine 25" descr="A picture containing 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5014" cy="1655692"/>
                    </a:xfrm>
                    <a:prstGeom prst="rect">
                      <a:avLst/>
                    </a:prstGeom>
                    <a:noFill/>
                  </pic:spPr>
                </pic:pic>
              </a:graphicData>
            </a:graphic>
          </wp:inline>
        </w:drawing>
      </w:r>
    </w:p>
    <w:p w14:paraId="7D2E3251" w14:textId="735B3B41" w:rsidR="00F659C0" w:rsidRPr="009153C4" w:rsidRDefault="00F659C0" w:rsidP="00F659C0">
      <w:pPr>
        <w:pStyle w:val="Didascalia"/>
        <w:rPr>
          <w:lang w:val="en-GB"/>
        </w:rPr>
      </w:pPr>
      <w:bookmarkStart w:id="2" w:name="_Ref52803737"/>
      <w:r w:rsidRPr="009153C4">
        <w:rPr>
          <w:lang w:val="en-GB"/>
        </w:rPr>
        <w:t xml:space="preserve">Figure </w:t>
      </w:r>
      <w:r w:rsidRPr="009153C4">
        <w:fldChar w:fldCharType="begin"/>
      </w:r>
      <w:r w:rsidRPr="009153C4">
        <w:rPr>
          <w:lang w:val="en-GB"/>
        </w:rPr>
        <w:instrText xml:space="preserve"> SEQ Figure \* ARABIC </w:instrText>
      </w:r>
      <w:r w:rsidRPr="009153C4">
        <w:fldChar w:fldCharType="separate"/>
      </w:r>
      <w:r w:rsidR="00725A81">
        <w:rPr>
          <w:noProof/>
          <w:lang w:val="en-GB"/>
        </w:rPr>
        <w:t>3</w:t>
      </w:r>
      <w:r w:rsidRPr="009153C4">
        <w:fldChar w:fldCharType="end"/>
      </w:r>
      <w:bookmarkEnd w:id="2"/>
      <w:r w:rsidRPr="009153C4">
        <w:rPr>
          <w:lang w:val="en-GB"/>
        </w:rPr>
        <w:t xml:space="preserve"> Single phase of T-Type inverter, positive and negative half period of </w:t>
      </w:r>
      <w:r w:rsidR="009D7368" w:rsidRPr="009153C4">
        <w:rPr>
          <w:lang w:val="en-GB"/>
        </w:rPr>
        <w:t>output voltage</w:t>
      </w:r>
      <w:r w:rsidRPr="009153C4">
        <w:rPr>
          <w:lang w:val="en-GB"/>
        </w:rPr>
        <w:t xml:space="preserve"> wave</w:t>
      </w:r>
    </w:p>
    <w:p w14:paraId="5ABB1264" w14:textId="77777777" w:rsidR="00F659C0" w:rsidRPr="009153C4" w:rsidRDefault="00F659C0" w:rsidP="00A07043">
      <w:pPr>
        <w:jc w:val="both"/>
        <w:rPr>
          <w:rFonts w:eastAsiaTheme="minorEastAsia"/>
          <w:lang w:val="en-GB"/>
        </w:rPr>
      </w:pPr>
    </w:p>
    <w:p w14:paraId="0430C10A" w14:textId="64A30B41" w:rsidR="00897865" w:rsidRPr="009153C4" w:rsidRDefault="00897865" w:rsidP="00897865">
      <w:pPr>
        <w:jc w:val="both"/>
        <w:rPr>
          <w:rFonts w:eastAsiaTheme="minorEastAsia"/>
          <w:lang w:val="en-GB"/>
        </w:rPr>
      </w:pPr>
      <w:r w:rsidRPr="009153C4">
        <w:rPr>
          <w:rFonts w:eastAsiaTheme="minorEastAsia"/>
          <w:lang w:val="en-GB"/>
        </w:rPr>
        <w:t>The β-type topology is a hybrid between the common two level and the T-type architectures. Hardware wise, the device configuration is the same of the T-type inverter, allowing the output waveform to have three levels.</w:t>
      </w:r>
    </w:p>
    <w:p w14:paraId="5D6A40F9" w14:textId="1CF75BF5" w:rsidR="00897865" w:rsidRPr="009153C4" w:rsidRDefault="00897865" w:rsidP="00897865">
      <w:pPr>
        <w:jc w:val="both"/>
        <w:rPr>
          <w:rFonts w:eastAsiaTheme="minorEastAsia"/>
          <w:lang w:val="en-GB"/>
        </w:rPr>
      </w:pPr>
      <w:r w:rsidRPr="009153C4">
        <w:rPr>
          <w:rFonts w:eastAsiaTheme="minorEastAsia"/>
          <w:lang w:val="en-GB"/>
        </w:rPr>
        <w:t>By contrast with the traditional 3-level architectures</w:t>
      </w:r>
      <w:r w:rsidR="009104EA" w:rsidRPr="009153C4">
        <w:rPr>
          <w:rFonts w:eastAsiaTheme="minorEastAsia"/>
          <w:lang w:val="en-GB"/>
        </w:rPr>
        <w:t>,</w:t>
      </w:r>
      <w:r w:rsidRPr="009153C4">
        <w:rPr>
          <w:rFonts w:eastAsiaTheme="minorEastAsia"/>
          <w:lang w:val="en-GB"/>
        </w:rPr>
        <w:t xml:space="preserve"> this one uses the middle voltage level only for a very short time during the commutation event, in order to reduce the voltage gradients at the machine terminals</w:t>
      </w:r>
      <w:r w:rsidR="003C2E38" w:rsidRPr="009153C4">
        <w:rPr>
          <w:lang w:val="en-GB"/>
        </w:rPr>
        <w:t xml:space="preserve"> </w:t>
      </w:r>
      <w:r w:rsidR="003C2E38" w:rsidRPr="009153C4">
        <w:rPr>
          <w:lang w:val="en-GB"/>
        </w:rPr>
        <w:fldChar w:fldCharType="begin"/>
      </w:r>
      <w:r w:rsidR="003C2E38" w:rsidRPr="009153C4">
        <w:rPr>
          <w:lang w:val="en-GB"/>
        </w:rPr>
        <w:instrText xml:space="preserve"> REF _Ref53245072 \r \h </w:instrText>
      </w:r>
      <w:r w:rsidR="007975D2">
        <w:rPr>
          <w:lang w:val="en-GB"/>
        </w:rPr>
        <w:instrText xml:space="preserve"> \* MERGEFORMAT </w:instrText>
      </w:r>
      <w:r w:rsidR="003C2E38" w:rsidRPr="009153C4">
        <w:rPr>
          <w:lang w:val="en-GB"/>
        </w:rPr>
      </w:r>
      <w:r w:rsidR="003C2E38" w:rsidRPr="009153C4">
        <w:rPr>
          <w:lang w:val="en-GB"/>
        </w:rPr>
        <w:fldChar w:fldCharType="separate"/>
      </w:r>
      <w:r w:rsidR="00725A81">
        <w:rPr>
          <w:lang w:val="en-GB"/>
        </w:rPr>
        <w:t>[20]</w:t>
      </w:r>
      <w:r w:rsidR="003C2E38" w:rsidRPr="009153C4">
        <w:rPr>
          <w:lang w:val="en-GB"/>
        </w:rPr>
        <w:fldChar w:fldCharType="end"/>
      </w:r>
      <w:r w:rsidRPr="009153C4">
        <w:rPr>
          <w:rFonts w:eastAsiaTheme="minorEastAsia"/>
          <w:lang w:val="en-GB"/>
        </w:rPr>
        <w:t xml:space="preserve">. </w:t>
      </w:r>
    </w:p>
    <w:p w14:paraId="4C5C77BB" w14:textId="53798777" w:rsidR="009104EA" w:rsidRPr="009153C4" w:rsidRDefault="00897865" w:rsidP="00897865">
      <w:pPr>
        <w:jc w:val="both"/>
        <w:rPr>
          <w:rFonts w:eastAsiaTheme="minorEastAsia"/>
          <w:lang w:val="en-GB"/>
        </w:rPr>
      </w:pPr>
      <w:r w:rsidRPr="009153C4">
        <w:rPr>
          <w:rFonts w:eastAsiaTheme="minorEastAsia"/>
          <w:lang w:val="en-GB"/>
        </w:rPr>
        <w:t xml:space="preserve">This can be appreciated </w:t>
      </w:r>
      <w:r w:rsidRPr="00D8357E">
        <w:rPr>
          <w:rFonts w:eastAsiaTheme="minorEastAsia"/>
          <w:lang w:val="en-GB"/>
        </w:rPr>
        <w:t xml:space="preserve">in </w:t>
      </w:r>
      <w:r w:rsidR="009104EA" w:rsidRPr="00D8357E">
        <w:rPr>
          <w:rFonts w:eastAsiaTheme="minorEastAsia"/>
          <w:lang w:val="en-GB"/>
        </w:rPr>
        <w:fldChar w:fldCharType="begin"/>
      </w:r>
      <w:r w:rsidR="009104EA" w:rsidRPr="00D8357E">
        <w:rPr>
          <w:rFonts w:eastAsiaTheme="minorEastAsia"/>
          <w:lang w:val="en-GB"/>
        </w:rPr>
        <w:instrText xml:space="preserve"> REF _Ref46235211 \h </w:instrText>
      </w:r>
      <w:r w:rsidR="007975D2" w:rsidRPr="00D8357E">
        <w:rPr>
          <w:rFonts w:eastAsiaTheme="minorEastAsia"/>
          <w:lang w:val="en-GB"/>
        </w:rPr>
        <w:instrText xml:space="preserve"> \* MERGEFORMAT </w:instrText>
      </w:r>
      <w:r w:rsidR="009104EA" w:rsidRPr="00D8357E">
        <w:rPr>
          <w:rFonts w:eastAsiaTheme="minorEastAsia"/>
          <w:lang w:val="en-GB"/>
        </w:rPr>
      </w:r>
      <w:r w:rsidR="009104EA" w:rsidRPr="00D8357E">
        <w:rPr>
          <w:rFonts w:eastAsiaTheme="minorEastAsia"/>
          <w:lang w:val="en-GB"/>
        </w:rPr>
        <w:fldChar w:fldCharType="separate"/>
      </w:r>
      <w:r w:rsidR="00725A81" w:rsidRPr="006E5E05">
        <w:rPr>
          <w:lang w:val="en-GB"/>
        </w:rPr>
        <w:t xml:space="preserve">Figure </w:t>
      </w:r>
      <w:r w:rsidR="00725A81">
        <w:rPr>
          <w:noProof/>
          <w:lang w:val="en-GB"/>
        </w:rPr>
        <w:t>4</w:t>
      </w:r>
      <w:r w:rsidR="009104EA" w:rsidRPr="00D8357E">
        <w:rPr>
          <w:rFonts w:eastAsiaTheme="minorEastAsia"/>
          <w:lang w:val="en-GB"/>
        </w:rPr>
        <w:fldChar w:fldCharType="end"/>
      </w:r>
      <w:r w:rsidRPr="009153C4">
        <w:rPr>
          <w:rFonts w:eastAsiaTheme="minorEastAsia"/>
          <w:lang w:val="en-GB"/>
        </w:rPr>
        <w:t xml:space="preserve"> where a short interval</w:t>
      </w:r>
      <w:r w:rsidR="00AF3943" w:rsidRPr="009153C4">
        <w:rPr>
          <w:rFonts w:eastAsiaTheme="minorEastAsia"/>
          <w:lang w:val="en-GB"/>
        </w:rPr>
        <w:t xml:space="preserve"> </w:t>
      </w:r>
      <m:oMath>
        <m:r>
          <w:rPr>
            <w:rFonts w:ascii="Cambria Math" w:eastAsiaTheme="minorEastAsia" w:hAnsi="Cambria Math"/>
          </w:rPr>
          <m:t>β</m:t>
        </m:r>
      </m:oMath>
      <w:r w:rsidR="009104EA" w:rsidRPr="009153C4">
        <w:rPr>
          <w:rFonts w:eastAsiaTheme="minorEastAsia"/>
          <w:lang w:val="en-GB"/>
        </w:rPr>
        <w:t>, during which the output voltage stays at V</w:t>
      </w:r>
      <w:r w:rsidR="009104EA" w:rsidRPr="009153C4">
        <w:rPr>
          <w:rFonts w:eastAsiaTheme="minorEastAsia"/>
          <w:vertAlign w:val="subscript"/>
          <w:lang w:val="en-GB"/>
        </w:rPr>
        <w:t>dc</w:t>
      </w:r>
      <w:r w:rsidR="009104EA" w:rsidRPr="009153C4">
        <w:rPr>
          <w:rFonts w:eastAsiaTheme="minorEastAsia"/>
          <w:lang w:val="en-GB"/>
        </w:rPr>
        <w:t>/2,</w:t>
      </w:r>
      <w:r w:rsidRPr="009153C4">
        <w:rPr>
          <w:rFonts w:eastAsiaTheme="minorEastAsia"/>
          <w:lang w:val="en-GB"/>
        </w:rPr>
        <w:t xml:space="preserve"> is interposed </w:t>
      </w:r>
      <w:r w:rsidR="00A72D14" w:rsidRPr="009153C4">
        <w:rPr>
          <w:rFonts w:eastAsiaTheme="minorEastAsia"/>
          <w:lang w:val="en-GB"/>
        </w:rPr>
        <w:t xml:space="preserve">in each transition </w:t>
      </w:r>
      <w:r w:rsidRPr="009153C4">
        <w:rPr>
          <w:rFonts w:eastAsiaTheme="minorEastAsia"/>
          <w:lang w:val="en-GB"/>
        </w:rPr>
        <w:t>between 0 and V</w:t>
      </w:r>
      <w:r w:rsidRPr="009153C4">
        <w:rPr>
          <w:rFonts w:eastAsiaTheme="minorEastAsia"/>
          <w:vertAlign w:val="subscript"/>
          <w:lang w:val="en-GB"/>
        </w:rPr>
        <w:t>dc</w:t>
      </w:r>
      <w:r w:rsidRPr="009153C4">
        <w:rPr>
          <w:rFonts w:eastAsiaTheme="minorEastAsia"/>
          <w:lang w:val="en-GB"/>
        </w:rPr>
        <w:t xml:space="preserve"> of the inverter output voltage. </w:t>
      </w:r>
    </w:p>
    <w:p w14:paraId="5F86479E" w14:textId="6543CD7A" w:rsidR="00F659C0" w:rsidRPr="009153C4" w:rsidRDefault="00897865" w:rsidP="00897865">
      <w:pPr>
        <w:jc w:val="both"/>
        <w:rPr>
          <w:rFonts w:eastAsiaTheme="minorEastAsia"/>
          <w:lang w:val="en-GB"/>
        </w:rPr>
      </w:pPr>
      <w:r w:rsidRPr="009153C4">
        <w:rPr>
          <w:rFonts w:eastAsiaTheme="minorEastAsia"/>
          <w:lang w:val="en-GB"/>
        </w:rPr>
        <w:t xml:space="preserve">The basic idea is defined on reflection of the voltage waveform. Knowing the impedance of the cable, the delay experienced by the voltage waveform </w:t>
      </w:r>
      <w:r w:rsidR="009104EA" w:rsidRPr="009153C4">
        <w:rPr>
          <w:rFonts w:eastAsiaTheme="minorEastAsia"/>
          <w:lang w:val="en-GB"/>
        </w:rPr>
        <w:t xml:space="preserve">travelling </w:t>
      </w:r>
      <w:r w:rsidRPr="009153C4">
        <w:rPr>
          <w:rFonts w:eastAsiaTheme="minorEastAsia"/>
          <w:lang w:val="en-GB"/>
        </w:rPr>
        <w:t xml:space="preserve">from </w:t>
      </w:r>
      <w:r w:rsidR="000470F3" w:rsidRPr="009153C4">
        <w:rPr>
          <w:rFonts w:eastAsiaTheme="minorEastAsia"/>
          <w:lang w:val="en-GB"/>
        </w:rPr>
        <w:t xml:space="preserve">the </w:t>
      </w:r>
      <w:r w:rsidRPr="009153C4">
        <w:rPr>
          <w:rFonts w:eastAsiaTheme="minorEastAsia"/>
          <w:lang w:val="en-GB"/>
        </w:rPr>
        <w:t xml:space="preserve">inverter output to the </w:t>
      </w:r>
      <w:r w:rsidR="009104EA" w:rsidRPr="009153C4">
        <w:rPr>
          <w:rFonts w:eastAsiaTheme="minorEastAsia"/>
          <w:lang w:val="en-GB"/>
        </w:rPr>
        <w:t>electrical machines (</w:t>
      </w:r>
      <w:r w:rsidRPr="009153C4">
        <w:rPr>
          <w:rFonts w:eastAsiaTheme="minorEastAsia"/>
          <w:lang w:val="en-GB"/>
        </w:rPr>
        <w:t>EM</w:t>
      </w:r>
      <w:r w:rsidR="009104EA" w:rsidRPr="009153C4">
        <w:rPr>
          <w:rFonts w:eastAsiaTheme="minorEastAsia"/>
          <w:lang w:val="en-GB"/>
        </w:rPr>
        <w:t>)</w:t>
      </w:r>
      <w:r w:rsidRPr="009153C4">
        <w:rPr>
          <w:rFonts w:eastAsiaTheme="minorEastAsia"/>
          <w:lang w:val="en-GB"/>
        </w:rPr>
        <w:t xml:space="preserve"> can be computed as</w:t>
      </w:r>
      <m:oMath>
        <m:r>
          <w:rPr>
            <w:rFonts w:ascii="Cambria Math" w:eastAsiaTheme="minorEastAsia" w:hAnsi="Cambria Math"/>
          </w:rPr>
          <m:t>τ=</m:t>
        </m:r>
        <m:rad>
          <m:radPr>
            <m:degHide m:val="1"/>
            <m:ctrlPr>
              <w:rPr>
                <w:rFonts w:ascii="Cambria Math" w:eastAsiaTheme="minorEastAsia" w:hAnsi="Cambria Math"/>
                <w:i/>
              </w:rPr>
            </m:ctrlPr>
          </m:radPr>
          <m:deg/>
          <m:e>
            <m:r>
              <w:rPr>
                <w:rFonts w:ascii="Cambria Math" w:eastAsiaTheme="minorEastAsia" w:hAnsi="Cambria Math"/>
              </w:rPr>
              <m:t>LC</m:t>
            </m:r>
          </m:e>
        </m:rad>
      </m:oMath>
      <w:r w:rsidR="009104EA" w:rsidRPr="009153C4">
        <w:rPr>
          <w:rFonts w:eastAsiaTheme="minorEastAsia"/>
        </w:rPr>
        <w:t xml:space="preserve"> </w:t>
      </w:r>
      <w:r w:rsidRPr="009153C4">
        <w:rPr>
          <w:rFonts w:eastAsiaTheme="minorEastAsia"/>
          <w:lang w:val="en-GB"/>
        </w:rPr>
        <w:t xml:space="preserve">seconds, where L and C are </w:t>
      </w:r>
      <w:r w:rsidR="009104EA" w:rsidRPr="009153C4">
        <w:rPr>
          <w:rFonts w:eastAsiaTheme="minorEastAsia"/>
          <w:lang w:val="en-GB"/>
        </w:rPr>
        <w:t>respectively</w:t>
      </w:r>
      <w:r w:rsidRPr="009153C4">
        <w:rPr>
          <w:rFonts w:eastAsiaTheme="minorEastAsia"/>
          <w:lang w:val="en-GB"/>
        </w:rPr>
        <w:t xml:space="preserve"> </w:t>
      </w:r>
      <w:r w:rsidR="00F82FC1" w:rsidRPr="009153C4">
        <w:rPr>
          <w:rFonts w:eastAsiaTheme="minorEastAsia"/>
          <w:lang w:val="en-GB"/>
        </w:rPr>
        <w:t xml:space="preserve">the per meter </w:t>
      </w:r>
      <w:r w:rsidRPr="009153C4">
        <w:rPr>
          <w:rFonts w:eastAsiaTheme="minorEastAsia"/>
          <w:lang w:val="en-GB"/>
        </w:rPr>
        <w:t xml:space="preserve">inductance and capacitance of the cable. </w:t>
      </w:r>
      <w:r w:rsidR="00AF3943" w:rsidRPr="009153C4">
        <w:rPr>
          <w:rFonts w:eastAsiaTheme="minorEastAsia"/>
          <w:lang w:val="en-GB"/>
        </w:rPr>
        <w:t xml:space="preserve">At motor terminal the wave is reflected back due to </w:t>
      </w:r>
      <w:r w:rsidR="00B55FE5" w:rsidRPr="009153C4">
        <w:rPr>
          <w:rFonts w:eastAsiaTheme="minorEastAsia"/>
          <w:lang w:val="en-GB"/>
        </w:rPr>
        <w:t>the</w:t>
      </w:r>
      <w:r w:rsidR="00AF3943" w:rsidRPr="009153C4">
        <w:rPr>
          <w:rFonts w:eastAsiaTheme="minorEastAsia"/>
          <w:lang w:val="en-GB"/>
        </w:rPr>
        <w:t xml:space="preserve"> mismatch between cable and motor input impedances</w:t>
      </w:r>
      <w:r w:rsidR="00B55FE5" w:rsidRPr="009153C4">
        <w:rPr>
          <w:rFonts w:eastAsiaTheme="minorEastAsia"/>
          <w:lang w:val="en-GB"/>
        </w:rPr>
        <w:t>. Thus,</w:t>
      </w:r>
      <w:r w:rsidR="00AF3943" w:rsidRPr="009153C4">
        <w:rPr>
          <w:rFonts w:eastAsiaTheme="minorEastAsia"/>
          <w:lang w:val="en-GB"/>
        </w:rPr>
        <w:t xml:space="preserve"> after</w:t>
      </w:r>
      <w:r w:rsidRPr="009153C4">
        <w:rPr>
          <w:rFonts w:eastAsiaTheme="minorEastAsia"/>
          <w:lang w:val="en-GB"/>
        </w:rPr>
        <w:t xml:space="preserve"> 2τ, the voltage waveform returns </w:t>
      </w:r>
      <w:r w:rsidR="000470F3" w:rsidRPr="009153C4">
        <w:rPr>
          <w:rFonts w:eastAsiaTheme="minorEastAsia"/>
          <w:lang w:val="en-GB"/>
        </w:rPr>
        <w:t xml:space="preserve">at the inverter output </w:t>
      </w:r>
      <w:r w:rsidRPr="009153C4">
        <w:rPr>
          <w:rFonts w:eastAsiaTheme="minorEastAsia"/>
          <w:lang w:val="en-GB"/>
        </w:rPr>
        <w:t>with a phase delay of 2π.</w:t>
      </w:r>
      <w:r w:rsidR="000470F3" w:rsidRPr="009153C4">
        <w:rPr>
          <w:rFonts w:eastAsiaTheme="minorEastAsia"/>
          <w:lang w:val="en-GB"/>
        </w:rPr>
        <w:t xml:space="preserve"> At this point</w:t>
      </w:r>
      <w:r w:rsidR="00AF3943" w:rsidRPr="009153C4">
        <w:rPr>
          <w:rFonts w:eastAsiaTheme="minorEastAsia"/>
          <w:lang w:val="en-GB"/>
        </w:rPr>
        <w:t>,</w:t>
      </w:r>
      <w:r w:rsidR="000470F3" w:rsidRPr="009153C4">
        <w:rPr>
          <w:rFonts w:eastAsiaTheme="minorEastAsia"/>
          <w:lang w:val="en-GB"/>
        </w:rPr>
        <w:t xml:space="preserve"> if a new </w:t>
      </w:r>
      <w:r w:rsidR="00AF3943" w:rsidRPr="009153C4">
        <w:rPr>
          <w:rFonts w:eastAsiaTheme="minorEastAsia"/>
          <w:lang w:val="en-GB"/>
        </w:rPr>
        <w:t>voltage transition</w:t>
      </w:r>
      <w:r w:rsidR="008E6167" w:rsidRPr="009153C4">
        <w:rPr>
          <w:rFonts w:eastAsiaTheme="minorEastAsia"/>
          <w:lang w:val="en-GB"/>
        </w:rPr>
        <w:t xml:space="preserve"> is generated</w:t>
      </w:r>
      <w:r w:rsidR="00AF3943" w:rsidRPr="009153C4">
        <w:rPr>
          <w:rFonts w:eastAsiaTheme="minorEastAsia"/>
          <w:lang w:val="en-GB"/>
        </w:rPr>
        <w:t xml:space="preserve">, the two waves constructively interfere dumping the resonance. </w:t>
      </w:r>
      <w:r w:rsidR="00B55FE5" w:rsidRPr="009153C4">
        <w:rPr>
          <w:rFonts w:eastAsiaTheme="minorEastAsia"/>
          <w:lang w:val="en-GB"/>
        </w:rPr>
        <w:t>For this reasons</w:t>
      </w:r>
      <w:r w:rsidR="00AF3943" w:rsidRPr="009153C4">
        <w:rPr>
          <w:rFonts w:eastAsiaTheme="minorEastAsia"/>
          <w:lang w:val="en-GB"/>
        </w:rPr>
        <w:t xml:space="preserve">, if </w:t>
      </w:r>
      <m:oMath>
        <m:r>
          <w:rPr>
            <w:rFonts w:ascii="Cambria Math" w:eastAsiaTheme="minorEastAsia" w:hAnsi="Cambria Math"/>
          </w:rPr>
          <m:t>β=2τ</m:t>
        </m:r>
      </m:oMath>
      <w:r w:rsidR="00B55FE5" w:rsidRPr="009153C4">
        <w:rPr>
          <w:rFonts w:eastAsiaTheme="minorEastAsia"/>
          <w:lang w:val="en-GB"/>
        </w:rPr>
        <w:t xml:space="preserve"> </w:t>
      </w:r>
      <w:r w:rsidR="00AF3943" w:rsidRPr="009153C4">
        <w:rPr>
          <w:rFonts w:eastAsiaTheme="minorEastAsia"/>
          <w:lang w:val="en-GB"/>
        </w:rPr>
        <w:t>almost no voltage overshoot takes place at the motor terminal</w:t>
      </w:r>
      <w:r w:rsidR="00B55FE5" w:rsidRPr="009153C4">
        <w:rPr>
          <w:rFonts w:eastAsiaTheme="minorEastAsia"/>
          <w:lang w:val="en-GB"/>
        </w:rPr>
        <w:t>.</w:t>
      </w:r>
    </w:p>
    <w:p w14:paraId="73FB2E48" w14:textId="76C69AA4" w:rsidR="00BE2D92" w:rsidRPr="009153C4" w:rsidRDefault="00B55FE5" w:rsidP="00A07043">
      <w:pPr>
        <w:jc w:val="both"/>
        <w:rPr>
          <w:rFonts w:eastAsiaTheme="minorEastAsia"/>
          <w:lang w:val="en-GB"/>
        </w:rPr>
      </w:pPr>
      <w:r w:rsidRPr="009153C4">
        <w:rPr>
          <w:rFonts w:eastAsiaTheme="minorEastAsia"/>
          <w:lang w:val="en-GB"/>
        </w:rPr>
        <w:t xml:space="preserve">The time spend in this middle voltage level </w:t>
      </w:r>
      <w:r w:rsidR="008B6876" w:rsidRPr="009153C4">
        <w:rPr>
          <w:rFonts w:eastAsiaTheme="minorEastAsia"/>
          <w:lang w:val="en-GB"/>
        </w:rPr>
        <w:t xml:space="preserve">need to be tailored considering the specific operational condition, but it is in general </w:t>
      </w:r>
      <w:r w:rsidRPr="009153C4">
        <w:rPr>
          <w:rFonts w:eastAsiaTheme="minorEastAsia"/>
          <w:lang w:val="en-GB"/>
        </w:rPr>
        <w:t>very small when compared with the whole switching period (i.e. only up to few hundred nanoseconds). This allows drastic simplification of the hardware design when compared to a traditional three level converter, as the third level does not carry any significant amount of current, mostly eliminating the need for neutral point balancing.</w:t>
      </w:r>
      <w:r w:rsidR="008B6876" w:rsidRPr="009153C4">
        <w:rPr>
          <w:rFonts w:eastAsiaTheme="minorEastAsia"/>
          <w:lang w:val="en-GB"/>
        </w:rPr>
        <w:t xml:space="preserve"> In addition, t</w:t>
      </w:r>
      <w:r w:rsidRPr="009153C4">
        <w:rPr>
          <w:rFonts w:eastAsiaTheme="minorEastAsia"/>
          <w:lang w:val="en-GB"/>
        </w:rPr>
        <w:t>he two transistor in position S3 can also be much smaller than the other ones, lowering cost significantly. All these considerations make it possible for this architecture to have a significantly different losses profile</w:t>
      </w:r>
      <w:r w:rsidR="008B6876" w:rsidRPr="009153C4">
        <w:rPr>
          <w:rFonts w:eastAsiaTheme="minorEastAsia"/>
          <w:lang w:val="en-GB"/>
        </w:rPr>
        <w:t xml:space="preserve"> than conventional T-type converter.</w:t>
      </w:r>
      <w:r w:rsidR="00BE2D92">
        <w:rPr>
          <w:rFonts w:eastAsiaTheme="minorEastAsia"/>
          <w:lang w:val="en-GB"/>
        </w:rPr>
        <w:t xml:space="preserve"> Conduction losses for Beta inverter are computed in (3):</w:t>
      </w:r>
    </w:p>
    <w:tbl>
      <w:tblPr>
        <w:tblStyle w:val="Grigliatabella"/>
        <w:tblW w:w="242.80pt" w:type="dxa"/>
        <w:tblCellMar>
          <w:start w:w="0pt" w:type="dxa"/>
          <w:end w:w="0pt" w:type="dxa"/>
        </w:tblCellMar>
        <w:tblLook w:firstRow="1" w:lastRow="0" w:firstColumn="1" w:lastColumn="0" w:noHBand="0" w:noVBand="1"/>
      </w:tblPr>
      <w:tblGrid>
        <w:gridCol w:w="4531"/>
        <w:gridCol w:w="325"/>
      </w:tblGrid>
      <w:tr w:rsidR="00BE2D92" w:rsidRPr="009153C4" w14:paraId="52A67272" w14:textId="77777777" w:rsidTr="00BE2D92">
        <w:tc>
          <w:tcPr>
            <w:tcW w:w="226.55pt" w:type="dxa"/>
            <w:vAlign w:val="center"/>
          </w:tcPr>
          <w:p w14:paraId="062B7C9E" w14:textId="77777777"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m:t>
                    </m:r>
                  </m:den>
                </m:f>
                <m:nary>
                  <m:naryPr>
                    <m:limLoc m:val="subSup"/>
                    <m:ctrlPr>
                      <w:rPr>
                        <w:rFonts w:ascii="Cambria Math" w:hAnsi="Cambria Math"/>
                        <w:i/>
                        <w:sz w:val="18"/>
                        <w:szCs w:val="18"/>
                      </w:rPr>
                    </m:ctrlPr>
                  </m:naryPr>
                  <m:sub>
                    <m:r>
                      <w:rPr>
                        <w:rFonts w:ascii="Cambria Math" w:hAnsi="Cambria Math"/>
                        <w:sz w:val="18"/>
                        <w:szCs w:val="18"/>
                      </w:rPr>
                      <m:t>0</m:t>
                    </m:r>
                  </m:sub>
                  <m:sup>
                    <m:r>
                      <w:rPr>
                        <w:rFonts w:ascii="Cambria Math" w:hAnsi="Cambria Math"/>
                        <w:sz w:val="18"/>
                        <w:szCs w:val="18"/>
                      </w:rPr>
                      <m:t>2π</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e>
                </m:nary>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sin</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ωt</m:t>
                    </m:r>
                  </m:e>
                </m:d>
                <m:r>
                  <w:rPr>
                    <w:rFonts w:ascii="Cambria Math" w:eastAsiaTheme="minorEastAsia" w:hAnsi="Cambria Math"/>
                    <w:sz w:val="18"/>
                    <w:szCs w:val="18"/>
                  </w:rPr>
                  <m:t xml:space="preserve"> 2β</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SW</m:t>
                    </m:r>
                  </m:sub>
                </m:sSub>
                <m:r>
                  <w:rPr>
                    <w:rFonts w:ascii="Cambria Math" w:eastAsiaTheme="minorEastAsia" w:hAnsi="Cambria Math"/>
                    <w:sz w:val="18"/>
                    <w:szCs w:val="18"/>
                  </w:rPr>
                  <m:t>d</m:t>
                </m:r>
                <m:r>
                  <w:rPr>
                    <w:rFonts w:ascii="Cambria Math" w:hAnsi="Cambria Math"/>
                    <w:sz w:val="18"/>
                    <w:szCs w:val="18"/>
                  </w:rPr>
                  <m:t>ωt=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DSon</m:t>
                    </m:r>
                  </m:sub>
                </m:sSub>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m</m:t>
                    </m:r>
                  </m:sub>
                  <m:sup>
                    <m:r>
                      <w:rPr>
                        <w:rFonts w:ascii="Cambria Math" w:hAnsi="Cambria Math"/>
                        <w:sz w:val="18"/>
                        <w:szCs w:val="18"/>
                      </w:rPr>
                      <m:t>2</m:t>
                    </m:r>
                  </m:sup>
                </m:sSubSup>
                <m:r>
                  <w:rPr>
                    <w:rFonts w:ascii="Cambria Math" w:eastAsiaTheme="minorEastAsia" w:hAnsi="Cambria Math"/>
                    <w:sz w:val="18"/>
                    <w:szCs w:val="18"/>
                  </w:rPr>
                  <m:t>β</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SW</m:t>
                    </m:r>
                  </m:sub>
                </m:sSub>
              </m:oMath>
            </m:oMathPara>
          </w:p>
        </w:tc>
        <w:tc>
          <w:tcPr>
            <w:tcW w:w="16.25pt" w:type="dxa"/>
            <w:vAlign w:val="center"/>
          </w:tcPr>
          <w:p w14:paraId="4D5861A2" w14:textId="1EB5C4CA" w:rsidR="00BE2D92" w:rsidRPr="009153C4" w:rsidRDefault="00BE2D92" w:rsidP="00BE2D92">
            <w:r>
              <w:t>(6</w:t>
            </w:r>
            <w:r w:rsidRPr="009153C4">
              <w:t>)</w:t>
            </w:r>
          </w:p>
        </w:tc>
      </w:tr>
    </w:tbl>
    <w:p w14:paraId="2B02D742" w14:textId="23D9C22E" w:rsidR="00F659C0" w:rsidRPr="009153C4" w:rsidRDefault="00F659C0" w:rsidP="00A07043">
      <w:pPr>
        <w:jc w:val="both"/>
        <w:rPr>
          <w:rFonts w:eastAsiaTheme="minorEastAsia"/>
          <w:lang w:val="en-GB"/>
        </w:rPr>
      </w:pPr>
    </w:p>
    <w:p w14:paraId="178A96F0" w14:textId="63D2F5EA" w:rsidR="006302AF" w:rsidRPr="009153C4" w:rsidRDefault="004B441A" w:rsidP="006302AF">
      <w:pPr>
        <w:pStyle w:val="Titolo2"/>
        <w:keepNext w:val="0"/>
        <w:keepLines w:val="0"/>
        <w:numPr>
          <w:ilvl w:val="0"/>
          <w:numId w:val="0"/>
        </w:numPr>
        <w:jc w:val="both"/>
        <w:rPr>
          <w:highlight w:val="yellow"/>
          <w:lang w:val="en-GB"/>
        </w:rPr>
      </w:pPr>
      <w:r w:rsidRPr="009153C4">
        <w:rPr>
          <w:lang w:val="en-GB" w:eastAsia="en-GB"/>
        </w:rPr>
        <w:lastRenderedPageBreak/>
        <w:drawing>
          <wp:inline distT="0" distB="0" distL="0" distR="0" wp14:anchorId="477ED78A" wp14:editId="078779C0">
            <wp:extent cx="3089910" cy="2010410"/>
            <wp:effectExtent l="0" t="0" r="0" b="8890"/>
            <wp:docPr id="8" name="Immagin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e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010410"/>
                    </a:xfrm>
                    <a:prstGeom prst="rect">
                      <a:avLst/>
                    </a:prstGeom>
                  </pic:spPr>
                </pic:pic>
              </a:graphicData>
            </a:graphic>
          </wp:inline>
        </w:drawing>
      </w:r>
    </w:p>
    <w:p w14:paraId="4F01EA69" w14:textId="7115C0CE" w:rsidR="006302AF" w:rsidRPr="009153C4" w:rsidRDefault="006302AF" w:rsidP="006302AF">
      <w:pPr>
        <w:pStyle w:val="Didascalia"/>
        <w:rPr>
          <w:lang w:val="en-GB"/>
        </w:rPr>
      </w:pPr>
      <w:bookmarkStart w:id="3" w:name="_Ref46235211"/>
      <w:r w:rsidRPr="006E5E05">
        <w:rPr>
          <w:lang w:val="en-GB"/>
        </w:rPr>
        <w:t xml:space="preserve">Figure </w:t>
      </w:r>
      <w:r w:rsidRPr="006E5E05">
        <w:fldChar w:fldCharType="begin"/>
      </w:r>
      <w:r w:rsidRPr="006E5E05">
        <w:rPr>
          <w:lang w:val="en-GB"/>
        </w:rPr>
        <w:instrText xml:space="preserve"> SEQ Figure \* ARABIC </w:instrText>
      </w:r>
      <w:r w:rsidRPr="006E5E05">
        <w:fldChar w:fldCharType="separate"/>
      </w:r>
      <w:r w:rsidR="00725A81">
        <w:rPr>
          <w:noProof/>
          <w:lang w:val="en-GB"/>
        </w:rPr>
        <w:t>4</w:t>
      </w:r>
      <w:r w:rsidRPr="006E5E05">
        <w:fldChar w:fldCharType="end"/>
      </w:r>
      <w:bookmarkEnd w:id="3"/>
      <w:r w:rsidRPr="006E5E05">
        <w:rPr>
          <w:lang w:val="en-GB"/>
        </w:rPr>
        <w:t xml:space="preserve"> Single phase of Beta inverter</w:t>
      </w:r>
    </w:p>
    <w:p w14:paraId="77F08E49" w14:textId="615F9524" w:rsidR="000958CD" w:rsidRPr="009153C4" w:rsidRDefault="00A07043" w:rsidP="003D15B2">
      <w:pPr>
        <w:jc w:val="both"/>
        <w:rPr>
          <w:rFonts w:eastAsiaTheme="minorEastAsia"/>
          <w:lang w:val="en-GB"/>
        </w:rPr>
      </w:pPr>
      <w:r w:rsidRPr="009153C4">
        <w:rPr>
          <w:rFonts w:eastAsiaTheme="minorEastAsia"/>
          <w:lang w:val="en-GB"/>
        </w:rPr>
        <w:t xml:space="preserve">In </w:t>
      </w:r>
      <w:r w:rsidRPr="009153C4">
        <w:rPr>
          <w:rFonts w:eastAsiaTheme="minorEastAsia"/>
          <w:lang w:val="en-GB"/>
        </w:rPr>
        <w:fldChar w:fldCharType="begin"/>
      </w:r>
      <w:r w:rsidRPr="009153C4">
        <w:rPr>
          <w:rFonts w:eastAsiaTheme="minorEastAsia"/>
          <w:lang w:val="en-GB"/>
        </w:rPr>
        <w:instrText xml:space="preserve"> REF _Ref46235478 \h  \* MERGEFORMAT </w:instrText>
      </w:r>
      <w:r w:rsidRPr="009153C4">
        <w:rPr>
          <w:rFonts w:eastAsiaTheme="minorEastAsia"/>
          <w:lang w:val="en-GB"/>
        </w:rPr>
      </w:r>
      <w:r w:rsidRPr="009153C4">
        <w:rPr>
          <w:rFonts w:eastAsiaTheme="minorEastAsia"/>
          <w:lang w:val="en-GB"/>
        </w:rPr>
        <w:fldChar w:fldCharType="separate"/>
      </w:r>
      <w:r w:rsidR="00725A81" w:rsidRPr="006E5E05">
        <w:rPr>
          <w:lang w:val="en-GB"/>
        </w:rPr>
        <w:t xml:space="preserve">Figure </w:t>
      </w:r>
      <w:r w:rsidR="00725A81">
        <w:rPr>
          <w:noProof/>
          <w:lang w:val="en-GB"/>
        </w:rPr>
        <w:t>5</w:t>
      </w:r>
      <w:r w:rsidRPr="009153C4">
        <w:rPr>
          <w:rFonts w:eastAsiaTheme="minorEastAsia"/>
          <w:lang w:val="en-GB"/>
        </w:rPr>
        <w:fldChar w:fldCharType="end"/>
      </w:r>
      <w:r w:rsidRPr="009153C4">
        <w:rPr>
          <w:rFonts w:eastAsiaTheme="minorEastAsia"/>
          <w:lang w:val="en-GB"/>
        </w:rPr>
        <w:t>,</w:t>
      </w:r>
      <w:r w:rsidR="00BE2D92">
        <w:rPr>
          <w:rFonts w:eastAsiaTheme="minorEastAsia"/>
          <w:lang w:val="en-GB"/>
        </w:rPr>
        <w:t xml:space="preserve"> </w:t>
      </w:r>
      <w:r w:rsidR="003D15B2" w:rsidRPr="009153C4">
        <w:rPr>
          <w:rFonts w:eastAsiaTheme="minorEastAsia"/>
          <w:lang w:val="en-GB"/>
        </w:rPr>
        <w:t>the staggered switching inverter, referred as Multi</w:t>
      </w:r>
      <w:r w:rsidR="00970B59" w:rsidRPr="009153C4">
        <w:rPr>
          <w:rFonts w:eastAsiaTheme="minorEastAsia"/>
          <w:lang w:val="en-GB"/>
        </w:rPr>
        <w:t>-</w:t>
      </w:r>
      <w:r w:rsidR="003D15B2" w:rsidRPr="009153C4">
        <w:rPr>
          <w:rFonts w:eastAsiaTheme="minorEastAsia"/>
          <w:lang w:val="en-GB"/>
        </w:rPr>
        <w:t>leg, is reported</w:t>
      </w:r>
      <w:r w:rsidR="003C2E38" w:rsidRPr="009153C4">
        <w:rPr>
          <w:rFonts w:eastAsiaTheme="minorEastAsia"/>
          <w:lang w:val="en-GB"/>
        </w:rPr>
        <w:t xml:space="preserve"> </w:t>
      </w:r>
      <w:r w:rsidR="003C2E38" w:rsidRPr="009153C4">
        <w:rPr>
          <w:rFonts w:eastAsiaTheme="minorEastAsia"/>
          <w:lang w:val="en-GB"/>
        </w:rPr>
        <w:fldChar w:fldCharType="begin"/>
      </w:r>
      <w:r w:rsidR="003C2E38" w:rsidRPr="009153C4">
        <w:rPr>
          <w:rFonts w:eastAsiaTheme="minorEastAsia"/>
          <w:lang w:val="en-GB"/>
        </w:rPr>
        <w:instrText xml:space="preserve"> REF _Ref53245111 \r \h </w:instrText>
      </w:r>
      <w:r w:rsidR="007975D2">
        <w:rPr>
          <w:rFonts w:eastAsiaTheme="minorEastAsia"/>
          <w:lang w:val="en-GB"/>
        </w:rPr>
        <w:instrText xml:space="preserve"> \* MERGEFORMAT </w:instrText>
      </w:r>
      <w:r w:rsidR="003C2E38" w:rsidRPr="009153C4">
        <w:rPr>
          <w:rFonts w:eastAsiaTheme="minorEastAsia"/>
          <w:lang w:val="en-GB"/>
        </w:rPr>
      </w:r>
      <w:r w:rsidR="003C2E38" w:rsidRPr="009153C4">
        <w:rPr>
          <w:rFonts w:eastAsiaTheme="minorEastAsia"/>
          <w:lang w:val="en-GB"/>
        </w:rPr>
        <w:fldChar w:fldCharType="separate"/>
      </w:r>
      <w:r w:rsidR="00725A81">
        <w:rPr>
          <w:rFonts w:eastAsiaTheme="minorEastAsia"/>
          <w:lang w:val="en-GB"/>
        </w:rPr>
        <w:t>[21]</w:t>
      </w:r>
      <w:r w:rsidR="003C2E38" w:rsidRPr="009153C4">
        <w:rPr>
          <w:rFonts w:eastAsiaTheme="minorEastAsia"/>
          <w:lang w:val="en-GB"/>
        </w:rPr>
        <w:fldChar w:fldCharType="end"/>
      </w:r>
      <w:r w:rsidR="003D15B2" w:rsidRPr="009153C4">
        <w:rPr>
          <w:rFonts w:eastAsiaTheme="minorEastAsia"/>
          <w:lang w:val="en-GB"/>
        </w:rPr>
        <w:t xml:space="preserve">. It is based on a number of independent two level legs, that are connected to the load through a binary tree of summing junctions, each one implemented as an interphase coupled inductor. </w:t>
      </w:r>
    </w:p>
    <w:p w14:paraId="64A9B347" w14:textId="0DB9135E" w:rsidR="000958CD" w:rsidRPr="009153C4" w:rsidRDefault="003D15B2" w:rsidP="003D15B2">
      <w:pPr>
        <w:jc w:val="both"/>
        <w:rPr>
          <w:rFonts w:eastAsiaTheme="minorEastAsia"/>
          <w:lang w:val="en-GB"/>
        </w:rPr>
      </w:pPr>
      <w:r w:rsidRPr="009153C4">
        <w:rPr>
          <w:rFonts w:eastAsiaTheme="minorEastAsia"/>
          <w:lang w:val="en-GB"/>
        </w:rPr>
        <w:t xml:space="preserve">Depending on how many legs are on at the same time a different voltage level will be seen on the output. By turning on the legs sequentially in a staggered order, a </w:t>
      </w:r>
      <w:r w:rsidR="000958CD" w:rsidRPr="009153C4">
        <w:rPr>
          <w:rFonts w:eastAsiaTheme="minorEastAsia"/>
          <w:lang w:val="en-GB"/>
        </w:rPr>
        <w:t>multi-step</w:t>
      </w:r>
      <w:r w:rsidRPr="009153C4">
        <w:rPr>
          <w:rFonts w:eastAsiaTheme="minorEastAsia"/>
          <w:lang w:val="en-GB"/>
        </w:rPr>
        <w:t xml:space="preserve"> waveform is created. </w:t>
      </w:r>
      <w:r w:rsidR="00B52485" w:rsidRPr="009153C4">
        <w:rPr>
          <w:rFonts w:eastAsiaTheme="minorEastAsia"/>
          <w:lang w:val="en-GB"/>
        </w:rPr>
        <w:t xml:space="preserve">The number of steps depends on the number of the legs considered. </w:t>
      </w:r>
      <w:r w:rsidR="000958CD" w:rsidRPr="009153C4">
        <w:rPr>
          <w:rFonts w:eastAsiaTheme="minorEastAsia"/>
          <w:lang w:val="en-GB"/>
        </w:rPr>
        <w:t>In the case described in Figure 5, with 4 legs involved, the voltage takes three different intermediate levels between 0 and V</w:t>
      </w:r>
      <w:r w:rsidR="000958CD" w:rsidRPr="009153C4">
        <w:rPr>
          <w:rFonts w:eastAsiaTheme="minorEastAsia"/>
          <w:vertAlign w:val="subscript"/>
          <w:lang w:val="en-GB"/>
        </w:rPr>
        <w:t>dc</w:t>
      </w:r>
      <w:r w:rsidR="000958CD" w:rsidRPr="009153C4">
        <w:rPr>
          <w:rFonts w:eastAsiaTheme="minorEastAsia"/>
          <w:lang w:val="en-GB"/>
        </w:rPr>
        <w:t xml:space="preserve">, each maintained for a time </w:t>
      </w:r>
      <m:oMath>
        <m:r>
          <w:rPr>
            <w:rFonts w:ascii="Cambria Math" w:eastAsiaTheme="minorEastAsia" w:hAnsi="Cambria Math"/>
          </w:rPr>
          <m:t>β=2τ</m:t>
        </m:r>
      </m:oMath>
      <w:r w:rsidR="000958CD" w:rsidRPr="009153C4">
        <w:rPr>
          <w:rFonts w:eastAsiaTheme="minorEastAsia"/>
          <w:lang w:val="en-GB"/>
        </w:rPr>
        <w:t xml:space="preserve">, with τ the propagation time of the voltage wave. </w:t>
      </w:r>
    </w:p>
    <w:p w14:paraId="78CC7EB2" w14:textId="23E5F33E" w:rsidR="00BE2D92" w:rsidRDefault="00970B59" w:rsidP="00A07043">
      <w:pPr>
        <w:jc w:val="both"/>
        <w:rPr>
          <w:rFonts w:eastAsiaTheme="minorEastAsia"/>
          <w:lang w:val="en-GB"/>
        </w:rPr>
      </w:pPr>
      <w:r w:rsidRPr="009153C4">
        <w:rPr>
          <w:rFonts w:eastAsiaTheme="minorEastAsia"/>
          <w:lang w:val="en-GB"/>
        </w:rPr>
        <w:t xml:space="preserve">Although </w:t>
      </w:r>
      <w:r w:rsidR="00526858" w:rsidRPr="009153C4">
        <w:rPr>
          <w:rFonts w:eastAsiaTheme="minorEastAsia"/>
          <w:lang w:val="en-GB"/>
        </w:rPr>
        <w:t>this topology</w:t>
      </w:r>
      <w:r w:rsidRPr="009153C4">
        <w:rPr>
          <w:rFonts w:eastAsiaTheme="minorEastAsia"/>
          <w:lang w:val="en-GB"/>
        </w:rPr>
        <w:t xml:space="preserve"> involves </w:t>
      </w:r>
      <w:r w:rsidR="008345FA" w:rsidRPr="009153C4">
        <w:rPr>
          <w:rFonts w:eastAsiaTheme="minorEastAsia"/>
          <w:lang w:val="en-GB"/>
        </w:rPr>
        <w:t>a</w:t>
      </w:r>
      <w:r w:rsidRPr="009153C4">
        <w:rPr>
          <w:rFonts w:eastAsiaTheme="minorEastAsia"/>
          <w:lang w:val="en-GB"/>
        </w:rPr>
        <w:t xml:space="preserve"> higher number of devices, each conducts only a fraction of the output current, resulting in reduced conduction losses for a given MOSFET.</w:t>
      </w:r>
      <w:r w:rsidR="002218E7">
        <w:rPr>
          <w:rFonts w:eastAsiaTheme="minorEastAsia"/>
          <w:lang w:val="en-GB"/>
        </w:rPr>
        <w:t xml:space="preserve"> Considering that current trough devices remains constant from </w:t>
      </w:r>
      <m:oMath>
        <m:r>
          <w:rPr>
            <w:rFonts w:ascii="Cambria Math" w:eastAsiaTheme="minorEastAsia" w:hAnsi="Cambria Math"/>
            <w:lang w:val="en-GB"/>
          </w:rPr>
          <m:t>3</m:t>
        </m:r>
        <m:r>
          <w:rPr>
            <w:rFonts w:ascii="Cambria Math" w:eastAsiaTheme="minorEastAsia" w:hAnsi="Cambria Math"/>
          </w:rPr>
          <m:t>β</m:t>
        </m:r>
      </m:oMath>
      <w:r w:rsidR="002218E7">
        <w:rPr>
          <w:rFonts w:eastAsiaTheme="minorEastAsia"/>
        </w:rPr>
        <w:t xml:space="preserve"> seconds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-3β</m:t>
        </m:r>
      </m:oMath>
      <w:r w:rsidR="002218E7">
        <w:rPr>
          <w:rFonts w:eastAsiaTheme="minorEastAsia"/>
        </w:rPr>
        <w:t xml:space="preserve"> seconds, it is possible to simply the computation of conduction losses in (7):</w:t>
      </w:r>
    </w:p>
    <w:tbl>
      <w:tblPr>
        <w:tblStyle w:val="Grigliatabella"/>
        <w:tblW w:w="242.80pt" w:type="dxa"/>
        <w:tblCellMar>
          <w:start w:w="0pt" w:type="dxa"/>
          <w:end w:w="0pt" w:type="dxa"/>
        </w:tblCellMar>
        <w:tblLook w:firstRow="1" w:lastRow="0" w:firstColumn="1" w:lastColumn="0" w:noHBand="0" w:noVBand="1"/>
      </w:tblPr>
      <w:tblGrid>
        <w:gridCol w:w="4406"/>
        <w:gridCol w:w="450"/>
      </w:tblGrid>
      <w:tr w:rsidR="00BE2D92" w:rsidRPr="009153C4" w14:paraId="5E21AF44" w14:textId="77777777" w:rsidTr="00BE2D92">
        <w:tc>
          <w:tcPr>
            <w:tcW w:w="220.30pt" w:type="dxa"/>
            <w:vAlign w:val="center"/>
          </w:tcPr>
          <w:p w14:paraId="582572B7" w14:textId="5F1AA615" w:rsidR="00BE2D92" w:rsidRPr="00147580" w:rsidRDefault="0063721B" w:rsidP="00BE2D92">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c</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4π</m:t>
                    </m:r>
                  </m:den>
                </m:f>
                <m:nary>
                  <m:naryPr>
                    <m:limLoc m:val="subSup"/>
                    <m:ctrlPr>
                      <w:rPr>
                        <w:rFonts w:ascii="Cambria Math" w:hAnsi="Cambria Math"/>
                        <w:i/>
                        <w:sz w:val="18"/>
                        <w:szCs w:val="18"/>
                      </w:rPr>
                    </m:ctrlPr>
                  </m:naryPr>
                  <m:sub>
                    <m:r>
                      <w:rPr>
                        <w:rFonts w:ascii="Cambria Math" w:hAnsi="Cambria Math"/>
                        <w:sz w:val="18"/>
                        <w:szCs w:val="18"/>
                        <w:lang w:val="en-GB"/>
                      </w:rPr>
                      <m:t>3β</m:t>
                    </m:r>
                    <m:r>
                      <w:rPr>
                        <w:rFonts w:ascii="Cambria Math" w:hAnsi="Cambria Math"/>
                        <w:sz w:val="18"/>
                        <w:szCs w:val="18"/>
                      </w:rPr>
                      <m:t>π</m:t>
                    </m:r>
                  </m:sub>
                  <m:sup>
                    <m:d>
                      <m:dPr>
                        <m:ctrlPr>
                          <w:rPr>
                            <w:rFonts w:ascii="Cambria Math" w:hAnsi="Cambria Math"/>
                            <w:i/>
                            <w:sz w:val="18"/>
                            <w:szCs w:val="18"/>
                          </w:rPr>
                        </m:ctrlPr>
                      </m:dPr>
                      <m:e>
                        <m:r>
                          <w:rPr>
                            <w:rFonts w:ascii="Cambria Math" w:hAnsi="Cambria Math"/>
                            <w:sz w:val="18"/>
                            <w:szCs w:val="18"/>
                          </w:rPr>
                          <m:t>2-</m:t>
                        </m:r>
                        <m:r>
                          <w:rPr>
                            <w:rFonts w:ascii="Cambria Math" w:hAnsi="Cambria Math"/>
                            <w:sz w:val="18"/>
                            <w:szCs w:val="18"/>
                            <w:lang w:val="en-GB"/>
                          </w:rPr>
                          <m:t>3β</m:t>
                        </m:r>
                      </m:e>
                    </m:d>
                    <m:r>
                      <w:rPr>
                        <w:rFonts w:ascii="Cambria Math" w:hAnsi="Cambria Math"/>
                        <w:sz w:val="18"/>
                        <w:szCs w:val="18"/>
                      </w:rPr>
                      <m:t>π</m:t>
                    </m:r>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1200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m:t>
                            </m:r>
                          </m:sub>
                        </m:sSub>
                      </m:e>
                    </m:d>
                  </m:e>
                </m:nary>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m</m:t>
                                </m:r>
                              </m:sub>
                            </m:sSub>
                          </m:num>
                          <m:den>
                            <m:r>
                              <w:rPr>
                                <w:rFonts w:ascii="Cambria Math" w:hAnsi="Cambria Math"/>
                                <w:sz w:val="18"/>
                                <w:szCs w:val="18"/>
                              </w:rPr>
                              <m:t>4</m:t>
                            </m:r>
                          </m:den>
                        </m:f>
                      </m:e>
                    </m:d>
                  </m:e>
                  <m:sup>
                    <m:r>
                      <w:rPr>
                        <w:rFonts w:ascii="Cambria Math" w:hAnsi="Cambria Math"/>
                        <w:sz w:val="18"/>
                        <w:szCs w:val="18"/>
                      </w:rPr>
                      <m:t>2</m:t>
                    </m:r>
                  </m:sup>
                </m:sSup>
                <m:sSup>
                  <m:sSupPr>
                    <m:ctrlPr>
                      <w:rPr>
                        <w:rFonts w:ascii="Cambria Math" w:hAnsi="Cambria Math"/>
                        <w:i/>
                        <w:sz w:val="18"/>
                        <w:szCs w:val="18"/>
                      </w:rPr>
                    </m:ctrlPr>
                  </m:sSupPr>
                  <m:e>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r>
                              <w:rPr>
                                <w:rFonts w:ascii="Cambria Math" w:hAnsi="Cambria Math"/>
                                <w:sz w:val="18"/>
                                <w:szCs w:val="18"/>
                              </w:rPr>
                              <m:t>ωt+θ</m:t>
                            </m:r>
                          </m:e>
                        </m:d>
                      </m:e>
                    </m:func>
                  </m:e>
                  <m:sup>
                    <m:r>
                      <w:rPr>
                        <w:rFonts w:ascii="Cambria Math" w:hAnsi="Cambria Math"/>
                        <w:sz w:val="18"/>
                        <w:szCs w:val="18"/>
                      </w:rPr>
                      <m:t>2</m:t>
                    </m:r>
                  </m:sup>
                </m:sSup>
                <m:r>
                  <w:rPr>
                    <w:rFonts w:ascii="Cambria Math" w:eastAsiaTheme="minorEastAsia" w:hAnsi="Cambria Math"/>
                    <w:sz w:val="18"/>
                    <w:szCs w:val="18"/>
                  </w:rPr>
                  <m:t>d</m:t>
                </m:r>
                <m:r>
                  <w:rPr>
                    <w:rFonts w:ascii="Cambria Math" w:hAnsi="Cambria Math"/>
                    <w:sz w:val="18"/>
                    <w:szCs w:val="18"/>
                  </w:rPr>
                  <m:t xml:space="preserve">ωt     </m:t>
                </m:r>
              </m:oMath>
            </m:oMathPara>
          </w:p>
        </w:tc>
        <w:tc>
          <w:tcPr>
            <w:tcW w:w="22.50pt" w:type="dxa"/>
            <w:vAlign w:val="center"/>
          </w:tcPr>
          <w:p w14:paraId="2FAEC0A8" w14:textId="77777777" w:rsidR="00BE2D92" w:rsidRPr="009153C4" w:rsidRDefault="00BE2D92" w:rsidP="00BE2D92">
            <w:r w:rsidRPr="009153C4">
              <w:t>(7)</w:t>
            </w:r>
          </w:p>
        </w:tc>
      </w:tr>
    </w:tbl>
    <w:p w14:paraId="5859E248" w14:textId="7274757F" w:rsidR="003D15B2" w:rsidRPr="009153C4" w:rsidRDefault="00BE2D92" w:rsidP="00A07043">
      <w:pPr>
        <w:jc w:val="both"/>
        <w:rPr>
          <w:rFonts w:eastAsiaTheme="minorEastAsia"/>
          <w:lang w:val="en-GB"/>
        </w:rPr>
      </w:pPr>
      <w:r>
        <w:rPr>
          <w:rFonts w:eastAsiaTheme="minorEastAsia"/>
          <w:lang w:val="en-GB"/>
        </w:rPr>
        <w:t xml:space="preserve"> </w:t>
      </w:r>
    </w:p>
    <w:p w14:paraId="66E496DA" w14:textId="7AA1FEF1" w:rsidR="006302AF" w:rsidRPr="009153C4" w:rsidRDefault="004B441A" w:rsidP="006302AF">
      <w:pPr>
        <w:pStyle w:val="Titolo2"/>
        <w:keepNext w:val="0"/>
        <w:keepLines w:val="0"/>
        <w:numPr>
          <w:ilvl w:val="0"/>
          <w:numId w:val="0"/>
        </w:numPr>
        <w:jc w:val="both"/>
        <w:rPr>
          <w:highlight w:val="yellow"/>
        </w:rPr>
      </w:pPr>
      <w:r w:rsidRPr="009153C4">
        <w:rPr>
          <w:lang w:val="en-GB" w:eastAsia="en-GB"/>
        </w:rPr>
        <w:drawing>
          <wp:inline distT="0" distB="0" distL="0" distR="0" wp14:anchorId="7A1462F7" wp14:editId="7F336769">
            <wp:extent cx="3089910" cy="1943100"/>
            <wp:effectExtent l="0" t="0" r="0" b="0"/>
            <wp:docPr id="6" name="Immagin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M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943100"/>
                    </a:xfrm>
                    <a:prstGeom prst="rect">
                      <a:avLst/>
                    </a:prstGeom>
                  </pic:spPr>
                </pic:pic>
              </a:graphicData>
            </a:graphic>
          </wp:inline>
        </w:drawing>
      </w:r>
    </w:p>
    <w:p w14:paraId="730D78EA" w14:textId="290D7BCB" w:rsidR="006302AF" w:rsidRPr="009153C4" w:rsidRDefault="006302AF" w:rsidP="006302AF">
      <w:pPr>
        <w:pStyle w:val="Didascalia"/>
        <w:rPr>
          <w:lang w:val="en-GB"/>
        </w:rPr>
      </w:pPr>
      <w:bookmarkStart w:id="4" w:name="_Ref46235478"/>
      <w:r w:rsidRPr="006E5E05">
        <w:rPr>
          <w:lang w:val="en-GB"/>
        </w:rPr>
        <w:t xml:space="preserve">Figure </w:t>
      </w:r>
      <w:r w:rsidRPr="006E5E05">
        <w:fldChar w:fldCharType="begin"/>
      </w:r>
      <w:r w:rsidRPr="006E5E05">
        <w:rPr>
          <w:lang w:val="en-GB"/>
        </w:rPr>
        <w:instrText xml:space="preserve"> SEQ Figure \* ARABIC </w:instrText>
      </w:r>
      <w:r w:rsidRPr="006E5E05">
        <w:fldChar w:fldCharType="separate"/>
      </w:r>
      <w:r w:rsidR="00725A81">
        <w:rPr>
          <w:noProof/>
          <w:lang w:val="en-GB"/>
        </w:rPr>
        <w:t>5</w:t>
      </w:r>
      <w:r w:rsidRPr="006E5E05">
        <w:fldChar w:fldCharType="end"/>
      </w:r>
      <w:bookmarkEnd w:id="4"/>
      <w:r w:rsidRPr="006E5E05">
        <w:rPr>
          <w:lang w:val="en-GB"/>
        </w:rPr>
        <w:t xml:space="preserve"> Single phase of Multi-leg inverter</w:t>
      </w:r>
    </w:p>
    <w:p w14:paraId="61E46E0D" w14:textId="25BBD9D3" w:rsidR="00A07043" w:rsidRPr="009153C4" w:rsidRDefault="00096978" w:rsidP="00A07043">
      <w:pPr>
        <w:jc w:val="both"/>
        <w:rPr>
          <w:rFonts w:eastAsiaTheme="minorEastAsia"/>
          <w:iCs/>
          <w:lang w:val="en-GB"/>
        </w:rPr>
      </w:pPr>
      <w:r w:rsidRPr="009153C4">
        <w:rPr>
          <w:rFonts w:eastAsiaTheme="minorEastAsia"/>
          <w:iCs/>
          <w:lang w:val="en-GB"/>
        </w:rPr>
        <w:t>The last solution</w:t>
      </w:r>
      <w:r w:rsidR="00A36A76" w:rsidRPr="009153C4">
        <w:rPr>
          <w:rFonts w:eastAsiaTheme="minorEastAsia"/>
          <w:iCs/>
          <w:lang w:val="en-GB"/>
        </w:rPr>
        <w:t xml:space="preserve"> analysed is</w:t>
      </w:r>
      <w:r w:rsidRPr="009153C4">
        <w:rPr>
          <w:rFonts w:eastAsiaTheme="minorEastAsia"/>
          <w:iCs/>
          <w:lang w:val="en-GB"/>
        </w:rPr>
        <w:t xml:space="preserve"> the </w:t>
      </w:r>
      <w:r w:rsidR="00353F55" w:rsidRPr="009153C4">
        <w:rPr>
          <w:rFonts w:eastAsiaTheme="minorEastAsia"/>
          <w:iCs/>
          <w:lang w:val="en-GB"/>
        </w:rPr>
        <w:t>multi</w:t>
      </w:r>
      <w:r w:rsidR="00F01437" w:rsidRPr="009153C4">
        <w:rPr>
          <w:rFonts w:eastAsiaTheme="minorEastAsia"/>
          <w:iCs/>
          <w:lang w:val="en-GB"/>
        </w:rPr>
        <w:t>-leg</w:t>
      </w:r>
      <w:r w:rsidRPr="009153C4">
        <w:rPr>
          <w:rFonts w:eastAsiaTheme="minorEastAsia"/>
          <w:iCs/>
          <w:lang w:val="en-GB"/>
        </w:rPr>
        <w:t xml:space="preserve"> inverter with voltage suppression, reported in</w:t>
      </w:r>
      <w:r w:rsidR="00A07043" w:rsidRPr="009153C4">
        <w:rPr>
          <w:rFonts w:eastAsiaTheme="minorEastAsia"/>
          <w:iCs/>
          <w:lang w:val="en-GB"/>
        </w:rPr>
        <w:t xml:space="preserve"> </w:t>
      </w:r>
      <w:r w:rsidR="00A07043" w:rsidRPr="009153C4">
        <w:rPr>
          <w:rFonts w:eastAsiaTheme="minorEastAsia"/>
          <w:iCs/>
          <w:lang w:val="en-GB"/>
        </w:rPr>
        <w:fldChar w:fldCharType="begin"/>
      </w:r>
      <w:r w:rsidR="00A07043" w:rsidRPr="009153C4">
        <w:rPr>
          <w:rFonts w:eastAsiaTheme="minorEastAsia"/>
          <w:iCs/>
          <w:lang w:val="en-GB"/>
        </w:rPr>
        <w:instrText xml:space="preserve"> REF _Ref46235519 \h  \* MERGEFORMAT </w:instrText>
      </w:r>
      <w:r w:rsidR="00A07043" w:rsidRPr="009153C4">
        <w:rPr>
          <w:rFonts w:eastAsiaTheme="minorEastAsia"/>
          <w:iCs/>
          <w:lang w:val="en-GB"/>
        </w:rPr>
      </w:r>
      <w:r w:rsidR="00A07043" w:rsidRPr="009153C4">
        <w:rPr>
          <w:rFonts w:eastAsiaTheme="minorEastAsia"/>
          <w:iCs/>
          <w:lang w:val="en-GB"/>
        </w:rPr>
        <w:fldChar w:fldCharType="separate"/>
      </w:r>
      <w:r w:rsidR="00725A81" w:rsidRPr="006E5E05">
        <w:rPr>
          <w:lang w:val="en-GB"/>
        </w:rPr>
        <w:t xml:space="preserve">Figure </w:t>
      </w:r>
      <w:r w:rsidR="00725A81">
        <w:rPr>
          <w:noProof/>
          <w:lang w:val="en-GB"/>
        </w:rPr>
        <w:t>6</w:t>
      </w:r>
      <w:r w:rsidR="00A07043" w:rsidRPr="009153C4">
        <w:rPr>
          <w:rFonts w:eastAsiaTheme="minorEastAsia"/>
          <w:iCs/>
          <w:lang w:val="en-GB"/>
        </w:rPr>
        <w:fldChar w:fldCharType="end"/>
      </w:r>
      <w:r w:rsidRPr="009153C4">
        <w:rPr>
          <w:rFonts w:eastAsiaTheme="minorEastAsia"/>
          <w:iCs/>
          <w:lang w:val="en-GB"/>
        </w:rPr>
        <w:t>.</w:t>
      </w:r>
      <w:r w:rsidR="00A07043" w:rsidRPr="009153C4">
        <w:rPr>
          <w:rFonts w:eastAsiaTheme="minorEastAsia"/>
          <w:iCs/>
          <w:lang w:val="en-GB"/>
        </w:rPr>
        <w:t xml:space="preserve"> This </w:t>
      </w:r>
      <w:r w:rsidR="00A36A76" w:rsidRPr="009153C4">
        <w:rPr>
          <w:rFonts w:eastAsiaTheme="minorEastAsia"/>
          <w:iCs/>
          <w:lang w:val="en-GB"/>
        </w:rPr>
        <w:t xml:space="preserve">proposed solution </w:t>
      </w:r>
      <w:r w:rsidR="00A07043" w:rsidRPr="009153C4">
        <w:rPr>
          <w:rFonts w:eastAsiaTheme="minorEastAsia"/>
          <w:iCs/>
          <w:lang w:val="en-GB"/>
        </w:rPr>
        <w:t xml:space="preserve">can be seen as a composition of </w:t>
      </w:r>
      <w:r w:rsidR="00353F55" w:rsidRPr="009153C4">
        <w:rPr>
          <w:rFonts w:eastAsiaTheme="minorEastAsia"/>
          <w:iCs/>
          <w:lang w:val="en-GB"/>
        </w:rPr>
        <w:t>the β</w:t>
      </w:r>
      <w:r w:rsidR="008806F9" w:rsidRPr="009153C4">
        <w:rPr>
          <w:rFonts w:eastAsiaTheme="minorEastAsia"/>
          <w:iCs/>
          <w:lang w:val="en-GB"/>
        </w:rPr>
        <w:t>-type</w:t>
      </w:r>
      <w:r w:rsidR="00A07043" w:rsidRPr="009153C4">
        <w:rPr>
          <w:rFonts w:eastAsiaTheme="minorEastAsia"/>
          <w:iCs/>
          <w:lang w:val="en-GB"/>
        </w:rPr>
        <w:t xml:space="preserve"> and </w:t>
      </w:r>
      <w:r w:rsidR="008806F9" w:rsidRPr="009153C4">
        <w:rPr>
          <w:rFonts w:eastAsiaTheme="minorEastAsia"/>
          <w:iCs/>
          <w:lang w:val="en-GB"/>
        </w:rPr>
        <w:t xml:space="preserve">the </w:t>
      </w:r>
      <w:r w:rsidR="00A36A76" w:rsidRPr="009153C4">
        <w:rPr>
          <w:rFonts w:eastAsiaTheme="minorEastAsia"/>
          <w:iCs/>
          <w:lang w:val="en-GB"/>
        </w:rPr>
        <w:t>multi-leg</w:t>
      </w:r>
      <w:r w:rsidR="008806F9" w:rsidRPr="009153C4">
        <w:rPr>
          <w:rFonts w:eastAsiaTheme="minorEastAsia"/>
          <w:iCs/>
          <w:lang w:val="en-GB"/>
        </w:rPr>
        <w:t xml:space="preserve"> inverters</w:t>
      </w:r>
      <w:r w:rsidR="00024ED4" w:rsidRPr="009153C4">
        <w:rPr>
          <w:rFonts w:eastAsiaTheme="minorEastAsia"/>
          <w:iCs/>
          <w:lang w:val="en-GB"/>
        </w:rPr>
        <w:t>.</w:t>
      </w:r>
      <w:r w:rsidR="00A07043" w:rsidRPr="009153C4">
        <w:rPr>
          <w:rFonts w:eastAsiaTheme="minorEastAsia"/>
          <w:iCs/>
          <w:lang w:val="en-GB"/>
        </w:rPr>
        <w:t xml:space="preserve"> </w:t>
      </w:r>
    </w:p>
    <w:p w14:paraId="5B93BE6B" w14:textId="29C70954" w:rsidR="00024ED4" w:rsidRPr="009153C4" w:rsidRDefault="00024ED4" w:rsidP="00A07043">
      <w:pPr>
        <w:jc w:val="both"/>
        <w:rPr>
          <w:rFonts w:eastAsiaTheme="minorEastAsia"/>
          <w:iCs/>
          <w:lang w:val="en-GB"/>
        </w:rPr>
      </w:pPr>
      <w:r w:rsidRPr="009153C4">
        <w:rPr>
          <w:rFonts w:eastAsiaTheme="minorEastAsia"/>
          <w:iCs/>
          <w:lang w:val="en-GB"/>
        </w:rPr>
        <w:t xml:space="preserve">This optimization allows the output waveform to have the same number of levels as in the previous topology, while at the same time reducing the depth of the output addition tree by one level, eliminating two combining coupled inductors, </w:t>
      </w:r>
      <w:r w:rsidRPr="009153C4">
        <w:rPr>
          <w:rFonts w:eastAsiaTheme="minorEastAsia"/>
          <w:iCs/>
          <w:lang w:val="en-GB"/>
        </w:rPr>
        <w:lastRenderedPageBreak/>
        <w:t>increasing both efficiency and power density with the same number of switching devices.</w:t>
      </w:r>
    </w:p>
    <w:p w14:paraId="135ED226" w14:textId="5C28B653" w:rsidR="00A07043" w:rsidRPr="009153C4" w:rsidRDefault="00A07043" w:rsidP="00A07043">
      <w:pPr>
        <w:jc w:val="both"/>
        <w:rPr>
          <w:rFonts w:eastAsiaTheme="minorEastAsia"/>
          <w:iCs/>
          <w:lang w:val="en-GB"/>
        </w:rPr>
      </w:pPr>
    </w:p>
    <w:p w14:paraId="04A073E6" w14:textId="51D64BA7" w:rsidR="00A07043" w:rsidRPr="009153C4" w:rsidRDefault="004B441A" w:rsidP="00A07043">
      <w:pPr>
        <w:jc w:val="both"/>
        <w:rPr>
          <w:highlight w:val="yellow"/>
          <w:lang w:val="en-GB"/>
        </w:rPr>
      </w:pPr>
      <w:r w:rsidRPr="009153C4">
        <w:rPr>
          <w:noProof/>
          <w:lang w:val="en-GB" w:eastAsia="en-GB"/>
        </w:rPr>
        <w:drawing>
          <wp:inline distT="0" distB="0" distL="0" distR="0" wp14:anchorId="7265F79D" wp14:editId="44993038">
            <wp:extent cx="3089910" cy="1659890"/>
            <wp:effectExtent l="0" t="0" r="0" b="0"/>
            <wp:docPr id="18" name="Immagin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659890"/>
                    </a:xfrm>
                    <a:prstGeom prst="rect">
                      <a:avLst/>
                    </a:prstGeom>
                  </pic:spPr>
                </pic:pic>
              </a:graphicData>
            </a:graphic>
          </wp:inline>
        </w:drawing>
      </w:r>
    </w:p>
    <w:p w14:paraId="587CC09F" w14:textId="46B1501B" w:rsidR="00353F55" w:rsidRDefault="00A07043" w:rsidP="00871C49">
      <w:pPr>
        <w:pStyle w:val="Didascalia"/>
        <w:rPr>
          <w:lang w:val="en-GB"/>
        </w:rPr>
      </w:pPr>
      <w:bookmarkStart w:id="5" w:name="_Ref46235519"/>
      <w:r w:rsidRPr="006E5E05">
        <w:rPr>
          <w:lang w:val="en-GB"/>
        </w:rPr>
        <w:t xml:space="preserve">Figure </w:t>
      </w:r>
      <w:r w:rsidRPr="006E5E05">
        <w:fldChar w:fldCharType="begin"/>
      </w:r>
      <w:r w:rsidRPr="006E5E05">
        <w:rPr>
          <w:lang w:val="en-GB"/>
        </w:rPr>
        <w:instrText xml:space="preserve"> SEQ Figure \* ARABIC </w:instrText>
      </w:r>
      <w:r w:rsidRPr="006E5E05">
        <w:fldChar w:fldCharType="separate"/>
      </w:r>
      <w:r w:rsidR="00725A81">
        <w:rPr>
          <w:noProof/>
          <w:lang w:val="en-GB"/>
        </w:rPr>
        <w:t>6</w:t>
      </w:r>
      <w:r w:rsidRPr="006E5E05">
        <w:fldChar w:fldCharType="end"/>
      </w:r>
      <w:bookmarkEnd w:id="5"/>
      <w:r w:rsidRPr="006E5E05">
        <w:rPr>
          <w:lang w:val="en-GB"/>
        </w:rPr>
        <w:t xml:space="preserve"> Single phase of the proposed solution</w:t>
      </w:r>
    </w:p>
    <w:p w14:paraId="2413E043" w14:textId="2B777AC0" w:rsidR="002218E7" w:rsidRPr="002218E7" w:rsidRDefault="002218E7" w:rsidP="002218E7">
      <w:pPr>
        <w:jc w:val="both"/>
        <w:rPr>
          <w:lang w:val="en-GB"/>
        </w:rPr>
      </w:pPr>
      <w:r>
        <w:rPr>
          <w:lang w:val="en-GB"/>
        </w:rPr>
        <w:t>Same consideration as Multi-leg structure can be done for the proposed solution changing current value dividing the total current by 2 instead of 4 as in (7). Finally, conduction losses can be obtained in (8):</w:t>
      </w:r>
    </w:p>
    <w:tbl>
      <w:tblPr>
        <w:tblStyle w:val="Grigliatabella"/>
        <w:tblW w:w="242.80pt" w:type="dxa"/>
        <w:tblCellMar>
          <w:start w:w="0pt" w:type="dxa"/>
          <w:end w:w="0pt" w:type="dxa"/>
        </w:tblCellMar>
        <w:tblLook w:firstRow="1" w:lastRow="0" w:firstColumn="1" w:lastColumn="0" w:noHBand="0" w:noVBand="1"/>
      </w:tblPr>
      <w:tblGrid>
        <w:gridCol w:w="4406"/>
        <w:gridCol w:w="450"/>
      </w:tblGrid>
      <w:tr w:rsidR="002218E7" w:rsidRPr="009153C4" w14:paraId="009A60CF" w14:textId="77777777" w:rsidTr="002340A5">
        <w:tc>
          <w:tcPr>
            <w:tcW w:w="220.30pt" w:type="dxa"/>
            <w:vAlign w:val="center"/>
          </w:tcPr>
          <w:p w14:paraId="448C3A87" w14:textId="5BB4037F" w:rsidR="002218E7" w:rsidRPr="009153C4" w:rsidRDefault="0063721B" w:rsidP="002340A5">
            <m:oMathPara>
              <m:oMath>
                <m:sSub>
                  <m:sSubPr>
                    <m:ctrlPr>
                      <w:rPr>
                        <w:rFonts w:ascii="Cambria Math" w:hAnsi="Cambria Math"/>
                        <w:i/>
                        <w:szCs w:val="16"/>
                      </w:rPr>
                    </m:ctrlPr>
                  </m:sSubPr>
                  <m:e>
                    <m:r>
                      <w:rPr>
                        <w:rFonts w:ascii="Cambria Math" w:hAnsi="Cambria Math"/>
                        <w:szCs w:val="16"/>
                      </w:rPr>
                      <m:t>P</m:t>
                    </m:r>
                  </m:e>
                  <m:sub>
                    <m:r>
                      <w:rPr>
                        <w:rFonts w:ascii="Cambria Math" w:hAnsi="Cambria Math"/>
                        <w:szCs w:val="16"/>
                      </w:rPr>
                      <m:t>c</m:t>
                    </m:r>
                  </m:sub>
                </m:sSub>
                <m:r>
                  <w:rPr>
                    <w:rFonts w:ascii="Cambria Math" w:hAnsi="Cambria Math"/>
                    <w:szCs w:val="16"/>
                  </w:rPr>
                  <m:t>=</m:t>
                </m:r>
                <m:f>
                  <m:fPr>
                    <m:ctrlPr>
                      <w:rPr>
                        <w:rFonts w:ascii="Cambria Math" w:hAnsi="Cambria Math"/>
                        <w:i/>
                        <w:szCs w:val="16"/>
                      </w:rPr>
                    </m:ctrlPr>
                  </m:fPr>
                  <m:num>
                    <m:r>
                      <w:rPr>
                        <w:rFonts w:ascii="Cambria Math" w:hAnsi="Cambria Math"/>
                        <w:szCs w:val="16"/>
                      </w:rPr>
                      <m:t>1</m:t>
                    </m:r>
                  </m:num>
                  <m:den>
                    <m:r>
                      <w:rPr>
                        <w:rFonts w:ascii="Cambria Math" w:hAnsi="Cambria Math"/>
                        <w:szCs w:val="16"/>
                      </w:rPr>
                      <m:t>4π</m:t>
                    </m:r>
                  </m:den>
                </m:f>
                <m:nary>
                  <m:naryPr>
                    <m:limLoc m:val="subSup"/>
                    <m:ctrlPr>
                      <w:rPr>
                        <w:rFonts w:ascii="Cambria Math" w:hAnsi="Cambria Math"/>
                        <w:i/>
                        <w:szCs w:val="16"/>
                      </w:rPr>
                    </m:ctrlPr>
                  </m:naryPr>
                  <m:sub>
                    <m:r>
                      <w:rPr>
                        <w:rFonts w:ascii="Cambria Math" w:hAnsi="Cambria Math"/>
                        <w:szCs w:val="16"/>
                      </w:rPr>
                      <m:t>3βπ</m:t>
                    </m:r>
                  </m:sub>
                  <m:sup>
                    <m:r>
                      <w:rPr>
                        <w:rFonts w:ascii="Cambria Math" w:hAnsi="Cambria Math"/>
                        <w:szCs w:val="16"/>
                      </w:rPr>
                      <m:t>(2-3β)π</m:t>
                    </m:r>
                  </m:sup>
                  <m:e>
                    <m:sSub>
                      <m:sSubPr>
                        <m:ctrlPr>
                          <w:rPr>
                            <w:rFonts w:ascii="Cambria Math" w:hAnsi="Cambria Math"/>
                            <w:i/>
                            <w:szCs w:val="16"/>
                          </w:rPr>
                        </m:ctrlPr>
                      </m:sSubPr>
                      <m:e>
                        <m:r>
                          <w:rPr>
                            <w:rFonts w:ascii="Cambria Math" w:hAnsi="Cambria Math"/>
                            <w:szCs w:val="16"/>
                          </w:rPr>
                          <m:t>R</m:t>
                        </m:r>
                      </m:e>
                      <m:sub>
                        <m:r>
                          <w:rPr>
                            <w:rFonts w:ascii="Cambria Math" w:hAnsi="Cambria Math"/>
                            <w:szCs w:val="16"/>
                          </w:rPr>
                          <m:t>1200</m:t>
                        </m:r>
                      </m:sub>
                    </m:sSub>
                  </m:e>
                </m:nary>
                <m:sSup>
                  <m:sSupPr>
                    <m:ctrlPr>
                      <w:rPr>
                        <w:rFonts w:ascii="Cambria Math" w:hAnsi="Cambria Math"/>
                        <w:i/>
                        <w:szCs w:val="16"/>
                      </w:rPr>
                    </m:ctrlPr>
                  </m:sSupPr>
                  <m:e>
                    <m:d>
                      <m:dPr>
                        <m:ctrlPr>
                          <w:rPr>
                            <w:rFonts w:ascii="Cambria Math" w:hAnsi="Cambria Math"/>
                            <w:i/>
                            <w:szCs w:val="16"/>
                          </w:rPr>
                        </m:ctrlPr>
                      </m:dPr>
                      <m:e>
                        <m:f>
                          <m:fPr>
                            <m:ctrlPr>
                              <w:rPr>
                                <w:rFonts w:ascii="Cambria Math" w:hAnsi="Cambria Math"/>
                                <w:i/>
                                <w:szCs w:val="16"/>
                              </w:rPr>
                            </m:ctrlPr>
                          </m:fPr>
                          <m:num>
                            <m:sSub>
                              <m:sSubPr>
                                <m:ctrlPr>
                                  <w:rPr>
                                    <w:rFonts w:ascii="Cambria Math" w:hAnsi="Cambria Math"/>
                                    <w:i/>
                                    <w:szCs w:val="16"/>
                                  </w:rPr>
                                </m:ctrlPr>
                              </m:sSubPr>
                              <m:e>
                                <m:r>
                                  <w:rPr>
                                    <w:rFonts w:ascii="Cambria Math" w:hAnsi="Cambria Math"/>
                                    <w:szCs w:val="16"/>
                                  </w:rPr>
                                  <m:t>I</m:t>
                                </m:r>
                              </m:e>
                              <m:sub>
                                <m:r>
                                  <w:rPr>
                                    <w:rFonts w:ascii="Cambria Math" w:hAnsi="Cambria Math"/>
                                    <w:szCs w:val="16"/>
                                  </w:rPr>
                                  <m:t>m</m:t>
                                </m:r>
                              </m:sub>
                            </m:sSub>
                          </m:num>
                          <m:den>
                            <m:r>
                              <w:rPr>
                                <w:rFonts w:ascii="Cambria Math" w:hAnsi="Cambria Math"/>
                                <w:szCs w:val="16"/>
                              </w:rPr>
                              <m:t>2</m:t>
                            </m:r>
                          </m:den>
                        </m:f>
                      </m:e>
                    </m:d>
                  </m:e>
                  <m:sup>
                    <m:r>
                      <w:rPr>
                        <w:rFonts w:ascii="Cambria Math" w:hAnsi="Cambria Math"/>
                        <w:szCs w:val="16"/>
                      </w:rPr>
                      <m:t>2</m:t>
                    </m:r>
                  </m:sup>
                </m:sSup>
                <m:sSup>
                  <m:sSupPr>
                    <m:ctrlPr>
                      <w:rPr>
                        <w:rFonts w:ascii="Cambria Math" w:hAnsi="Cambria Math"/>
                        <w:i/>
                        <w:szCs w:val="16"/>
                      </w:rPr>
                    </m:ctrlPr>
                  </m:sSupPr>
                  <m:e>
                    <m:func>
                      <m:funcPr>
                        <m:ctrlPr>
                          <w:rPr>
                            <w:rFonts w:ascii="Cambria Math" w:hAnsi="Cambria Math"/>
                            <w:i/>
                            <w:szCs w:val="16"/>
                          </w:rPr>
                        </m:ctrlPr>
                      </m:funcPr>
                      <m:fName>
                        <m:r>
                          <m:rPr>
                            <m:sty m:val="p"/>
                          </m:rPr>
                          <w:rPr>
                            <w:rFonts w:ascii="Cambria Math" w:hAnsi="Cambria Math"/>
                            <w:szCs w:val="16"/>
                          </w:rPr>
                          <m:t>sin</m:t>
                        </m:r>
                      </m:fName>
                      <m:e>
                        <m:d>
                          <m:dPr>
                            <m:ctrlPr>
                              <w:rPr>
                                <w:rFonts w:ascii="Cambria Math" w:hAnsi="Cambria Math"/>
                                <w:i/>
                                <w:szCs w:val="16"/>
                              </w:rPr>
                            </m:ctrlPr>
                          </m:dPr>
                          <m:e>
                            <m:r>
                              <w:rPr>
                                <w:rFonts w:ascii="Cambria Math" w:hAnsi="Cambria Math"/>
                                <w:szCs w:val="16"/>
                              </w:rPr>
                              <m:t>ωt+θ</m:t>
                            </m:r>
                          </m:e>
                        </m:d>
                      </m:e>
                    </m:func>
                  </m:e>
                  <m:sup>
                    <m:r>
                      <w:rPr>
                        <w:rFonts w:ascii="Cambria Math" w:hAnsi="Cambria Math"/>
                        <w:szCs w:val="16"/>
                      </w:rPr>
                      <m:t>2</m:t>
                    </m:r>
                  </m:sup>
                </m:sSup>
                <m:r>
                  <w:rPr>
                    <w:rFonts w:ascii="Cambria Math" w:eastAsiaTheme="minorEastAsia" w:hAnsi="Cambria Math"/>
                    <w:szCs w:val="16"/>
                  </w:rPr>
                  <m:t>d</m:t>
                </m:r>
                <m:r>
                  <w:rPr>
                    <w:rFonts w:ascii="Cambria Math" w:hAnsi="Cambria Math"/>
                    <w:szCs w:val="16"/>
                  </w:rPr>
                  <m:t xml:space="preserve">ωt </m:t>
                </m:r>
              </m:oMath>
            </m:oMathPara>
          </w:p>
        </w:tc>
        <w:tc>
          <w:tcPr>
            <w:tcW w:w="22.50pt" w:type="dxa"/>
            <w:vAlign w:val="center"/>
          </w:tcPr>
          <w:p w14:paraId="52AE37AA" w14:textId="7C237952" w:rsidR="002218E7" w:rsidRPr="009153C4" w:rsidRDefault="002218E7" w:rsidP="002340A5">
            <w:r>
              <w:t>(8</w:t>
            </w:r>
            <w:r w:rsidRPr="009153C4">
              <w:t>)</w:t>
            </w:r>
          </w:p>
        </w:tc>
      </w:tr>
    </w:tbl>
    <w:p w14:paraId="42292E7D" w14:textId="4639ED04" w:rsidR="007424A8" w:rsidRPr="009153C4" w:rsidRDefault="00293411" w:rsidP="009C4D27">
      <w:pPr>
        <w:jc w:val="both"/>
      </w:pPr>
      <w:r w:rsidRPr="009153C4">
        <w:rPr>
          <w:lang w:val="en-GB"/>
        </w:rPr>
        <w:t xml:space="preserve">For switching losses, datasheets report energy losses during turn-on and turn-off </w:t>
      </w:r>
      <w:r w:rsidR="0099073A" w:rsidRPr="009153C4">
        <w:rPr>
          <w:lang w:val="en-GB"/>
        </w:rPr>
        <w:t>considering</w:t>
      </w:r>
      <w:r w:rsidRPr="009153C4">
        <w:rPr>
          <w:rFonts w:eastAsiaTheme="minorEastAsia"/>
          <w:lang w:val="en-GB"/>
        </w:rPr>
        <w:t xml:space="preserve"> specific test conditions for current and voltage, i.e.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test</m:t>
            </m:r>
          </m:sub>
        </m:sSub>
      </m:oMath>
      <w:r w:rsidRPr="009153C4">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test</m:t>
            </m:r>
          </m:sub>
        </m:sSub>
      </m:oMath>
      <w:r w:rsidRPr="009153C4">
        <w:rPr>
          <w:lang w:val="en-GB"/>
        </w:rPr>
        <w:t xml:space="preserve">. </w:t>
      </w:r>
      <w:r w:rsidR="0099073A" w:rsidRPr="009153C4">
        <w:rPr>
          <w:lang w:val="en-GB"/>
        </w:rPr>
        <w:t>The energy losses due to reverse recovery of antiparallel diodes are usually embedded in the given figures. Thus, t</w:t>
      </w:r>
      <w:r w:rsidR="00CF2ADC" w:rsidRPr="009153C4">
        <w:rPr>
          <w:lang w:val="en-GB"/>
        </w:rPr>
        <w:t xml:space="preserve">he equations that describe </w:t>
      </w:r>
      <w:r w:rsidR="0027455C" w:rsidRPr="009153C4">
        <w:rPr>
          <w:lang w:val="en-GB"/>
        </w:rPr>
        <w:t xml:space="preserve">such </w:t>
      </w:r>
      <w:r w:rsidR="00871C49" w:rsidRPr="009153C4">
        <w:rPr>
          <w:lang w:val="en-GB"/>
        </w:rPr>
        <w:t xml:space="preserve">loss </w:t>
      </w:r>
      <w:r w:rsidR="0027455C" w:rsidRPr="009153C4">
        <w:rPr>
          <w:lang w:val="en-GB"/>
        </w:rPr>
        <w:t>contributors</w:t>
      </w:r>
      <w:r w:rsidR="00CF2ADC" w:rsidRPr="009153C4">
        <w:rPr>
          <w:lang w:val="en-GB"/>
        </w:rPr>
        <w:t xml:space="preserve"> are </w:t>
      </w:r>
      <w:r w:rsidR="0027455C" w:rsidRPr="009153C4">
        <w:rPr>
          <w:lang w:val="en-GB"/>
        </w:rPr>
        <w:t>reported</w:t>
      </w:r>
      <w:r w:rsidR="00A4489C" w:rsidRPr="009153C4">
        <w:rPr>
          <w:lang w:val="en-GB"/>
        </w:rPr>
        <w:t xml:space="preserve"> in </w:t>
      </w:r>
      <w:r w:rsidR="00BB0BEC" w:rsidRPr="003C39F2">
        <w:rPr>
          <w:lang w:val="en-GB"/>
        </w:rPr>
        <w:t>(9) and (10</w:t>
      </w:r>
      <w:r w:rsidR="00CF2ADC" w:rsidRPr="003C39F2">
        <w:rPr>
          <w:lang w:val="en-GB"/>
        </w:rPr>
        <w:t>)</w:t>
      </w:r>
      <w:r w:rsidR="00871C49" w:rsidRPr="003C39F2">
        <w:rPr>
          <w:lang w:val="en-GB"/>
        </w:rPr>
        <w:t>,</w:t>
      </w:r>
      <w:r w:rsidR="00871C49" w:rsidRPr="009153C4">
        <w:rPr>
          <w:lang w:val="en-GB"/>
        </w:rPr>
        <w:t xml:space="preserve"> where</w:t>
      </w:r>
      <w:r w:rsidR="001B0CD5" w:rsidRPr="009153C4">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W</m:t>
            </m:r>
          </m:sub>
        </m:sSub>
      </m:oMath>
      <w:r w:rsidR="001B0CD5" w:rsidRPr="009153C4">
        <w:rPr>
          <w:rFonts w:eastAsiaTheme="minorEastAsia"/>
          <w:lang w:val="en-GB"/>
        </w:rPr>
        <w:t xml:space="preserve"> </w:t>
      </w:r>
      <w:r w:rsidR="00545761" w:rsidRPr="009153C4">
        <w:rPr>
          <w:rFonts w:eastAsiaTheme="minorEastAsia"/>
          <w:lang w:val="en-GB"/>
        </w:rPr>
        <w:t>and I</w:t>
      </w:r>
      <w:r w:rsidR="00545761" w:rsidRPr="009153C4">
        <w:rPr>
          <w:rFonts w:eastAsiaTheme="minorEastAsia"/>
          <w:vertAlign w:val="subscript"/>
          <w:lang w:val="en-GB"/>
        </w:rPr>
        <w:t>m</w:t>
      </w:r>
      <w:r w:rsidR="00545761" w:rsidRPr="009153C4">
        <w:rPr>
          <w:rFonts w:eastAsiaTheme="minorEastAsia"/>
          <w:lang w:val="en-GB"/>
        </w:rPr>
        <w:t xml:space="preserve"> are</w:t>
      </w:r>
      <w:r w:rsidR="001B0CD5" w:rsidRPr="009153C4">
        <w:rPr>
          <w:rFonts w:eastAsiaTheme="minorEastAsia"/>
          <w:lang w:val="en-GB"/>
        </w:rPr>
        <w:t xml:space="preserve"> the </w:t>
      </w:r>
      <w:r w:rsidRPr="009153C4">
        <w:rPr>
          <w:rFonts w:eastAsiaTheme="minorEastAsia"/>
          <w:lang w:val="en-GB"/>
        </w:rPr>
        <w:t xml:space="preserve">actual </w:t>
      </w:r>
      <w:r w:rsidR="001B0CD5" w:rsidRPr="009153C4">
        <w:rPr>
          <w:rFonts w:eastAsiaTheme="minorEastAsia"/>
          <w:lang w:val="en-GB"/>
        </w:rPr>
        <w:t xml:space="preserve">voltage </w:t>
      </w:r>
      <w:r w:rsidR="00545761" w:rsidRPr="009153C4">
        <w:rPr>
          <w:rFonts w:eastAsiaTheme="minorEastAsia"/>
          <w:lang w:val="en-GB"/>
        </w:rPr>
        <w:t xml:space="preserve">and current </w:t>
      </w:r>
      <w:r w:rsidR="001B0CD5" w:rsidRPr="009153C4">
        <w:rPr>
          <w:rFonts w:eastAsiaTheme="minorEastAsia"/>
          <w:lang w:val="en-GB"/>
        </w:rPr>
        <w:t>value</w:t>
      </w:r>
      <w:r w:rsidR="00545761" w:rsidRPr="009153C4">
        <w:rPr>
          <w:rFonts w:eastAsiaTheme="minorEastAsia"/>
          <w:lang w:val="en-GB"/>
        </w:rPr>
        <w:t>s</w:t>
      </w:r>
      <w:r w:rsidR="001B0CD5" w:rsidRPr="009153C4">
        <w:rPr>
          <w:rFonts w:eastAsiaTheme="minorEastAsia"/>
          <w:lang w:val="en-GB"/>
        </w:rPr>
        <w:t xml:space="preserve"> at which </w:t>
      </w:r>
      <w:r w:rsidR="00871C49" w:rsidRPr="009153C4">
        <w:rPr>
          <w:rFonts w:eastAsiaTheme="minorEastAsia"/>
          <w:lang w:val="en-GB"/>
        </w:rPr>
        <w:t xml:space="preserve">the </w:t>
      </w:r>
      <w:r w:rsidR="001B0CD5" w:rsidRPr="009153C4">
        <w:rPr>
          <w:rFonts w:eastAsiaTheme="minorEastAsia"/>
          <w:lang w:val="en-GB"/>
        </w:rPr>
        <w:t>device turns on and off</w:t>
      </w:r>
      <w:r w:rsidR="009C4D27" w:rsidRPr="009153C4">
        <w:t>,</w:t>
      </w:r>
      <w:r w:rsidR="009C4D27" w:rsidRPr="009153C4">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oMath>
      <w:r w:rsidR="009C4D27" w:rsidRPr="009153C4">
        <w:rPr>
          <w:rFonts w:eastAsiaTheme="minorEastAsia"/>
          <w:lang w:val="en-GB"/>
        </w:rPr>
        <w:t xml:space="preserve"> is the switching frequency,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on</m:t>
            </m:r>
          </m:sub>
        </m:sSub>
      </m:oMath>
      <w:r w:rsidR="009C4D27" w:rsidRPr="009153C4">
        <w:rPr>
          <w:rFonts w:eastAsiaTheme="minorEastAsia"/>
          <w:lang w:val="en-GB"/>
        </w:rPr>
        <w:t xml:space="preserve"> is the turn-on energy loss,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off</m:t>
            </m:r>
          </m:sub>
        </m:sSub>
      </m:oMath>
      <w:r w:rsidR="009C4D27" w:rsidRPr="009153C4">
        <w:rPr>
          <w:rFonts w:eastAsiaTheme="minorEastAsia"/>
          <w:lang w:val="en-GB"/>
        </w:rPr>
        <w:t xml:space="preserve"> is the turn-off energy loss. </w:t>
      </w:r>
    </w:p>
    <w:p w14:paraId="40E949E7" w14:textId="3279F8B7" w:rsidR="007424A8" w:rsidRPr="003C39F2" w:rsidRDefault="0063721B" w:rsidP="007424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ON</m:t>
              </m:r>
            </m:sub>
          </m:sSub>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num>
                <m:den>
                  <m:r>
                    <w:rPr>
                      <w:rFonts w:ascii="Cambria Math" w:hAnsi="Cambria Math"/>
                      <w:lang w:val="en-GB"/>
                    </w:rPr>
                    <m:t>π</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W</m:t>
                  </m:r>
                </m:sub>
              </m:sSub>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on</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test</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test</m:t>
                      </m:r>
                    </m:sub>
                  </m:sSub>
                </m:den>
              </m:f>
            </m:e>
          </m:d>
          <m:r>
            <w:rPr>
              <w:rFonts w:ascii="Cambria Math" w:hAnsi="Cambria Math"/>
              <w:lang w:val="en-GB"/>
            </w:rPr>
            <m:t xml:space="preserve">      (9)</m:t>
          </m:r>
        </m:oMath>
      </m:oMathPara>
    </w:p>
    <w:p w14:paraId="3D3B722B" w14:textId="20F7613F" w:rsidR="00194776" w:rsidRPr="006F761E" w:rsidRDefault="0063721B" w:rsidP="007424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OFF</m:t>
              </m:r>
            </m:sub>
          </m:sSub>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num>
                <m:den>
                  <m:r>
                    <w:rPr>
                      <w:rFonts w:ascii="Cambria Math" w:hAnsi="Cambria Math"/>
                      <w:lang w:val="en-GB"/>
                    </w:rPr>
                    <m:t>π</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W</m:t>
                  </m:r>
                </m:sub>
              </m:sSub>
            </m:e>
          </m:d>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off</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test</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test</m:t>
                      </m:r>
                    </m:sub>
                  </m:sSub>
                </m:den>
              </m:f>
            </m:e>
          </m:d>
          <m:r>
            <w:rPr>
              <w:rFonts w:ascii="Cambria Math" w:hAnsi="Cambria Math"/>
              <w:lang w:val="en-GB"/>
            </w:rPr>
            <m:t xml:space="preserve">      (10)</m:t>
          </m:r>
        </m:oMath>
      </m:oMathPara>
    </w:p>
    <w:p w14:paraId="6A45E6D0" w14:textId="5B5BC65D" w:rsidR="00A51CDC" w:rsidRPr="009153C4" w:rsidRDefault="00A51CDC" w:rsidP="00A51CDC">
      <w:pPr>
        <w:pStyle w:val="Titolo1"/>
        <w:rPr>
          <w:lang w:val="en-GB"/>
        </w:rPr>
      </w:pPr>
      <w:r w:rsidRPr="009153C4">
        <w:rPr>
          <w:lang w:val="en-GB"/>
        </w:rPr>
        <w:t>Comparison of the analysed Architectures</w:t>
      </w:r>
    </w:p>
    <w:p w14:paraId="202A082A" w14:textId="3A354277" w:rsidR="00EB48F8" w:rsidRPr="009153C4" w:rsidRDefault="00A51CDC" w:rsidP="0099073A">
      <w:pPr>
        <w:pStyle w:val="Titolo2"/>
        <w:rPr>
          <w:lang w:val="en-GB"/>
        </w:rPr>
      </w:pPr>
      <w:r w:rsidRPr="009153C4">
        <w:rPr>
          <w:rFonts w:eastAsiaTheme="minorEastAsia"/>
          <w:lang w:val="en-GB"/>
        </w:rPr>
        <w:t>Reference system used for the comparison</w:t>
      </w:r>
    </w:p>
    <w:p w14:paraId="21F35470" w14:textId="2043084A" w:rsidR="002271A8" w:rsidRPr="009153C4" w:rsidRDefault="00935702" w:rsidP="002271A8">
      <w:pPr>
        <w:jc w:val="both"/>
        <w:rPr>
          <w:lang w:val="en-GB"/>
        </w:rPr>
      </w:pPr>
      <w:r w:rsidRPr="009153C4">
        <w:rPr>
          <w:lang w:val="en-GB"/>
        </w:rPr>
        <w:t xml:space="preserve">The reference system chose for the analysis is a typical electrical </w:t>
      </w:r>
      <w:r w:rsidR="008C5443" w:rsidRPr="009153C4">
        <w:rPr>
          <w:lang w:val="en-GB"/>
        </w:rPr>
        <w:t>actuator</w:t>
      </w:r>
      <w:r w:rsidRPr="009153C4">
        <w:rPr>
          <w:lang w:val="en-GB"/>
        </w:rPr>
        <w:t xml:space="preserve"> for aerospace applications</w:t>
      </w:r>
      <w:r w:rsidR="008C5443" w:rsidRPr="009153C4">
        <w:rPr>
          <w:lang w:val="en-GB"/>
        </w:rPr>
        <w:t xml:space="preserve"> driving an hydraulic circuit</w:t>
      </w:r>
      <w:r w:rsidR="002271A8" w:rsidRPr="009153C4">
        <w:rPr>
          <w:lang w:val="en-GB"/>
        </w:rPr>
        <w:t>, e.g. for primary and secondary flight control surfaces actuation, landing gear extension/retraction</w:t>
      </w:r>
    </w:p>
    <w:p w14:paraId="37C51782" w14:textId="68BE066A" w:rsidR="001A31C7" w:rsidRPr="009153C4" w:rsidRDefault="002271A8" w:rsidP="002271A8">
      <w:pPr>
        <w:jc w:val="both"/>
        <w:rPr>
          <w:lang w:val="en-GB"/>
        </w:rPr>
      </w:pPr>
      <w:r w:rsidRPr="009153C4">
        <w:rPr>
          <w:lang w:val="en-GB"/>
        </w:rPr>
        <w:t>mechanisms etc.</w:t>
      </w:r>
      <w:r w:rsidR="00E539A5" w:rsidRPr="009153C4">
        <w:rPr>
          <w:lang w:val="en-GB"/>
        </w:rPr>
        <w:t xml:space="preserve"> It consist</w:t>
      </w:r>
      <w:r w:rsidRPr="009153C4">
        <w:rPr>
          <w:lang w:val="en-GB"/>
        </w:rPr>
        <w:t>s</w:t>
      </w:r>
      <w:r w:rsidR="00E539A5" w:rsidRPr="009153C4">
        <w:rPr>
          <w:lang w:val="en-GB"/>
        </w:rPr>
        <w:t xml:space="preserve"> </w:t>
      </w:r>
      <w:r w:rsidR="00935702" w:rsidRPr="009153C4">
        <w:rPr>
          <w:lang w:val="en-GB"/>
        </w:rPr>
        <w:t xml:space="preserve">into an inverter, which </w:t>
      </w:r>
      <w:r w:rsidR="008C5443" w:rsidRPr="009153C4">
        <w:rPr>
          <w:lang w:val="en-GB"/>
        </w:rPr>
        <w:t>controls</w:t>
      </w:r>
      <w:r w:rsidR="00DE154F" w:rsidRPr="009153C4">
        <w:rPr>
          <w:lang w:val="en-GB"/>
        </w:rPr>
        <w:t xml:space="preserve"> an electrical machine by means PWM voltage supplied via appropriate cabling </w:t>
      </w:r>
      <w:r w:rsidR="00FE7001" w:rsidRPr="009153C4">
        <w:rPr>
          <w:lang w:val="en-GB"/>
        </w:rPr>
        <w:t xml:space="preserve">(see </w:t>
      </w:r>
      <w:r w:rsidR="00FE7001" w:rsidRPr="009153C4">
        <w:rPr>
          <w:highlight w:val="yellow"/>
          <w:lang w:val="en-GB"/>
        </w:rPr>
        <w:fldChar w:fldCharType="begin"/>
      </w:r>
      <w:r w:rsidR="00FE7001" w:rsidRPr="009153C4">
        <w:rPr>
          <w:lang w:val="en-GB"/>
        </w:rPr>
        <w:instrText xml:space="preserve"> REF _Ref54275743 \h </w:instrText>
      </w:r>
      <w:r w:rsidR="007975D2">
        <w:rPr>
          <w:highlight w:val="yellow"/>
          <w:lang w:val="en-GB"/>
        </w:rPr>
        <w:instrText xml:space="preserve"> \* MERGEFORMAT </w:instrText>
      </w:r>
      <w:r w:rsidR="00FE7001" w:rsidRPr="009153C4">
        <w:rPr>
          <w:highlight w:val="yellow"/>
          <w:lang w:val="en-GB"/>
        </w:rPr>
      </w:r>
      <w:r w:rsidR="00FE7001" w:rsidRPr="009153C4">
        <w:rPr>
          <w:highlight w:val="yellow"/>
          <w:lang w:val="en-GB"/>
        </w:rPr>
        <w:fldChar w:fldCharType="separate"/>
      </w:r>
      <w:r w:rsidR="00725A81" w:rsidRPr="009153C4">
        <w:t xml:space="preserve">Figure </w:t>
      </w:r>
      <w:r w:rsidR="00725A81">
        <w:rPr>
          <w:noProof/>
        </w:rPr>
        <w:t>7</w:t>
      </w:r>
      <w:r w:rsidR="00FE7001" w:rsidRPr="009153C4">
        <w:rPr>
          <w:highlight w:val="yellow"/>
          <w:lang w:val="en-GB"/>
        </w:rPr>
        <w:fldChar w:fldCharType="end"/>
      </w:r>
      <w:r w:rsidR="00FE7001" w:rsidRPr="009153C4">
        <w:rPr>
          <w:lang w:val="en-GB"/>
        </w:rPr>
        <w:t>)</w:t>
      </w:r>
    </w:p>
    <w:p w14:paraId="6D9C9799" w14:textId="183E7502" w:rsidR="00FE7001" w:rsidRPr="009153C4" w:rsidRDefault="00A321A8" w:rsidP="009153C4">
      <w:pPr>
        <w:keepNext/>
        <w:jc w:val="both"/>
      </w:pPr>
      <w:r w:rsidRPr="00442608">
        <w:rPr>
          <w:rStyle w:val="Enfasigrassetto"/>
          <w:noProof/>
          <w:lang w:val="en-GB" w:eastAsia="en-GB"/>
        </w:rPr>
        <w:drawing>
          <wp:inline distT="0" distB="0" distL="0" distR="0" wp14:anchorId="16BF3140" wp14:editId="2BFFE12A">
            <wp:extent cx="3098042" cy="1406083"/>
            <wp:effectExtent l="0" t="0" r="7620" b="3810"/>
            <wp:docPr id="4" name="Immagin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9468" cy="1429424"/>
                    </a:xfrm>
                    <a:prstGeom prst="rect">
                      <a:avLst/>
                    </a:prstGeom>
                    <a:noFill/>
                  </pic:spPr>
                </pic:pic>
              </a:graphicData>
            </a:graphic>
          </wp:inline>
        </w:drawing>
      </w:r>
    </w:p>
    <w:p w14:paraId="78355545" w14:textId="10AB4E7A" w:rsidR="00E539A5" w:rsidRPr="009153C4" w:rsidRDefault="00FE7001" w:rsidP="00BD4532">
      <w:pPr>
        <w:pStyle w:val="Didascalia"/>
        <w:jc w:val="both"/>
        <w:rPr>
          <w:lang w:val="en-GB"/>
        </w:rPr>
      </w:pPr>
      <w:bookmarkStart w:id="6" w:name="_Ref54275743"/>
      <w:bookmarkStart w:id="7" w:name="_Ref54275721"/>
      <w:r w:rsidRPr="009153C4">
        <w:t xml:space="preserve">Figure </w:t>
      </w:r>
      <w:fldSimple w:instr=" SEQ Figure \* ARABIC ">
        <w:r w:rsidR="00725A81">
          <w:rPr>
            <w:noProof/>
          </w:rPr>
          <w:t>7</w:t>
        </w:r>
      </w:fldSimple>
      <w:bookmarkEnd w:id="6"/>
      <w:r w:rsidRPr="009153C4">
        <w:t xml:space="preserve"> Reference sysetem structure</w:t>
      </w:r>
      <w:bookmarkEnd w:id="7"/>
    </w:p>
    <w:p w14:paraId="2CE9B969" w14:textId="1699AEB3" w:rsidR="00247804" w:rsidRPr="009153C4" w:rsidRDefault="00DE154F" w:rsidP="00247804">
      <w:pPr>
        <w:jc w:val="both"/>
        <w:rPr>
          <w:lang w:val="en-GB"/>
        </w:rPr>
      </w:pPr>
      <w:r w:rsidRPr="009153C4">
        <w:rPr>
          <w:lang w:val="en-GB"/>
        </w:rPr>
        <w:t xml:space="preserve">The inverter is directly connected to rectified A/C on-board voltage supply (typically 230Vac, 360-800Hz) </w:t>
      </w:r>
      <w:r w:rsidR="003464EC" w:rsidRPr="009153C4">
        <w:rPr>
          <w:lang w:val="en-GB"/>
        </w:rPr>
        <w:fldChar w:fldCharType="begin"/>
      </w:r>
      <w:r w:rsidR="003464EC" w:rsidRPr="009153C4">
        <w:rPr>
          <w:lang w:val="en-GB"/>
        </w:rPr>
        <w:instrText xml:space="preserve"> REF _Ref53135185 \r \h </w:instrText>
      </w:r>
      <w:r w:rsidR="007975D2">
        <w:rPr>
          <w:lang w:val="en-GB"/>
        </w:rPr>
        <w:instrText xml:space="preserve"> \* MERGEFORMAT </w:instrText>
      </w:r>
      <w:r w:rsidR="003464EC" w:rsidRPr="009153C4">
        <w:rPr>
          <w:lang w:val="en-GB"/>
        </w:rPr>
      </w:r>
      <w:r w:rsidR="003464EC" w:rsidRPr="009153C4">
        <w:rPr>
          <w:lang w:val="en-GB"/>
        </w:rPr>
        <w:fldChar w:fldCharType="separate"/>
      </w:r>
      <w:r w:rsidR="00725A81">
        <w:rPr>
          <w:lang w:val="en-GB"/>
        </w:rPr>
        <w:t>[23]</w:t>
      </w:r>
      <w:r w:rsidR="003464EC" w:rsidRPr="009153C4">
        <w:rPr>
          <w:lang w:val="en-GB"/>
        </w:rPr>
        <w:fldChar w:fldCharType="end"/>
      </w:r>
      <w:r w:rsidRPr="009153C4">
        <w:rPr>
          <w:lang w:val="en-GB"/>
        </w:rPr>
        <w:t>.</w:t>
      </w:r>
      <w:r w:rsidR="00E539A5" w:rsidRPr="009153C4">
        <w:rPr>
          <w:lang w:val="en-GB"/>
        </w:rPr>
        <w:t xml:space="preserve"> </w:t>
      </w:r>
      <w:r w:rsidRPr="009153C4">
        <w:rPr>
          <w:lang w:val="en-GB"/>
        </w:rPr>
        <w:t>Th</w:t>
      </w:r>
      <w:r w:rsidR="00247804" w:rsidRPr="009153C4">
        <w:rPr>
          <w:lang w:val="en-GB"/>
        </w:rPr>
        <w:t>e</w:t>
      </w:r>
      <w:r w:rsidRPr="009153C4">
        <w:rPr>
          <w:lang w:val="en-GB"/>
        </w:rPr>
        <w:t xml:space="preserve"> DC</w:t>
      </w:r>
      <w:r w:rsidR="00247804" w:rsidRPr="009153C4">
        <w:rPr>
          <w:lang w:val="en-GB"/>
        </w:rPr>
        <w:t>-</w:t>
      </w:r>
      <w:r w:rsidRPr="009153C4">
        <w:rPr>
          <w:lang w:val="en-GB"/>
        </w:rPr>
        <w:t>link nominal voltage</w:t>
      </w:r>
      <w:r w:rsidR="00247804" w:rsidRPr="009153C4">
        <w:rPr>
          <w:lang w:val="en-GB"/>
        </w:rPr>
        <w:t xml:space="preserve"> is 564 V. However, during system </w:t>
      </w:r>
      <w:r w:rsidR="00247804" w:rsidRPr="009153C4">
        <w:rPr>
          <w:lang w:val="en-GB"/>
        </w:rPr>
        <w:lastRenderedPageBreak/>
        <w:t xml:space="preserve">operation DC voltage is subject to variations up to </w:t>
      </w:r>
      <w:r w:rsidR="00E539A5" w:rsidRPr="009153C4">
        <w:rPr>
          <w:lang w:val="en-GB"/>
        </w:rPr>
        <w:t xml:space="preserve">840 </w:t>
      </w:r>
      <w:r w:rsidR="00247804" w:rsidRPr="009153C4">
        <w:rPr>
          <w:lang w:val="en-GB"/>
        </w:rPr>
        <w:t xml:space="preserve">V due to normal or abnormal transient operations, as </w:t>
      </w:r>
      <w:r w:rsidR="00E539A5" w:rsidRPr="009153C4">
        <w:rPr>
          <w:lang w:val="en-GB"/>
        </w:rPr>
        <w:t xml:space="preserve">defined in RTCA DO-160 </w:t>
      </w:r>
      <w:r w:rsidR="00E539A5" w:rsidRPr="009153C4">
        <w:rPr>
          <w:lang w:val="en-GB"/>
        </w:rPr>
        <w:fldChar w:fldCharType="begin"/>
      </w:r>
      <w:r w:rsidR="00E539A5" w:rsidRPr="009153C4">
        <w:rPr>
          <w:lang w:val="en-GB"/>
        </w:rPr>
        <w:instrText xml:space="preserve"> REF _Ref53068907 \r \h </w:instrText>
      </w:r>
      <w:r w:rsidR="007975D2">
        <w:rPr>
          <w:lang w:val="en-GB"/>
        </w:rPr>
        <w:instrText xml:space="preserve"> \* MERGEFORMAT </w:instrText>
      </w:r>
      <w:r w:rsidR="00E539A5" w:rsidRPr="009153C4">
        <w:rPr>
          <w:lang w:val="en-GB"/>
        </w:rPr>
      </w:r>
      <w:r w:rsidR="00E539A5" w:rsidRPr="009153C4">
        <w:rPr>
          <w:lang w:val="en-GB"/>
        </w:rPr>
        <w:fldChar w:fldCharType="separate"/>
      </w:r>
      <w:r w:rsidR="00725A81">
        <w:rPr>
          <w:lang w:val="en-GB"/>
        </w:rPr>
        <w:t>[24]</w:t>
      </w:r>
      <w:r w:rsidR="00E539A5" w:rsidRPr="009153C4">
        <w:rPr>
          <w:lang w:val="en-GB"/>
        </w:rPr>
        <w:fldChar w:fldCharType="end"/>
      </w:r>
      <w:r w:rsidR="00E539A5" w:rsidRPr="009153C4">
        <w:rPr>
          <w:lang w:val="en-GB"/>
        </w:rPr>
        <w:t xml:space="preserve"> and </w:t>
      </w:r>
      <w:r w:rsidR="00247804" w:rsidRPr="009153C4">
        <w:rPr>
          <w:lang w:val="en-GB"/>
        </w:rPr>
        <w:t xml:space="preserve">reported in </w:t>
      </w:r>
      <w:r w:rsidR="00E539A5" w:rsidRPr="009153C4">
        <w:rPr>
          <w:lang w:val="en-GB"/>
        </w:rPr>
        <w:fldChar w:fldCharType="begin"/>
      </w:r>
      <w:r w:rsidR="00E539A5" w:rsidRPr="009153C4">
        <w:rPr>
          <w:lang w:val="en-GB"/>
        </w:rPr>
        <w:instrText xml:space="preserve"> REF _Ref53071629 \h </w:instrText>
      </w:r>
      <w:r w:rsidR="007975D2">
        <w:rPr>
          <w:lang w:val="en-GB"/>
        </w:rPr>
        <w:instrText xml:space="preserve"> \* MERGEFORMAT </w:instrText>
      </w:r>
      <w:r w:rsidR="00E539A5" w:rsidRPr="009153C4">
        <w:rPr>
          <w:lang w:val="en-GB"/>
        </w:rPr>
      </w:r>
      <w:r w:rsidR="00E539A5" w:rsidRPr="009153C4">
        <w:rPr>
          <w:lang w:val="en-GB"/>
        </w:rPr>
        <w:fldChar w:fldCharType="separate"/>
      </w:r>
      <w:r w:rsidR="00725A81" w:rsidRPr="009153C4">
        <w:t xml:space="preserve">Table </w:t>
      </w:r>
      <w:r w:rsidR="00725A81">
        <w:rPr>
          <w:noProof/>
        </w:rPr>
        <w:t>1</w:t>
      </w:r>
      <w:r w:rsidR="00E539A5" w:rsidRPr="009153C4">
        <w:rPr>
          <w:lang w:val="en-GB"/>
        </w:rPr>
        <w:fldChar w:fldCharType="end"/>
      </w:r>
      <w:r w:rsidR="00E539A5" w:rsidRPr="009153C4">
        <w:rPr>
          <w:lang w:val="en-GB"/>
        </w:rPr>
        <w:t>.</w:t>
      </w:r>
    </w:p>
    <w:p w14:paraId="654A9737" w14:textId="2F9E5A64" w:rsidR="008C5443" w:rsidRPr="009153C4" w:rsidRDefault="008C5443" w:rsidP="008C5443">
      <w:pPr>
        <w:jc w:val="both"/>
        <w:rPr>
          <w:lang w:val="en-GB"/>
        </w:rPr>
      </w:pPr>
      <w:r w:rsidRPr="009153C4">
        <w:rPr>
          <w:lang w:val="en-GB"/>
        </w:rPr>
        <w:t xml:space="preserve">The electrical machines is an IPM, random wound, distributed fractional lapped windings, which parameters are reported </w:t>
      </w:r>
      <w:r w:rsidR="00E539A5" w:rsidRPr="009153C4">
        <w:rPr>
          <w:lang w:val="en-GB"/>
        </w:rPr>
        <w:t xml:space="preserve">in </w:t>
      </w:r>
      <w:r w:rsidR="00E539A5" w:rsidRPr="009153C4">
        <w:rPr>
          <w:lang w:val="en-GB"/>
        </w:rPr>
        <w:fldChar w:fldCharType="begin"/>
      </w:r>
      <w:r w:rsidR="00E539A5" w:rsidRPr="009153C4">
        <w:rPr>
          <w:lang w:val="en-GB"/>
        </w:rPr>
        <w:instrText xml:space="preserve"> REF _Ref53071629 \h </w:instrText>
      </w:r>
      <w:r w:rsidR="007975D2">
        <w:rPr>
          <w:lang w:val="en-GB"/>
        </w:rPr>
        <w:instrText xml:space="preserve"> \* MERGEFORMAT </w:instrText>
      </w:r>
      <w:r w:rsidR="00E539A5" w:rsidRPr="009153C4">
        <w:rPr>
          <w:lang w:val="en-GB"/>
        </w:rPr>
      </w:r>
      <w:r w:rsidR="00E539A5" w:rsidRPr="009153C4">
        <w:rPr>
          <w:lang w:val="en-GB"/>
        </w:rPr>
        <w:fldChar w:fldCharType="separate"/>
      </w:r>
      <w:r w:rsidR="00725A81" w:rsidRPr="009153C4">
        <w:t xml:space="preserve">Table </w:t>
      </w:r>
      <w:r w:rsidR="00725A81">
        <w:rPr>
          <w:noProof/>
        </w:rPr>
        <w:t>1</w:t>
      </w:r>
      <w:r w:rsidR="00E539A5" w:rsidRPr="009153C4">
        <w:rPr>
          <w:lang w:val="en-GB"/>
        </w:rPr>
        <w:fldChar w:fldCharType="end"/>
      </w:r>
      <w:r w:rsidR="00E539A5" w:rsidRPr="009153C4">
        <w:rPr>
          <w:lang w:val="en-GB"/>
        </w:rPr>
        <w:t xml:space="preserve"> along with cable characteristic</w:t>
      </w:r>
      <w:r w:rsidR="00021C29" w:rsidRPr="009153C4">
        <w:rPr>
          <w:lang w:val="en-GB"/>
        </w:rPr>
        <w:t>s</w:t>
      </w:r>
      <w:r w:rsidR="00E539A5" w:rsidRPr="009153C4">
        <w:rPr>
          <w:lang w:val="en-GB"/>
        </w:rPr>
        <w:t>.</w:t>
      </w:r>
    </w:p>
    <w:p w14:paraId="5E90510F" w14:textId="66E93DE7" w:rsidR="00247804" w:rsidRPr="009153C4" w:rsidRDefault="00021C29" w:rsidP="00721558">
      <w:pPr>
        <w:jc w:val="both"/>
        <w:rPr>
          <w:lang w:val="en-GB"/>
        </w:rPr>
      </w:pPr>
      <w:r w:rsidRPr="009153C4">
        <w:rPr>
          <w:lang w:val="en-GB"/>
        </w:rPr>
        <w:t>Target</w:t>
      </w:r>
      <w:r w:rsidR="00721558" w:rsidRPr="009153C4">
        <w:rPr>
          <w:lang w:val="en-GB"/>
        </w:rPr>
        <w:t xml:space="preserve"> time over the complete life </w:t>
      </w:r>
      <w:r w:rsidRPr="009153C4">
        <w:rPr>
          <w:lang w:val="en-GB"/>
        </w:rPr>
        <w:t xml:space="preserve">is </w:t>
      </w:r>
      <w:r w:rsidR="00721558" w:rsidRPr="009153C4">
        <w:rPr>
          <w:lang w:val="en-GB"/>
        </w:rPr>
        <w:t>150000h in unpressurised environment.</w:t>
      </w:r>
    </w:p>
    <w:p w14:paraId="115199BC" w14:textId="0A3DD9DB" w:rsidR="002B2578" w:rsidRDefault="00021C29" w:rsidP="001B0640">
      <w:pPr>
        <w:jc w:val="both"/>
      </w:pPr>
      <w:r w:rsidRPr="009153C4">
        <w:t>In fact, a</w:t>
      </w:r>
      <w:r w:rsidR="00721558" w:rsidRPr="009153C4">
        <w:t>ctuators for the MEA</w:t>
      </w:r>
      <w:r w:rsidRPr="009153C4">
        <w:t xml:space="preserve"> </w:t>
      </w:r>
      <w:r w:rsidR="00721558" w:rsidRPr="009153C4">
        <w:t>have much different ambient operating conditions</w:t>
      </w:r>
      <w:r w:rsidR="001B0640" w:rsidRPr="009153C4">
        <w:t>, with temperatures ranging from -55 °C to +70°C</w:t>
      </w:r>
      <w:r w:rsidR="00D47ABC" w:rsidRPr="009153C4">
        <w:t>,</w:t>
      </w:r>
      <w:r w:rsidR="001B0640" w:rsidRPr="009153C4">
        <w:t xml:space="preserve"> </w:t>
      </w:r>
      <w:r w:rsidR="002271A8" w:rsidRPr="009153C4">
        <w:t>with the latter the</w:t>
      </w:r>
      <w:r w:rsidR="001B0640" w:rsidRPr="009153C4">
        <w:t xml:space="preserve"> highest temperature the equipment will normally be exposed to and expected to operate</w:t>
      </w:r>
      <w:r w:rsidR="00721558" w:rsidRPr="009153C4">
        <w:t xml:space="preserve">. </w:t>
      </w:r>
      <w:r w:rsidR="00721558" w:rsidRPr="009153C4">
        <w:fldChar w:fldCharType="begin"/>
      </w:r>
      <w:r w:rsidR="00721558" w:rsidRPr="009153C4">
        <w:instrText xml:space="preserve"> REF _Ref53072481 \h </w:instrText>
      </w:r>
      <w:r w:rsidR="007975D2">
        <w:instrText xml:space="preserve"> \* MERGEFORMAT </w:instrText>
      </w:r>
      <w:r w:rsidR="00721558" w:rsidRPr="009153C4">
        <w:fldChar w:fldCharType="separate"/>
      </w:r>
      <w:r w:rsidR="00725A81" w:rsidRPr="009153C4">
        <w:rPr>
          <w:lang w:val="en-GB"/>
        </w:rPr>
        <w:t xml:space="preserve">Figure </w:t>
      </w:r>
      <w:r w:rsidR="00725A81">
        <w:rPr>
          <w:noProof/>
          <w:lang w:val="en-GB"/>
        </w:rPr>
        <w:t>8</w:t>
      </w:r>
      <w:r w:rsidR="00721558" w:rsidRPr="009153C4">
        <w:fldChar w:fldCharType="end"/>
      </w:r>
      <w:r w:rsidR="00721558" w:rsidRPr="009153C4">
        <w:t xml:space="preserve"> shows the joint probability density (JPDF) of the atmospheric conditions encountered by a commercial plane. </w:t>
      </w:r>
    </w:p>
    <w:p w14:paraId="29F946B7" w14:textId="59530355" w:rsidR="00721558" w:rsidRPr="009153C4" w:rsidRDefault="00721558" w:rsidP="001B0640">
      <w:pPr>
        <w:jc w:val="both"/>
      </w:pPr>
      <w:r w:rsidRPr="009153C4">
        <w:t>The JPDF was estimated using the IAGOS database using all available data for the year 2015</w:t>
      </w:r>
      <w:r w:rsidR="002271A8" w:rsidRPr="009153C4">
        <w:t xml:space="preserve"> </w:t>
      </w:r>
      <w:r w:rsidR="002271A8" w:rsidRPr="009153C4">
        <w:fldChar w:fldCharType="begin"/>
      </w:r>
      <w:r w:rsidR="002271A8" w:rsidRPr="009153C4">
        <w:instrText xml:space="preserve"> REF _Ref53072561 \r \h </w:instrText>
      </w:r>
      <w:r w:rsidR="007975D2">
        <w:instrText xml:space="preserve"> \* MERGEFORMAT </w:instrText>
      </w:r>
      <w:r w:rsidR="002271A8" w:rsidRPr="009153C4">
        <w:fldChar w:fldCharType="separate"/>
      </w:r>
      <w:r w:rsidR="00725A81">
        <w:t>[25]</w:t>
      </w:r>
      <w:r w:rsidR="002271A8" w:rsidRPr="009153C4">
        <w:fldChar w:fldCharType="end"/>
      </w:r>
      <w:r w:rsidRPr="009153C4">
        <w:t xml:space="preserve">. Commercial aircrafts spend most of the time at altitudes where the pressure is about 20 kPa (200 mbar) and temperatures from </w:t>
      </w:r>
      <w:r w:rsidR="002271A8" w:rsidRPr="009153C4">
        <w:t xml:space="preserve">  -</w:t>
      </w:r>
      <w:r w:rsidRPr="009153C4">
        <w:t>60°C and -40°C.</w:t>
      </w:r>
      <w:r w:rsidR="002271A8" w:rsidRPr="009153C4">
        <w:t xml:space="preserve"> This represents a challenge for power electronics system and the insulation system of the electrical machines in particular, as PDIV strongly lowers when pressure decreases. </w:t>
      </w:r>
    </w:p>
    <w:p w14:paraId="46E60F86" w14:textId="23157160" w:rsidR="007F4D42" w:rsidRPr="009153C4" w:rsidRDefault="00305CBC" w:rsidP="007F4D42">
      <w:pPr>
        <w:jc w:val="both"/>
        <w:rPr>
          <w:lang w:val="en-GB"/>
        </w:rPr>
      </w:pPr>
      <w:r w:rsidRPr="009153C4">
        <w:t>The analysis considers a short duty application</w:t>
      </w:r>
      <w:r w:rsidR="002271A8" w:rsidRPr="009153C4">
        <w:t xml:space="preserve">. </w:t>
      </w:r>
      <w:r w:rsidR="0018718E" w:rsidRPr="009153C4">
        <w:rPr>
          <w:lang w:val="en-GB"/>
        </w:rPr>
        <w:t>In these drives, the EM is required to deliver a</w:t>
      </w:r>
      <w:r w:rsidR="002271A8" w:rsidRPr="009153C4">
        <w:rPr>
          <w:lang w:val="en-GB"/>
        </w:rPr>
        <w:t xml:space="preserve"> </w:t>
      </w:r>
      <w:r w:rsidR="0018718E" w:rsidRPr="009153C4">
        <w:rPr>
          <w:lang w:val="en-GB"/>
        </w:rPr>
        <w:t>high level of torque in a relatively short amount of time, which</w:t>
      </w:r>
      <w:r w:rsidR="002271A8" w:rsidRPr="009153C4">
        <w:rPr>
          <w:lang w:val="en-GB"/>
        </w:rPr>
        <w:t xml:space="preserve"> </w:t>
      </w:r>
      <w:r w:rsidR="0018718E" w:rsidRPr="009153C4">
        <w:rPr>
          <w:lang w:val="en-GB"/>
        </w:rPr>
        <w:t xml:space="preserve">is generally below </w:t>
      </w:r>
      <w:r w:rsidR="003E1B90" w:rsidRPr="00D8357E">
        <w:rPr>
          <w:lang w:val="en-GB"/>
        </w:rPr>
        <w:t>ten</w:t>
      </w:r>
      <w:r w:rsidR="0018718E" w:rsidRPr="00D8357E">
        <w:rPr>
          <w:lang w:val="en-GB"/>
        </w:rPr>
        <w:t xml:space="preserve"> minute</w:t>
      </w:r>
      <w:r w:rsidR="003E1B90" w:rsidRPr="00D8357E">
        <w:rPr>
          <w:lang w:val="en-GB"/>
        </w:rPr>
        <w:t>s</w:t>
      </w:r>
      <w:r w:rsidR="0018718E" w:rsidRPr="00D8357E">
        <w:rPr>
          <w:lang w:val="en-GB"/>
        </w:rPr>
        <w:t>.</w:t>
      </w:r>
      <w:r w:rsidR="007F4D42" w:rsidRPr="009153C4">
        <w:rPr>
          <w:lang w:val="en-GB"/>
        </w:rPr>
        <w:t xml:space="preserve"> </w:t>
      </w:r>
    </w:p>
    <w:p w14:paraId="31E9DC27" w14:textId="48B80C4B" w:rsidR="00BD4532" w:rsidRPr="009153C4" w:rsidRDefault="007F4D42" w:rsidP="007F4D42">
      <w:pPr>
        <w:jc w:val="both"/>
        <w:rPr>
          <w:lang w:val="en-GB"/>
        </w:rPr>
      </w:pPr>
      <w:r w:rsidRPr="009153C4">
        <w:rPr>
          <w:lang w:val="en-GB"/>
        </w:rPr>
        <w:t>In the following the inverter architectures are compared in terms of power efficiency, reliability of the inverter structure (considering as primary fault crack</w:t>
      </w:r>
      <w:r w:rsidR="00662A3C" w:rsidRPr="009153C4">
        <w:rPr>
          <w:lang w:val="en-GB"/>
        </w:rPr>
        <w:t>s</w:t>
      </w:r>
      <w:r w:rsidRPr="009153C4">
        <w:rPr>
          <w:lang w:val="en-GB"/>
        </w:rPr>
        <w:t xml:space="preserve"> in the aluminium bond wire</w:t>
      </w:r>
      <w:r w:rsidR="00662A3C" w:rsidRPr="009153C4">
        <w:rPr>
          <w:lang w:val="en-GB"/>
        </w:rPr>
        <w:t>s</w:t>
      </w:r>
      <w:r w:rsidRPr="009153C4">
        <w:rPr>
          <w:lang w:val="en-GB"/>
        </w:rPr>
        <w:t xml:space="preserve"> of the power modules due to thermal cycling), level of induced electrical stress on the machine’s insulation system leading to windings’ degradation and overall cost considerations.</w:t>
      </w:r>
    </w:p>
    <w:p w14:paraId="132131EC" w14:textId="18A5B394" w:rsidR="00B067FE" w:rsidRPr="009153C4" w:rsidRDefault="00B067FE" w:rsidP="00061143">
      <w:pPr>
        <w:pStyle w:val="Didascalia"/>
        <w:keepNext/>
        <w:spacing w:after="0pt"/>
      </w:pPr>
      <w:bookmarkStart w:id="8" w:name="_Ref53071629"/>
      <w:r w:rsidRPr="009153C4">
        <w:t xml:space="preserve">Table </w:t>
      </w:r>
      <w:fldSimple w:instr=" SEQ Table \* ARABIC ">
        <w:r w:rsidR="00725A81">
          <w:rPr>
            <w:noProof/>
          </w:rPr>
          <w:t>1</w:t>
        </w:r>
      </w:fldSimple>
      <w:bookmarkEnd w:id="8"/>
      <w:r w:rsidRPr="009153C4">
        <w:t xml:space="preserve"> Reference System parameters</w:t>
      </w:r>
    </w:p>
    <w:tbl>
      <w:tblPr>
        <w:tblStyle w:val="Grigliatabella"/>
        <w:tblW w:w="0pt" w:type="dxa"/>
        <w:tblCellMar>
          <w:start w:w="2.85pt" w:type="dxa"/>
          <w:bottom w:w="2.85pt" w:type="dxa"/>
          <w:end w:w="2.85pt" w:type="dxa"/>
        </w:tblCellMar>
        <w:tblLook w:firstRow="1" w:lastRow="0" w:firstColumn="1" w:lastColumn="0" w:noHBand="0" w:noVBand="1"/>
      </w:tblPr>
      <w:tblGrid>
        <w:gridCol w:w="1413"/>
        <w:gridCol w:w="992"/>
        <w:gridCol w:w="1303"/>
        <w:gridCol w:w="1148"/>
      </w:tblGrid>
      <w:tr w:rsidR="00403953" w:rsidRPr="009153C4" w14:paraId="7196DFD8" w14:textId="77777777" w:rsidTr="00403953">
        <w:trPr>
          <w:trHeight w:val="108"/>
        </w:trPr>
        <w:tc>
          <w:tcPr>
            <w:tcW w:w="70.65pt" w:type="dxa"/>
          </w:tcPr>
          <w:p w14:paraId="7CD98D64" w14:textId="77777777" w:rsidR="00B067FE" w:rsidRPr="009153C4" w:rsidRDefault="00B067FE" w:rsidP="00061143">
            <w:pPr>
              <w:rPr>
                <w:b/>
                <w:bCs/>
                <w:sz w:val="16"/>
                <w:szCs w:val="16"/>
              </w:rPr>
            </w:pPr>
            <w:r w:rsidRPr="009153C4">
              <w:rPr>
                <w:b/>
                <w:bCs/>
                <w:sz w:val="16"/>
                <w:szCs w:val="16"/>
              </w:rPr>
              <w:t>Parameter name</w:t>
            </w:r>
          </w:p>
        </w:tc>
        <w:tc>
          <w:tcPr>
            <w:tcW w:w="172.15pt" w:type="dxa"/>
            <w:gridSpan w:val="3"/>
          </w:tcPr>
          <w:p w14:paraId="41122EB6" w14:textId="77777777" w:rsidR="00B067FE" w:rsidRPr="009153C4" w:rsidRDefault="00B067FE" w:rsidP="00061143">
            <w:pPr>
              <w:rPr>
                <w:b/>
                <w:bCs/>
                <w:sz w:val="16"/>
                <w:szCs w:val="16"/>
              </w:rPr>
            </w:pPr>
            <w:r w:rsidRPr="009153C4">
              <w:rPr>
                <w:b/>
                <w:bCs/>
                <w:sz w:val="16"/>
                <w:szCs w:val="16"/>
              </w:rPr>
              <w:t>Value</w:t>
            </w:r>
          </w:p>
        </w:tc>
      </w:tr>
      <w:tr w:rsidR="00B067FE" w:rsidRPr="009153C4" w14:paraId="285204F5" w14:textId="77777777" w:rsidTr="00061143">
        <w:trPr>
          <w:trHeight w:val="108"/>
        </w:trPr>
        <w:tc>
          <w:tcPr>
            <w:tcW w:w="242.80pt" w:type="dxa"/>
            <w:gridSpan w:val="4"/>
          </w:tcPr>
          <w:p w14:paraId="4416589B" w14:textId="77777777" w:rsidR="00B067FE" w:rsidRPr="009153C4" w:rsidRDefault="00B067FE" w:rsidP="00061143">
            <w:pPr>
              <w:rPr>
                <w:b/>
                <w:bCs/>
                <w:sz w:val="16"/>
                <w:szCs w:val="16"/>
              </w:rPr>
            </w:pPr>
            <w:r w:rsidRPr="009153C4">
              <w:rPr>
                <w:b/>
                <w:bCs/>
                <w:sz w:val="16"/>
                <w:szCs w:val="16"/>
              </w:rPr>
              <w:t>Electrical Machine</w:t>
            </w:r>
          </w:p>
        </w:tc>
      </w:tr>
      <w:tr w:rsidR="00403953" w:rsidRPr="009153C4" w14:paraId="362EE5BF" w14:textId="77777777" w:rsidTr="00403953">
        <w:trPr>
          <w:trHeight w:val="108"/>
        </w:trPr>
        <w:tc>
          <w:tcPr>
            <w:tcW w:w="70.65pt" w:type="dxa"/>
          </w:tcPr>
          <w:p w14:paraId="6D94EBE4" w14:textId="152B60ED" w:rsidR="00B067FE" w:rsidRPr="009153C4" w:rsidRDefault="00E62CCC" w:rsidP="00061143">
            <w:pPr>
              <w:spacing w:after="0.10pt"/>
              <w:rPr>
                <w:sz w:val="16"/>
                <w:szCs w:val="16"/>
              </w:rPr>
            </w:pPr>
            <w:r w:rsidRPr="009153C4">
              <w:rPr>
                <w:sz w:val="16"/>
                <w:szCs w:val="16"/>
              </w:rPr>
              <w:t>N</w:t>
            </w:r>
            <w:r w:rsidR="00F30D9A" w:rsidRPr="009153C4">
              <w:rPr>
                <w:sz w:val="16"/>
                <w:szCs w:val="16"/>
              </w:rPr>
              <w:t>ominal</w:t>
            </w:r>
            <w:r w:rsidR="00A71C48" w:rsidRPr="009153C4">
              <w:rPr>
                <w:sz w:val="16"/>
                <w:szCs w:val="16"/>
              </w:rPr>
              <w:t xml:space="preserve"> </w:t>
            </w:r>
            <w:r w:rsidR="00B067FE" w:rsidRPr="009153C4">
              <w:rPr>
                <w:sz w:val="16"/>
                <w:szCs w:val="16"/>
              </w:rPr>
              <w:t>Torque</w:t>
            </w:r>
          </w:p>
          <w:p w14:paraId="052A6F36" w14:textId="2FCD65F6" w:rsidR="00B067FE" w:rsidRPr="009153C4" w:rsidRDefault="00A71C48" w:rsidP="00061143">
            <w:pPr>
              <w:spacing w:after="0.10pt"/>
              <w:rPr>
                <w:sz w:val="16"/>
                <w:szCs w:val="16"/>
              </w:rPr>
            </w:pPr>
            <w:r w:rsidRPr="009153C4">
              <w:rPr>
                <w:sz w:val="16"/>
                <w:szCs w:val="16"/>
              </w:rPr>
              <w:t xml:space="preserve">Rotational </w:t>
            </w:r>
            <w:r w:rsidR="00B067FE" w:rsidRPr="009153C4">
              <w:rPr>
                <w:sz w:val="16"/>
                <w:szCs w:val="16"/>
              </w:rPr>
              <w:t xml:space="preserve">speed </w:t>
            </w:r>
          </w:p>
          <w:p w14:paraId="75CD67AE" w14:textId="54F30279" w:rsidR="00E20B89" w:rsidRPr="009153C4" w:rsidRDefault="00E20B89" w:rsidP="00061143">
            <w:pPr>
              <w:spacing w:after="0.10pt"/>
              <w:rPr>
                <w:sz w:val="16"/>
                <w:szCs w:val="16"/>
              </w:rPr>
            </w:pPr>
            <w:r w:rsidRPr="009153C4">
              <w:rPr>
                <w:sz w:val="16"/>
                <w:szCs w:val="16"/>
              </w:rPr>
              <w:t>Power</w:t>
            </w:r>
          </w:p>
          <w:p w14:paraId="47F914F4" w14:textId="69A249DB" w:rsidR="00B067FE" w:rsidRPr="009153C4" w:rsidRDefault="00E20B89" w:rsidP="00061143">
            <w:pPr>
              <w:spacing w:after="0.10pt"/>
              <w:rPr>
                <w:sz w:val="16"/>
                <w:szCs w:val="16"/>
              </w:rPr>
            </w:pPr>
            <w:r w:rsidRPr="009153C4">
              <w:rPr>
                <w:sz w:val="16"/>
                <w:szCs w:val="16"/>
              </w:rPr>
              <w:t xml:space="preserve">Max operational </w:t>
            </w:r>
            <w:r w:rsidR="00B067FE" w:rsidRPr="009153C4">
              <w:rPr>
                <w:sz w:val="16"/>
                <w:szCs w:val="16"/>
              </w:rPr>
              <w:t xml:space="preserve">current </w:t>
            </w:r>
          </w:p>
          <w:p w14:paraId="39A5A02B" w14:textId="77777777" w:rsidR="00B067FE" w:rsidRPr="009153C4" w:rsidRDefault="00B067FE" w:rsidP="00061143">
            <w:pPr>
              <w:spacing w:after="0.10pt"/>
              <w:rPr>
                <w:sz w:val="16"/>
                <w:szCs w:val="16"/>
              </w:rPr>
            </w:pPr>
            <w:r w:rsidRPr="009153C4">
              <w:rPr>
                <w:sz w:val="16"/>
                <w:szCs w:val="16"/>
              </w:rPr>
              <w:t xml:space="preserve">Pole pairs </w:t>
            </w:r>
            <w:r w:rsidRPr="009153C4">
              <w:rPr>
                <w:sz w:val="16"/>
                <w:szCs w:val="16"/>
              </w:rPr>
              <w:tab/>
            </w:r>
          </w:p>
        </w:tc>
        <w:tc>
          <w:tcPr>
            <w:tcW w:w="172.15pt" w:type="dxa"/>
            <w:gridSpan w:val="3"/>
          </w:tcPr>
          <w:p w14:paraId="21FE6F0F" w14:textId="11F843A8" w:rsidR="00B067FE" w:rsidRPr="00396C1F" w:rsidRDefault="00B067FE" w:rsidP="00A96BDA">
            <w:pPr>
              <w:spacing w:after="0.10pt"/>
              <w:rPr>
                <w:sz w:val="16"/>
                <w:szCs w:val="16"/>
              </w:rPr>
            </w:pPr>
            <w:r w:rsidRPr="00396C1F">
              <w:rPr>
                <w:sz w:val="16"/>
                <w:szCs w:val="16"/>
              </w:rPr>
              <w:t>2</w:t>
            </w:r>
            <w:r w:rsidR="00E20B89" w:rsidRPr="00396C1F">
              <w:rPr>
                <w:sz w:val="16"/>
                <w:szCs w:val="16"/>
              </w:rPr>
              <w:t>1,3</w:t>
            </w:r>
            <w:r w:rsidRPr="00396C1F">
              <w:rPr>
                <w:sz w:val="16"/>
                <w:szCs w:val="16"/>
              </w:rPr>
              <w:t xml:space="preserve"> Nm</w:t>
            </w:r>
          </w:p>
          <w:p w14:paraId="38F75955" w14:textId="408C0886" w:rsidR="00B067FE" w:rsidRPr="00396C1F" w:rsidRDefault="00A71C48" w:rsidP="00061143">
            <w:pPr>
              <w:spacing w:after="0.10pt"/>
              <w:rPr>
                <w:sz w:val="16"/>
                <w:szCs w:val="16"/>
              </w:rPr>
            </w:pPr>
            <w:r w:rsidRPr="00396C1F">
              <w:rPr>
                <w:sz w:val="16"/>
                <w:szCs w:val="16"/>
              </w:rPr>
              <w:t>Nominal 26</w:t>
            </w:r>
            <w:r w:rsidR="00B067FE" w:rsidRPr="00396C1F">
              <w:rPr>
                <w:sz w:val="16"/>
                <w:szCs w:val="16"/>
              </w:rPr>
              <w:t>00 rpm</w:t>
            </w:r>
            <w:r w:rsidRPr="00396C1F">
              <w:rPr>
                <w:sz w:val="16"/>
                <w:szCs w:val="16"/>
              </w:rPr>
              <w:t xml:space="preserve"> – Max 9000 rpm</w:t>
            </w:r>
          </w:p>
          <w:p w14:paraId="572FDCBD" w14:textId="5E3AA0F3" w:rsidR="00E20B89" w:rsidRPr="00396C1F" w:rsidRDefault="00396C1F" w:rsidP="00061143">
            <w:pPr>
              <w:spacing w:after="0.10pt"/>
              <w:rPr>
                <w:sz w:val="16"/>
                <w:szCs w:val="16"/>
              </w:rPr>
            </w:pPr>
            <w:r>
              <w:rPr>
                <w:sz w:val="16"/>
                <w:szCs w:val="16"/>
              </w:rPr>
              <w:t>Min op.</w:t>
            </w:r>
            <w:r w:rsidRPr="00396C1F">
              <w:rPr>
                <w:sz w:val="16"/>
                <w:szCs w:val="16"/>
              </w:rPr>
              <w:t xml:space="preserve"> 3</w:t>
            </w:r>
            <w:r w:rsidR="00E20B89" w:rsidRPr="00396C1F">
              <w:rPr>
                <w:sz w:val="16"/>
                <w:szCs w:val="16"/>
              </w:rPr>
              <w:t>,</w:t>
            </w:r>
            <w:r>
              <w:rPr>
                <w:sz w:val="16"/>
                <w:szCs w:val="16"/>
              </w:rPr>
              <w:t>87 kW – Max op.</w:t>
            </w:r>
            <w:r w:rsidRPr="00396C1F">
              <w:rPr>
                <w:sz w:val="16"/>
                <w:szCs w:val="16"/>
              </w:rPr>
              <w:t xml:space="preserve"> 13,68</w:t>
            </w:r>
            <w:r w:rsidR="00E20B89" w:rsidRPr="00396C1F">
              <w:rPr>
                <w:sz w:val="16"/>
                <w:szCs w:val="16"/>
              </w:rPr>
              <w:t xml:space="preserve"> kW</w:t>
            </w:r>
          </w:p>
          <w:p w14:paraId="042AE547" w14:textId="5A66568A" w:rsidR="00B067FE" w:rsidRPr="00396C1F" w:rsidRDefault="005E4182" w:rsidP="00061143">
            <w:pPr>
              <w:spacing w:after="0.10pt"/>
              <w:rPr>
                <w:sz w:val="16"/>
                <w:szCs w:val="16"/>
              </w:rPr>
            </w:pPr>
            <w:r>
              <w:rPr>
                <w:sz w:val="16"/>
                <w:szCs w:val="16"/>
              </w:rPr>
              <w:t xml:space="preserve">Min op. 44.6 </w:t>
            </w:r>
            <w:r w:rsidR="00E20B89" w:rsidRPr="00396C1F">
              <w:rPr>
                <w:sz w:val="16"/>
                <w:szCs w:val="16"/>
              </w:rPr>
              <w:t>A</w:t>
            </w:r>
            <w:r w:rsidR="00A71C48" w:rsidRPr="00396C1F">
              <w:rPr>
                <w:sz w:val="16"/>
                <w:szCs w:val="16"/>
              </w:rPr>
              <w:t>rms</w:t>
            </w:r>
            <w:r>
              <w:rPr>
                <w:sz w:val="16"/>
                <w:szCs w:val="16"/>
              </w:rPr>
              <w:t xml:space="preserve"> – Max op. 50.91 Arms</w:t>
            </w:r>
          </w:p>
          <w:p w14:paraId="0183693A" w14:textId="77777777" w:rsidR="00E20B89" w:rsidRPr="00396C1F" w:rsidRDefault="00E20B89" w:rsidP="00061143">
            <w:pPr>
              <w:spacing w:after="0.10pt"/>
              <w:rPr>
                <w:sz w:val="16"/>
                <w:szCs w:val="16"/>
              </w:rPr>
            </w:pPr>
          </w:p>
          <w:p w14:paraId="7CAA8EA2" w14:textId="77777777" w:rsidR="00B067FE" w:rsidRPr="009153C4" w:rsidRDefault="00B067FE" w:rsidP="00061143">
            <w:pPr>
              <w:spacing w:after="0.10pt"/>
              <w:rPr>
                <w:sz w:val="16"/>
                <w:szCs w:val="16"/>
              </w:rPr>
            </w:pPr>
            <w:r w:rsidRPr="00396C1F">
              <w:rPr>
                <w:sz w:val="16"/>
                <w:szCs w:val="16"/>
              </w:rPr>
              <w:t>4</w:t>
            </w:r>
          </w:p>
        </w:tc>
      </w:tr>
      <w:tr w:rsidR="00B067FE" w:rsidRPr="009153C4" w14:paraId="25304E0E" w14:textId="77777777" w:rsidTr="00061143">
        <w:trPr>
          <w:trHeight w:val="108"/>
        </w:trPr>
        <w:tc>
          <w:tcPr>
            <w:tcW w:w="242.80pt" w:type="dxa"/>
            <w:gridSpan w:val="4"/>
          </w:tcPr>
          <w:p w14:paraId="4030A4D5" w14:textId="77777777" w:rsidR="00B067FE" w:rsidRPr="009153C4" w:rsidRDefault="00B067FE" w:rsidP="00061143">
            <w:pPr>
              <w:rPr>
                <w:b/>
                <w:bCs/>
                <w:sz w:val="16"/>
                <w:szCs w:val="16"/>
              </w:rPr>
            </w:pPr>
            <w:r w:rsidRPr="009153C4">
              <w:rPr>
                <w:b/>
                <w:bCs/>
                <w:sz w:val="16"/>
                <w:szCs w:val="16"/>
              </w:rPr>
              <w:t>Cable</w:t>
            </w:r>
          </w:p>
        </w:tc>
      </w:tr>
      <w:tr w:rsidR="00403953" w:rsidRPr="009153C4" w14:paraId="6430020D" w14:textId="77777777" w:rsidTr="00403953">
        <w:trPr>
          <w:trHeight w:val="108"/>
        </w:trPr>
        <w:tc>
          <w:tcPr>
            <w:tcW w:w="70.65pt" w:type="dxa"/>
          </w:tcPr>
          <w:p w14:paraId="492F3E49" w14:textId="77777777" w:rsidR="00B067FE" w:rsidRPr="009153C4" w:rsidRDefault="00B067FE" w:rsidP="00061143">
            <w:pPr>
              <w:spacing w:after="0.10pt"/>
              <w:rPr>
                <w:sz w:val="16"/>
                <w:szCs w:val="16"/>
              </w:rPr>
            </w:pPr>
            <w:r w:rsidRPr="009153C4">
              <w:rPr>
                <w:sz w:val="16"/>
                <w:szCs w:val="16"/>
              </w:rPr>
              <w:t xml:space="preserve">Length </w:t>
            </w:r>
          </w:p>
          <w:p w14:paraId="34755023" w14:textId="77777777" w:rsidR="00B067FE" w:rsidRPr="009153C4" w:rsidRDefault="00B067FE" w:rsidP="00061143">
            <w:pPr>
              <w:spacing w:after="0.10pt"/>
              <w:rPr>
                <w:sz w:val="16"/>
                <w:szCs w:val="16"/>
              </w:rPr>
            </w:pPr>
            <w:r w:rsidRPr="009153C4">
              <w:rPr>
                <w:sz w:val="16"/>
                <w:szCs w:val="16"/>
              </w:rPr>
              <w:t xml:space="preserve">Resistance </w:t>
            </w:r>
          </w:p>
          <w:p w14:paraId="13900B7C" w14:textId="77777777" w:rsidR="00B067FE" w:rsidRPr="009153C4" w:rsidRDefault="00B067FE" w:rsidP="00061143">
            <w:pPr>
              <w:spacing w:after="0.10pt"/>
              <w:rPr>
                <w:sz w:val="16"/>
                <w:szCs w:val="16"/>
              </w:rPr>
            </w:pPr>
            <w:r w:rsidRPr="009153C4">
              <w:rPr>
                <w:sz w:val="16"/>
                <w:szCs w:val="16"/>
              </w:rPr>
              <w:t xml:space="preserve">Capacitance </w:t>
            </w:r>
          </w:p>
          <w:p w14:paraId="18155370" w14:textId="77777777" w:rsidR="00B067FE" w:rsidRPr="009153C4" w:rsidRDefault="00B067FE" w:rsidP="00061143">
            <w:pPr>
              <w:spacing w:after="0.10pt"/>
              <w:rPr>
                <w:sz w:val="16"/>
                <w:szCs w:val="16"/>
              </w:rPr>
            </w:pPr>
            <w:r w:rsidRPr="009153C4">
              <w:rPr>
                <w:sz w:val="16"/>
                <w:szCs w:val="16"/>
              </w:rPr>
              <w:t xml:space="preserve">Inductance </w:t>
            </w:r>
          </w:p>
        </w:tc>
        <w:tc>
          <w:tcPr>
            <w:tcW w:w="172.15pt" w:type="dxa"/>
            <w:gridSpan w:val="3"/>
          </w:tcPr>
          <w:p w14:paraId="052EBCCB" w14:textId="05FA7279" w:rsidR="00B067FE" w:rsidRPr="009153C4" w:rsidRDefault="00B067FE" w:rsidP="00061143">
            <w:pPr>
              <w:spacing w:after="0.10pt"/>
              <w:rPr>
                <w:sz w:val="16"/>
                <w:szCs w:val="16"/>
              </w:rPr>
            </w:pPr>
            <w:r w:rsidRPr="009153C4">
              <w:rPr>
                <w:sz w:val="16"/>
                <w:szCs w:val="16"/>
              </w:rPr>
              <w:t>6</w:t>
            </w:r>
            <w:r w:rsidR="00242839">
              <w:rPr>
                <w:sz w:val="16"/>
                <w:szCs w:val="16"/>
              </w:rPr>
              <w:t xml:space="preserve"> </w:t>
            </w:r>
            <w:r w:rsidRPr="009153C4">
              <w:rPr>
                <w:sz w:val="16"/>
                <w:szCs w:val="16"/>
              </w:rPr>
              <w:t>m</w:t>
            </w:r>
          </w:p>
          <w:p w14:paraId="6D0D67B3" w14:textId="74064CB1" w:rsidR="00B067FE" w:rsidRPr="009153C4" w:rsidRDefault="00B067FE" w:rsidP="00061143">
            <w:pPr>
              <w:spacing w:after="0.10pt"/>
              <w:rPr>
                <w:sz w:val="16"/>
                <w:szCs w:val="16"/>
              </w:rPr>
            </w:pPr>
            <w:r w:rsidRPr="009153C4">
              <w:rPr>
                <w:sz w:val="16"/>
                <w:szCs w:val="16"/>
              </w:rPr>
              <w:t>2.27</w:t>
            </w:r>
            <w:r w:rsidR="00242839">
              <w:rPr>
                <w:sz w:val="16"/>
                <w:szCs w:val="16"/>
              </w:rPr>
              <w:t xml:space="preserve"> </w:t>
            </w:r>
            <w:r w:rsidRPr="009153C4">
              <w:rPr>
                <w:sz w:val="16"/>
                <w:szCs w:val="16"/>
              </w:rPr>
              <w:t>mΩ/m</w:t>
            </w:r>
          </w:p>
          <w:p w14:paraId="36502175" w14:textId="30B9201B" w:rsidR="00B067FE" w:rsidRPr="009153C4" w:rsidRDefault="00B067FE" w:rsidP="00061143">
            <w:pPr>
              <w:spacing w:after="0.10pt"/>
              <w:rPr>
                <w:sz w:val="16"/>
                <w:szCs w:val="16"/>
              </w:rPr>
            </w:pPr>
            <w:r w:rsidRPr="009153C4">
              <w:rPr>
                <w:sz w:val="16"/>
                <w:szCs w:val="16"/>
              </w:rPr>
              <w:t>55.27</w:t>
            </w:r>
            <w:r w:rsidR="00242839">
              <w:rPr>
                <w:sz w:val="16"/>
                <w:szCs w:val="16"/>
              </w:rPr>
              <w:t xml:space="preserve"> </w:t>
            </w:r>
            <w:r w:rsidRPr="009153C4">
              <w:rPr>
                <w:sz w:val="16"/>
                <w:szCs w:val="16"/>
              </w:rPr>
              <w:t>pF/m</w:t>
            </w:r>
          </w:p>
          <w:p w14:paraId="3B2060D8" w14:textId="491184C0" w:rsidR="00B067FE" w:rsidRPr="009153C4" w:rsidRDefault="00B067FE" w:rsidP="00061143">
            <w:pPr>
              <w:spacing w:after="0.10pt"/>
              <w:rPr>
                <w:sz w:val="16"/>
                <w:szCs w:val="16"/>
              </w:rPr>
            </w:pPr>
            <w:r w:rsidRPr="009153C4">
              <w:rPr>
                <w:sz w:val="16"/>
                <w:szCs w:val="16"/>
              </w:rPr>
              <w:t>368.70</w:t>
            </w:r>
            <w:r w:rsidR="00242839">
              <w:rPr>
                <w:sz w:val="16"/>
                <w:szCs w:val="16"/>
              </w:rPr>
              <w:t xml:space="preserve"> </w:t>
            </w:r>
            <w:r w:rsidRPr="009153C4">
              <w:rPr>
                <w:sz w:val="16"/>
                <w:szCs w:val="16"/>
              </w:rPr>
              <w:t>nH/m</w:t>
            </w:r>
          </w:p>
        </w:tc>
      </w:tr>
      <w:tr w:rsidR="00B067FE" w:rsidRPr="009153C4" w14:paraId="3FCA1C60" w14:textId="77777777" w:rsidTr="00061143">
        <w:trPr>
          <w:trHeight w:val="108"/>
        </w:trPr>
        <w:tc>
          <w:tcPr>
            <w:tcW w:w="242.80pt" w:type="dxa"/>
            <w:gridSpan w:val="4"/>
            <w:vAlign w:val="center"/>
          </w:tcPr>
          <w:p w14:paraId="20CBA6C8" w14:textId="3E4D0300" w:rsidR="00B067FE" w:rsidRPr="009153C4" w:rsidRDefault="00611FFB" w:rsidP="00061143">
            <w:pPr>
              <w:rPr>
                <w:b/>
                <w:bCs/>
                <w:sz w:val="16"/>
                <w:szCs w:val="16"/>
                <w:highlight w:val="yellow"/>
              </w:rPr>
            </w:pPr>
            <w:r w:rsidRPr="00D8357E">
              <w:rPr>
                <w:b/>
                <w:bCs/>
                <w:sz w:val="16"/>
                <w:szCs w:val="16"/>
              </w:rPr>
              <w:t>Inverter</w:t>
            </w:r>
          </w:p>
        </w:tc>
      </w:tr>
      <w:tr w:rsidR="00BC5A07" w:rsidRPr="009153C4" w14:paraId="54C6CA41" w14:textId="77777777" w:rsidTr="00061143">
        <w:trPr>
          <w:trHeight w:val="108"/>
        </w:trPr>
        <w:tc>
          <w:tcPr>
            <w:tcW w:w="70.65pt" w:type="dxa"/>
            <w:vMerge w:val="restart"/>
            <w:vAlign w:val="center"/>
          </w:tcPr>
          <w:p w14:paraId="22B2EEBA" w14:textId="1A72A661" w:rsidR="00BC5A07" w:rsidRPr="009153C4" w:rsidRDefault="00BC5A07" w:rsidP="00061143">
            <w:pPr>
              <w:rPr>
                <w:sz w:val="16"/>
                <w:szCs w:val="16"/>
                <w:highlight w:val="yellow"/>
              </w:rPr>
            </w:pPr>
            <w:r w:rsidRPr="00D8357E">
              <w:rPr>
                <w:sz w:val="16"/>
                <w:szCs w:val="16"/>
              </w:rPr>
              <w:t>DC Link voltage</w:t>
            </w:r>
          </w:p>
        </w:tc>
        <w:tc>
          <w:tcPr>
            <w:tcW w:w="49.60pt" w:type="dxa"/>
            <w:vAlign w:val="center"/>
          </w:tcPr>
          <w:p w14:paraId="0E71ECCE" w14:textId="746F1950" w:rsidR="00BC5A07" w:rsidRPr="009153C4" w:rsidRDefault="00BC5A07" w:rsidP="00BC5A07">
            <w:pPr>
              <w:rPr>
                <w:sz w:val="16"/>
                <w:szCs w:val="16"/>
              </w:rPr>
            </w:pPr>
            <w:r w:rsidRPr="009153C4">
              <w:rPr>
                <w:sz w:val="16"/>
                <w:szCs w:val="16"/>
              </w:rPr>
              <w:t>Voltage (V)</w:t>
            </w:r>
          </w:p>
        </w:tc>
        <w:tc>
          <w:tcPr>
            <w:tcW w:w="65.15pt" w:type="dxa"/>
            <w:vAlign w:val="center"/>
          </w:tcPr>
          <w:p w14:paraId="45C59A07" w14:textId="27851AE9" w:rsidR="00BC5A07" w:rsidRPr="009153C4" w:rsidRDefault="00BC5A07" w:rsidP="00BC5A07">
            <w:pPr>
              <w:rPr>
                <w:sz w:val="16"/>
                <w:szCs w:val="16"/>
              </w:rPr>
            </w:pPr>
            <w:r w:rsidRPr="009153C4">
              <w:rPr>
                <w:sz w:val="16"/>
                <w:szCs w:val="16"/>
              </w:rPr>
              <w:t xml:space="preserve">Percentage of System Time (%) </w:t>
            </w:r>
          </w:p>
        </w:tc>
        <w:tc>
          <w:tcPr>
            <w:tcW w:w="57.40pt" w:type="dxa"/>
            <w:vAlign w:val="center"/>
          </w:tcPr>
          <w:p w14:paraId="0BC30C98" w14:textId="33E7A51F" w:rsidR="00BC5A07" w:rsidRPr="009153C4" w:rsidRDefault="00BC5A07" w:rsidP="00061143">
            <w:pPr>
              <w:rPr>
                <w:sz w:val="16"/>
                <w:szCs w:val="16"/>
                <w:highlight w:val="yellow"/>
              </w:rPr>
            </w:pPr>
            <w:r w:rsidRPr="009153C4">
              <w:rPr>
                <w:sz w:val="16"/>
                <w:szCs w:val="16"/>
              </w:rPr>
              <w:t>Operation ref. RTCA DO-160</w:t>
            </w:r>
          </w:p>
        </w:tc>
      </w:tr>
      <w:tr w:rsidR="00BC5A07" w:rsidRPr="009153C4" w14:paraId="02983282" w14:textId="77777777" w:rsidTr="00061143">
        <w:trPr>
          <w:trHeight w:val="108"/>
        </w:trPr>
        <w:tc>
          <w:tcPr>
            <w:tcW w:w="70.65pt" w:type="dxa"/>
            <w:vMerge/>
            <w:vAlign w:val="center"/>
          </w:tcPr>
          <w:p w14:paraId="7B5B505F" w14:textId="77777777" w:rsidR="00BC5A07" w:rsidRPr="009153C4" w:rsidRDefault="00BC5A07" w:rsidP="00BC5A07">
            <w:pPr>
              <w:rPr>
                <w:sz w:val="16"/>
                <w:szCs w:val="16"/>
                <w:highlight w:val="yellow"/>
              </w:rPr>
            </w:pPr>
          </w:p>
        </w:tc>
        <w:tc>
          <w:tcPr>
            <w:tcW w:w="49.60pt" w:type="dxa"/>
            <w:vAlign w:val="center"/>
          </w:tcPr>
          <w:p w14:paraId="792754A7" w14:textId="2C794C41" w:rsidR="00BC5A07" w:rsidRPr="009153C4" w:rsidRDefault="00BC5A07" w:rsidP="00BC5A07">
            <w:pPr>
              <w:rPr>
                <w:sz w:val="16"/>
                <w:szCs w:val="16"/>
              </w:rPr>
            </w:pPr>
            <w:r w:rsidRPr="009153C4">
              <w:rPr>
                <w:sz w:val="16"/>
                <w:szCs w:val="16"/>
              </w:rPr>
              <w:t>564</w:t>
            </w:r>
          </w:p>
        </w:tc>
        <w:tc>
          <w:tcPr>
            <w:tcW w:w="65.15pt" w:type="dxa"/>
            <w:vAlign w:val="center"/>
          </w:tcPr>
          <w:p w14:paraId="74E78C84" w14:textId="44A2AA9B" w:rsidR="00BC5A07" w:rsidRPr="009153C4" w:rsidRDefault="00BC5A07" w:rsidP="00BC5A07">
            <w:pPr>
              <w:rPr>
                <w:sz w:val="16"/>
                <w:szCs w:val="16"/>
              </w:rPr>
            </w:pPr>
            <w:r w:rsidRPr="009153C4">
              <w:rPr>
                <w:sz w:val="16"/>
                <w:szCs w:val="16"/>
              </w:rPr>
              <w:t>79.6</w:t>
            </w:r>
          </w:p>
        </w:tc>
        <w:tc>
          <w:tcPr>
            <w:tcW w:w="57.40pt" w:type="dxa"/>
            <w:vAlign w:val="center"/>
          </w:tcPr>
          <w:p w14:paraId="72069BE9" w14:textId="77777777" w:rsidR="00BC5A07" w:rsidRPr="009153C4" w:rsidRDefault="00BC5A07" w:rsidP="00BC5A07">
            <w:pPr>
              <w:rPr>
                <w:sz w:val="16"/>
                <w:szCs w:val="16"/>
              </w:rPr>
            </w:pPr>
          </w:p>
        </w:tc>
      </w:tr>
      <w:tr w:rsidR="00BC5A07" w:rsidRPr="009153C4" w14:paraId="11A39197" w14:textId="77777777" w:rsidTr="00061143">
        <w:trPr>
          <w:trHeight w:val="108"/>
        </w:trPr>
        <w:tc>
          <w:tcPr>
            <w:tcW w:w="70.65pt" w:type="dxa"/>
            <w:vMerge/>
            <w:vAlign w:val="center"/>
          </w:tcPr>
          <w:p w14:paraId="775EDB93" w14:textId="77777777" w:rsidR="00BC5A07" w:rsidRPr="009153C4" w:rsidRDefault="00BC5A07" w:rsidP="00BC5A07">
            <w:pPr>
              <w:rPr>
                <w:sz w:val="16"/>
                <w:szCs w:val="16"/>
                <w:highlight w:val="yellow"/>
              </w:rPr>
            </w:pPr>
          </w:p>
        </w:tc>
        <w:tc>
          <w:tcPr>
            <w:tcW w:w="49.60pt" w:type="dxa"/>
            <w:vAlign w:val="center"/>
          </w:tcPr>
          <w:p w14:paraId="0D1A957C" w14:textId="446F3614" w:rsidR="00BC5A07" w:rsidRPr="009153C4" w:rsidRDefault="00BC5A07" w:rsidP="00BC5A07">
            <w:pPr>
              <w:rPr>
                <w:sz w:val="16"/>
                <w:szCs w:val="16"/>
              </w:rPr>
            </w:pPr>
            <w:r w:rsidRPr="009153C4">
              <w:rPr>
                <w:sz w:val="16"/>
                <w:szCs w:val="16"/>
              </w:rPr>
              <w:t>620</w:t>
            </w:r>
          </w:p>
        </w:tc>
        <w:tc>
          <w:tcPr>
            <w:tcW w:w="65.15pt" w:type="dxa"/>
            <w:vAlign w:val="center"/>
          </w:tcPr>
          <w:p w14:paraId="4FE56BEB" w14:textId="176DCD4A" w:rsidR="00BC5A07" w:rsidRPr="009153C4" w:rsidRDefault="00BC5A07" w:rsidP="00BC5A07">
            <w:pPr>
              <w:rPr>
                <w:sz w:val="16"/>
                <w:szCs w:val="16"/>
              </w:rPr>
            </w:pPr>
            <w:r w:rsidRPr="009153C4">
              <w:rPr>
                <w:sz w:val="16"/>
                <w:szCs w:val="16"/>
              </w:rPr>
              <w:t>19.9</w:t>
            </w:r>
          </w:p>
        </w:tc>
        <w:tc>
          <w:tcPr>
            <w:tcW w:w="57.40pt" w:type="dxa"/>
            <w:vAlign w:val="center"/>
          </w:tcPr>
          <w:p w14:paraId="2F6A0737" w14:textId="77777777" w:rsidR="00BC5A07" w:rsidRPr="009153C4" w:rsidRDefault="00BC5A07" w:rsidP="00BC5A07">
            <w:pPr>
              <w:rPr>
                <w:sz w:val="16"/>
                <w:szCs w:val="16"/>
              </w:rPr>
            </w:pPr>
          </w:p>
        </w:tc>
      </w:tr>
      <w:tr w:rsidR="00BC5A07" w:rsidRPr="009153C4" w14:paraId="06970A7B" w14:textId="77777777" w:rsidTr="00061143">
        <w:trPr>
          <w:trHeight w:val="108"/>
        </w:trPr>
        <w:tc>
          <w:tcPr>
            <w:tcW w:w="70.65pt" w:type="dxa"/>
            <w:vMerge/>
            <w:vAlign w:val="center"/>
          </w:tcPr>
          <w:p w14:paraId="3520E6EF" w14:textId="77777777" w:rsidR="00BC5A07" w:rsidRPr="009153C4" w:rsidRDefault="00BC5A07" w:rsidP="00BC5A07">
            <w:pPr>
              <w:rPr>
                <w:sz w:val="16"/>
                <w:szCs w:val="16"/>
                <w:highlight w:val="yellow"/>
              </w:rPr>
            </w:pPr>
          </w:p>
        </w:tc>
        <w:tc>
          <w:tcPr>
            <w:tcW w:w="49.60pt" w:type="dxa"/>
            <w:vAlign w:val="center"/>
          </w:tcPr>
          <w:p w14:paraId="4A481C6A" w14:textId="797A64AB" w:rsidR="00BC5A07" w:rsidRPr="009153C4" w:rsidRDefault="00BC5A07" w:rsidP="00BC5A07">
            <w:pPr>
              <w:rPr>
                <w:sz w:val="16"/>
                <w:szCs w:val="16"/>
              </w:rPr>
            </w:pPr>
            <w:r w:rsidRPr="009153C4">
              <w:rPr>
                <w:sz w:val="16"/>
                <w:szCs w:val="16"/>
              </w:rPr>
              <w:t>692</w:t>
            </w:r>
          </w:p>
        </w:tc>
        <w:tc>
          <w:tcPr>
            <w:tcW w:w="65.15pt" w:type="dxa"/>
            <w:vAlign w:val="center"/>
          </w:tcPr>
          <w:p w14:paraId="4B76F42F" w14:textId="2B8A742B" w:rsidR="00BC5A07" w:rsidRPr="009153C4" w:rsidRDefault="00BC5A07" w:rsidP="00BC5A07">
            <w:pPr>
              <w:rPr>
                <w:sz w:val="16"/>
                <w:szCs w:val="16"/>
              </w:rPr>
            </w:pPr>
            <w:r w:rsidRPr="009153C4">
              <w:rPr>
                <w:sz w:val="16"/>
                <w:szCs w:val="16"/>
              </w:rPr>
              <w:t>0.27</w:t>
            </w:r>
          </w:p>
        </w:tc>
        <w:tc>
          <w:tcPr>
            <w:tcW w:w="57.40pt" w:type="dxa"/>
            <w:vAlign w:val="center"/>
          </w:tcPr>
          <w:p w14:paraId="2D829B92" w14:textId="515C9146" w:rsidR="00BC5A07" w:rsidRPr="009153C4" w:rsidRDefault="00BC5A07" w:rsidP="00BC5A07">
            <w:pPr>
              <w:rPr>
                <w:sz w:val="16"/>
                <w:szCs w:val="16"/>
              </w:rPr>
            </w:pPr>
            <w:r w:rsidRPr="009153C4">
              <w:rPr>
                <w:sz w:val="16"/>
                <w:szCs w:val="16"/>
              </w:rPr>
              <w:t>abnormal transient</w:t>
            </w:r>
          </w:p>
        </w:tc>
      </w:tr>
      <w:tr w:rsidR="00BC5A07" w:rsidRPr="009153C4" w14:paraId="3775EB40" w14:textId="77777777" w:rsidTr="00061143">
        <w:trPr>
          <w:trHeight w:val="108"/>
        </w:trPr>
        <w:tc>
          <w:tcPr>
            <w:tcW w:w="70.65pt" w:type="dxa"/>
            <w:vMerge/>
            <w:vAlign w:val="center"/>
          </w:tcPr>
          <w:p w14:paraId="5AC718AC" w14:textId="77777777" w:rsidR="00BC5A07" w:rsidRPr="009153C4" w:rsidRDefault="00BC5A07" w:rsidP="00BC5A07">
            <w:pPr>
              <w:rPr>
                <w:sz w:val="16"/>
                <w:szCs w:val="16"/>
                <w:highlight w:val="yellow"/>
              </w:rPr>
            </w:pPr>
          </w:p>
        </w:tc>
        <w:tc>
          <w:tcPr>
            <w:tcW w:w="49.60pt" w:type="dxa"/>
            <w:vAlign w:val="center"/>
          </w:tcPr>
          <w:p w14:paraId="230A6956" w14:textId="6774F84B" w:rsidR="00BC5A07" w:rsidRPr="009153C4" w:rsidRDefault="00BC5A07" w:rsidP="00BC5A07">
            <w:pPr>
              <w:rPr>
                <w:sz w:val="16"/>
                <w:szCs w:val="16"/>
              </w:rPr>
            </w:pPr>
            <w:r w:rsidRPr="009153C4">
              <w:rPr>
                <w:sz w:val="16"/>
                <w:szCs w:val="16"/>
              </w:rPr>
              <w:t>795</w:t>
            </w:r>
          </w:p>
        </w:tc>
        <w:tc>
          <w:tcPr>
            <w:tcW w:w="65.15pt" w:type="dxa"/>
            <w:vAlign w:val="center"/>
          </w:tcPr>
          <w:p w14:paraId="6177BC77" w14:textId="1A609CB5" w:rsidR="00BC5A07" w:rsidRPr="009153C4" w:rsidRDefault="00BC5A07" w:rsidP="00BC5A07">
            <w:pPr>
              <w:rPr>
                <w:sz w:val="16"/>
                <w:szCs w:val="16"/>
              </w:rPr>
            </w:pPr>
            <w:r w:rsidRPr="009153C4">
              <w:rPr>
                <w:sz w:val="16"/>
                <w:szCs w:val="16"/>
              </w:rPr>
              <w:t>0.08</w:t>
            </w:r>
          </w:p>
        </w:tc>
        <w:tc>
          <w:tcPr>
            <w:tcW w:w="57.40pt" w:type="dxa"/>
            <w:vAlign w:val="center"/>
          </w:tcPr>
          <w:p w14:paraId="49861239" w14:textId="7796AA2E" w:rsidR="00BC5A07" w:rsidRPr="009153C4" w:rsidRDefault="00BC5A07" w:rsidP="00BC5A07">
            <w:pPr>
              <w:rPr>
                <w:sz w:val="16"/>
                <w:szCs w:val="16"/>
              </w:rPr>
            </w:pPr>
            <w:r w:rsidRPr="009153C4">
              <w:rPr>
                <w:sz w:val="16"/>
                <w:szCs w:val="16"/>
              </w:rPr>
              <w:t>normal transient</w:t>
            </w:r>
          </w:p>
        </w:tc>
      </w:tr>
      <w:tr w:rsidR="00BC5A07" w:rsidRPr="009153C4" w14:paraId="7FC229F6" w14:textId="77777777" w:rsidTr="00061143">
        <w:trPr>
          <w:trHeight w:val="108"/>
        </w:trPr>
        <w:tc>
          <w:tcPr>
            <w:tcW w:w="70.65pt" w:type="dxa"/>
            <w:vMerge/>
            <w:vAlign w:val="center"/>
          </w:tcPr>
          <w:p w14:paraId="47FECF86" w14:textId="77777777" w:rsidR="00BC5A07" w:rsidRPr="009153C4" w:rsidRDefault="00BC5A07" w:rsidP="00BC5A07">
            <w:pPr>
              <w:rPr>
                <w:sz w:val="16"/>
                <w:szCs w:val="16"/>
                <w:highlight w:val="yellow"/>
              </w:rPr>
            </w:pPr>
          </w:p>
        </w:tc>
        <w:tc>
          <w:tcPr>
            <w:tcW w:w="49.60pt" w:type="dxa"/>
            <w:vAlign w:val="center"/>
          </w:tcPr>
          <w:p w14:paraId="156C1B27" w14:textId="44BB8383" w:rsidR="00BC5A07" w:rsidRPr="009153C4" w:rsidRDefault="00BC5A07" w:rsidP="00BC5A07">
            <w:pPr>
              <w:rPr>
                <w:sz w:val="16"/>
                <w:szCs w:val="16"/>
              </w:rPr>
            </w:pPr>
            <w:r w:rsidRPr="009153C4">
              <w:rPr>
                <w:sz w:val="16"/>
                <w:szCs w:val="16"/>
              </w:rPr>
              <w:t>842</w:t>
            </w:r>
          </w:p>
        </w:tc>
        <w:tc>
          <w:tcPr>
            <w:tcW w:w="65.15pt" w:type="dxa"/>
            <w:vAlign w:val="center"/>
          </w:tcPr>
          <w:p w14:paraId="6F5A67FA" w14:textId="0B82DFE0" w:rsidR="00BC5A07" w:rsidRPr="009153C4" w:rsidRDefault="00BC5A07" w:rsidP="00BC5A07">
            <w:pPr>
              <w:rPr>
                <w:sz w:val="16"/>
                <w:szCs w:val="16"/>
              </w:rPr>
            </w:pPr>
            <w:r w:rsidRPr="009153C4">
              <w:rPr>
                <w:sz w:val="16"/>
                <w:szCs w:val="16"/>
              </w:rPr>
              <w:t>0.03</w:t>
            </w:r>
          </w:p>
        </w:tc>
        <w:tc>
          <w:tcPr>
            <w:tcW w:w="57.40pt" w:type="dxa"/>
            <w:vAlign w:val="center"/>
          </w:tcPr>
          <w:p w14:paraId="7A53E697" w14:textId="327CC230" w:rsidR="00BC5A07" w:rsidRPr="009153C4" w:rsidRDefault="00BC5A07" w:rsidP="00BC5A07">
            <w:pPr>
              <w:rPr>
                <w:sz w:val="16"/>
                <w:szCs w:val="16"/>
              </w:rPr>
            </w:pPr>
            <w:r w:rsidRPr="009153C4">
              <w:rPr>
                <w:sz w:val="16"/>
                <w:szCs w:val="16"/>
              </w:rPr>
              <w:t>abnormal transient</w:t>
            </w:r>
          </w:p>
        </w:tc>
      </w:tr>
      <w:tr w:rsidR="00BC5A07" w:rsidRPr="009153C4" w14:paraId="4F4EE9A7" w14:textId="77777777" w:rsidTr="00061143">
        <w:trPr>
          <w:trHeight w:val="108"/>
        </w:trPr>
        <w:tc>
          <w:tcPr>
            <w:tcW w:w="70.65pt" w:type="dxa"/>
            <w:vAlign w:val="center"/>
          </w:tcPr>
          <w:p w14:paraId="4BA20D97" w14:textId="75514145" w:rsidR="00BC5A07" w:rsidRPr="009153C4" w:rsidRDefault="00BC5A07" w:rsidP="003409AD">
            <w:pPr>
              <w:rPr>
                <w:sz w:val="16"/>
                <w:szCs w:val="16"/>
                <w:highlight w:val="yellow"/>
              </w:rPr>
            </w:pPr>
            <w:r w:rsidRPr="00D8357E">
              <w:rPr>
                <w:sz w:val="16"/>
                <w:szCs w:val="16"/>
              </w:rPr>
              <w:t>Switching frequency</w:t>
            </w:r>
          </w:p>
        </w:tc>
        <w:tc>
          <w:tcPr>
            <w:tcW w:w="172.15pt" w:type="dxa"/>
            <w:gridSpan w:val="3"/>
            <w:vAlign w:val="center"/>
          </w:tcPr>
          <w:p w14:paraId="1CE31951" w14:textId="443CBA30" w:rsidR="00BC5A07" w:rsidRPr="009153C4" w:rsidRDefault="00BC5A07" w:rsidP="003409AD">
            <w:pPr>
              <w:rPr>
                <w:sz w:val="16"/>
                <w:szCs w:val="16"/>
              </w:rPr>
            </w:pPr>
            <w:r w:rsidRPr="009153C4">
              <w:rPr>
                <w:sz w:val="16"/>
                <w:szCs w:val="16"/>
              </w:rPr>
              <w:t>20 kHz</w:t>
            </w:r>
          </w:p>
        </w:tc>
      </w:tr>
    </w:tbl>
    <w:p w14:paraId="1D099B53" w14:textId="58B666CF" w:rsidR="00BF384C" w:rsidRPr="009153C4" w:rsidRDefault="00BF384C" w:rsidP="00BF384C">
      <w:pPr>
        <w:jc w:val="both"/>
        <w:rPr>
          <w:lang w:val="en-GB"/>
        </w:rPr>
      </w:pPr>
      <w:r w:rsidRPr="009153C4">
        <w:rPr>
          <w:noProof/>
          <w:lang w:val="en-GB" w:eastAsia="en-GB"/>
        </w:rPr>
        <w:lastRenderedPageBreak/>
        <w:drawing>
          <wp:inline distT="0" distB="0" distL="0" distR="0" wp14:anchorId="02C8613E" wp14:editId="6708D88D">
            <wp:extent cx="3089910" cy="2320585"/>
            <wp:effectExtent l="0" t="0" r="0" b="3810"/>
            <wp:docPr id="7"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2320585"/>
                    </a:xfrm>
                    <a:prstGeom prst="rect">
                      <a:avLst/>
                    </a:prstGeom>
                    <a:noFill/>
                    <a:ln>
                      <a:noFill/>
                    </a:ln>
                  </pic:spPr>
                </pic:pic>
              </a:graphicData>
            </a:graphic>
          </wp:inline>
        </w:drawing>
      </w:r>
    </w:p>
    <w:p w14:paraId="68D1B881" w14:textId="6B16095C" w:rsidR="00BD1C3A" w:rsidRPr="00C96C3D" w:rsidRDefault="00BF384C" w:rsidP="00C96C3D">
      <w:pPr>
        <w:pStyle w:val="Didascalia"/>
        <w:rPr>
          <w:lang w:val="en-GB"/>
        </w:rPr>
      </w:pPr>
      <w:bookmarkStart w:id="9" w:name="_Ref53072481"/>
      <w:r w:rsidRPr="009153C4">
        <w:rPr>
          <w:lang w:val="en-GB"/>
        </w:rPr>
        <w:t xml:space="preserve">Figure </w:t>
      </w:r>
      <w:r w:rsidRPr="009153C4">
        <w:fldChar w:fldCharType="begin"/>
      </w:r>
      <w:r w:rsidRPr="009153C4">
        <w:rPr>
          <w:lang w:val="en-GB"/>
        </w:rPr>
        <w:instrText xml:space="preserve"> SEQ Figure \* ARABIC </w:instrText>
      </w:r>
      <w:r w:rsidRPr="009153C4">
        <w:fldChar w:fldCharType="separate"/>
      </w:r>
      <w:r w:rsidR="00725A81">
        <w:rPr>
          <w:noProof/>
          <w:lang w:val="en-GB"/>
        </w:rPr>
        <w:t>8</w:t>
      </w:r>
      <w:r w:rsidRPr="009153C4">
        <w:fldChar w:fldCharType="end"/>
      </w:r>
      <w:bookmarkEnd w:id="9"/>
      <w:r w:rsidRPr="009153C4">
        <w:rPr>
          <w:lang w:val="en-GB"/>
        </w:rPr>
        <w:t xml:space="preserve"> Single phase of the proposed solution</w:t>
      </w:r>
    </w:p>
    <w:p w14:paraId="2E3D3D43" w14:textId="201960C8" w:rsidR="00A51CDC" w:rsidRPr="009153C4" w:rsidRDefault="007F4D42" w:rsidP="00A51CDC">
      <w:pPr>
        <w:pStyle w:val="Titolo2"/>
        <w:rPr>
          <w:lang w:val="en-GB"/>
        </w:rPr>
      </w:pPr>
      <w:r w:rsidRPr="009153C4">
        <w:rPr>
          <w:lang w:val="en-GB"/>
        </w:rPr>
        <w:t>Efficiency</w:t>
      </w:r>
      <w:r w:rsidR="00A51CDC" w:rsidRPr="009153C4">
        <w:rPr>
          <w:lang w:val="en-GB"/>
        </w:rPr>
        <w:t xml:space="preserve"> Comparison</w:t>
      </w:r>
    </w:p>
    <w:p w14:paraId="25955767" w14:textId="66911784" w:rsidR="003060E4" w:rsidRPr="009153C4" w:rsidRDefault="00705FEE" w:rsidP="004F7CA1">
      <w:pPr>
        <w:jc w:val="both"/>
        <w:rPr>
          <w:lang w:val="en-GB"/>
        </w:rPr>
      </w:pPr>
      <w:r w:rsidRPr="009153C4">
        <w:rPr>
          <w:lang w:val="en-GB"/>
        </w:rPr>
        <w:t xml:space="preserve">To perform the comparative analysis among all the investigated inverter architectures, two types of Silicon </w:t>
      </w:r>
      <w:r w:rsidR="004F7CA1" w:rsidRPr="009153C4">
        <w:rPr>
          <w:lang w:val="en-GB"/>
        </w:rPr>
        <w:t>Carbide (SiC) MOSFETs</w:t>
      </w:r>
      <w:r w:rsidR="00304505" w:rsidRPr="009153C4">
        <w:rPr>
          <w:lang w:val="en-GB"/>
        </w:rPr>
        <w:t xml:space="preserve"> </w:t>
      </w:r>
      <w:r w:rsidR="00A652B2" w:rsidRPr="009153C4">
        <w:rPr>
          <w:lang w:val="en-GB"/>
        </w:rPr>
        <w:t>are used</w:t>
      </w:r>
      <w:r w:rsidR="004F7CA1" w:rsidRPr="009153C4">
        <w:rPr>
          <w:lang w:val="en-GB"/>
        </w:rPr>
        <w:t xml:space="preserve">. </w:t>
      </w:r>
      <w:r w:rsidR="00A652B2" w:rsidRPr="009153C4">
        <w:rPr>
          <w:lang w:val="en-GB"/>
        </w:rPr>
        <w:t xml:space="preserve">The first </w:t>
      </w:r>
      <w:r w:rsidR="00132540" w:rsidRPr="009153C4">
        <w:rPr>
          <w:lang w:val="en-GB"/>
        </w:rPr>
        <w:t xml:space="preserve">type </w:t>
      </w:r>
      <w:r w:rsidR="00A652B2" w:rsidRPr="009153C4">
        <w:rPr>
          <w:lang w:val="en-GB"/>
        </w:rPr>
        <w:t xml:space="preserve">is a </w:t>
      </w:r>
      <w:r w:rsidR="005F1497" w:rsidRPr="009153C4">
        <w:rPr>
          <w:lang w:val="en-GB"/>
        </w:rPr>
        <w:t>Littelfuse LSIC1MO120E0080</w:t>
      </w:r>
      <w:r w:rsidR="00A652B2" w:rsidRPr="009153C4">
        <w:rPr>
          <w:lang w:val="en-GB"/>
        </w:rPr>
        <w:t xml:space="preserve">, a 1200V class MOSFET </w:t>
      </w:r>
      <w:r w:rsidR="005F1497" w:rsidRPr="009153C4">
        <w:rPr>
          <w:lang w:val="en-GB"/>
        </w:rPr>
        <w:t xml:space="preserve">(80 </w:t>
      </w:r>
      <w:r w:rsidR="00656D4B" w:rsidRPr="009153C4">
        <w:rPr>
          <w:lang w:val="en-GB"/>
        </w:rPr>
        <w:t>mΩ</w:t>
      </w:r>
      <w:r w:rsidR="005F1497" w:rsidRPr="009153C4">
        <w:rPr>
          <w:lang w:val="en-GB"/>
        </w:rPr>
        <w:t xml:space="preserve"> nominal R</w:t>
      </w:r>
      <w:r w:rsidR="005F1497" w:rsidRPr="009153C4">
        <w:rPr>
          <w:vertAlign w:val="subscript"/>
          <w:lang w:val="en-GB"/>
        </w:rPr>
        <w:t>DSon</w:t>
      </w:r>
      <w:r w:rsidR="005F1497" w:rsidRPr="009153C4">
        <w:rPr>
          <w:lang w:val="en-GB"/>
        </w:rPr>
        <w:t xml:space="preserve">) </w:t>
      </w:r>
      <w:r w:rsidR="00A652B2" w:rsidRPr="009153C4">
        <w:rPr>
          <w:lang w:val="en-GB"/>
        </w:rPr>
        <w:t xml:space="preserve">that is used where the entire DC-link voltage must be blocked by a single device. The second one is </w:t>
      </w:r>
      <w:r w:rsidR="005F1497" w:rsidRPr="009153C4">
        <w:rPr>
          <w:lang w:val="en-GB"/>
        </w:rPr>
        <w:t>Infineon IMW65R048M1H</w:t>
      </w:r>
      <w:r w:rsidR="005F1497" w:rsidRPr="009153C4" w:rsidDel="005F1497">
        <w:rPr>
          <w:lang w:val="en-GB"/>
        </w:rPr>
        <w:t xml:space="preserve"> </w:t>
      </w:r>
      <w:r w:rsidR="00A652B2" w:rsidRPr="009153C4">
        <w:rPr>
          <w:lang w:val="en-GB"/>
        </w:rPr>
        <w:t>that can hold only up to 650V</w:t>
      </w:r>
      <w:r w:rsidR="005F1497" w:rsidRPr="009153C4">
        <w:rPr>
          <w:lang w:val="en-GB"/>
        </w:rPr>
        <w:t xml:space="preserve"> (48</w:t>
      </w:r>
      <w:r w:rsidR="00FD6D9F" w:rsidRPr="009153C4">
        <w:rPr>
          <w:lang w:val="en-GB"/>
        </w:rPr>
        <w:t xml:space="preserve"> mΩ </w:t>
      </w:r>
      <w:r w:rsidR="005F1497" w:rsidRPr="009153C4">
        <w:rPr>
          <w:lang w:val="en-GB"/>
        </w:rPr>
        <w:t>nominal R</w:t>
      </w:r>
      <w:r w:rsidR="005F1497" w:rsidRPr="009153C4">
        <w:rPr>
          <w:vertAlign w:val="subscript"/>
          <w:lang w:val="en-GB"/>
        </w:rPr>
        <w:t>DSon</w:t>
      </w:r>
      <w:r w:rsidR="005F1497" w:rsidRPr="009153C4">
        <w:rPr>
          <w:lang w:val="en-GB"/>
        </w:rPr>
        <w:t>)</w:t>
      </w:r>
      <w:r w:rsidR="004F7CA1" w:rsidRPr="009153C4">
        <w:rPr>
          <w:lang w:val="en-GB"/>
        </w:rPr>
        <w:t xml:space="preserve">. </w:t>
      </w:r>
      <w:r w:rsidR="00703A7E" w:rsidRPr="009153C4">
        <w:rPr>
          <w:lang w:val="en-GB"/>
        </w:rPr>
        <w:t>This choice has been made not to artificially cripple the performances of architectures, such as the diode clamped NPC (3-level), where two devices are used in series</w:t>
      </w:r>
      <w:r w:rsidR="009D18A1" w:rsidRPr="009153C4">
        <w:rPr>
          <w:lang w:val="en-GB"/>
        </w:rPr>
        <w:t xml:space="preserve"> but must withstand half of DC-link voltage</w:t>
      </w:r>
      <w:r w:rsidR="00703A7E" w:rsidRPr="009153C4">
        <w:rPr>
          <w:lang w:val="en-GB"/>
        </w:rPr>
        <w:t xml:space="preserve">. </w:t>
      </w:r>
    </w:p>
    <w:p w14:paraId="51E0BE78" w14:textId="4FD83BD4" w:rsidR="003060E4" w:rsidRPr="009153C4" w:rsidRDefault="003060E4" w:rsidP="004F7CA1">
      <w:pPr>
        <w:jc w:val="both"/>
        <w:rPr>
          <w:lang w:val="en-GB"/>
        </w:rPr>
      </w:pPr>
      <w:r w:rsidRPr="009153C4">
        <w:rPr>
          <w:lang w:val="en-GB"/>
        </w:rPr>
        <w:t>The two devices have similar characteristics in term of continuous drain current: 3</w:t>
      </w:r>
      <w:r w:rsidR="005F1497" w:rsidRPr="009153C4">
        <w:rPr>
          <w:lang w:val="en-GB"/>
        </w:rPr>
        <w:t>9</w:t>
      </w:r>
      <w:r w:rsidRPr="009153C4">
        <w:rPr>
          <w:lang w:val="en-GB"/>
        </w:rPr>
        <w:t xml:space="preserve"> A @ 25 °C and </w:t>
      </w:r>
      <w:r w:rsidR="005F1497" w:rsidRPr="009153C4">
        <w:rPr>
          <w:lang w:val="en-GB"/>
        </w:rPr>
        <w:t>25</w:t>
      </w:r>
      <w:r w:rsidRPr="009153C4">
        <w:rPr>
          <w:lang w:val="en-GB"/>
        </w:rPr>
        <w:t>-2</w:t>
      </w:r>
      <w:r w:rsidR="005F1497" w:rsidRPr="009153C4">
        <w:rPr>
          <w:lang w:val="en-GB"/>
        </w:rPr>
        <w:t>4</w:t>
      </w:r>
      <w:r w:rsidRPr="009153C4">
        <w:rPr>
          <w:lang w:val="en-GB"/>
        </w:rPr>
        <w:t xml:space="preserve"> A @ 100 °C of case temperature T</w:t>
      </w:r>
      <w:r w:rsidRPr="009153C4">
        <w:rPr>
          <w:vertAlign w:val="subscript"/>
          <w:lang w:val="en-GB"/>
        </w:rPr>
        <w:t>C</w:t>
      </w:r>
      <w:r w:rsidRPr="009153C4">
        <w:rPr>
          <w:lang w:val="en-GB"/>
        </w:rPr>
        <w:t xml:space="preserve">. </w:t>
      </w:r>
      <w:r w:rsidR="003E1B90" w:rsidRPr="009153C4">
        <w:rPr>
          <w:lang w:val="en-GB"/>
        </w:rPr>
        <w:t>Co</w:t>
      </w:r>
      <w:r w:rsidR="00F86C19" w:rsidRPr="009153C4">
        <w:rPr>
          <w:lang w:val="en-GB"/>
        </w:rPr>
        <w:t>n</w:t>
      </w:r>
      <w:r w:rsidR="003E1B90" w:rsidRPr="009153C4">
        <w:rPr>
          <w:lang w:val="en-GB"/>
        </w:rPr>
        <w:t xml:space="preserve">sidering </w:t>
      </w:r>
      <w:r w:rsidR="00F86C19" w:rsidRPr="009153C4">
        <w:rPr>
          <w:lang w:val="en-GB"/>
        </w:rPr>
        <w:t xml:space="preserve">maximum operational currents in </w:t>
      </w:r>
      <w:r w:rsidR="00F86C19" w:rsidRPr="009153C4">
        <w:rPr>
          <w:lang w:val="en-GB"/>
        </w:rPr>
        <w:fldChar w:fldCharType="begin"/>
      </w:r>
      <w:r w:rsidR="00F86C19" w:rsidRPr="009153C4">
        <w:rPr>
          <w:lang w:val="en-GB"/>
        </w:rPr>
        <w:instrText xml:space="preserve"> REF _Ref53071629 \h </w:instrText>
      </w:r>
      <w:r w:rsidR="007975D2">
        <w:rPr>
          <w:lang w:val="en-GB"/>
        </w:rPr>
        <w:instrText xml:space="preserve"> \* MERGEFORMAT </w:instrText>
      </w:r>
      <w:r w:rsidR="00F86C19" w:rsidRPr="009153C4">
        <w:rPr>
          <w:lang w:val="en-GB"/>
        </w:rPr>
      </w:r>
      <w:r w:rsidR="00F86C19" w:rsidRPr="009153C4">
        <w:rPr>
          <w:lang w:val="en-GB"/>
        </w:rPr>
        <w:fldChar w:fldCharType="separate"/>
      </w:r>
      <w:r w:rsidR="00725A81" w:rsidRPr="009153C4">
        <w:t xml:space="preserve">Table </w:t>
      </w:r>
      <w:r w:rsidR="00725A81">
        <w:rPr>
          <w:noProof/>
        </w:rPr>
        <w:t>1</w:t>
      </w:r>
      <w:r w:rsidR="00F86C19" w:rsidRPr="009153C4">
        <w:rPr>
          <w:lang w:val="en-GB"/>
        </w:rPr>
        <w:fldChar w:fldCharType="end"/>
      </w:r>
      <w:r w:rsidR="00F86C19" w:rsidRPr="009153C4">
        <w:rPr>
          <w:lang w:val="en-GB"/>
        </w:rPr>
        <w:t xml:space="preserve">, each switching block, generally schematized as single devices in </w:t>
      </w:r>
      <w:r w:rsidR="00F86C19" w:rsidRPr="009153C4">
        <w:rPr>
          <w:lang w:val="en-GB"/>
        </w:rPr>
        <w:fldChar w:fldCharType="begin"/>
      </w:r>
      <w:r w:rsidR="00F86C19" w:rsidRPr="009153C4">
        <w:rPr>
          <w:lang w:val="en-GB"/>
        </w:rPr>
        <w:instrText xml:space="preserve"> REF _Ref46235043 \h </w:instrText>
      </w:r>
      <w:r w:rsidR="007975D2">
        <w:rPr>
          <w:lang w:val="en-GB"/>
        </w:rPr>
        <w:instrText xml:space="preserve"> \* MERGEFORMAT </w:instrText>
      </w:r>
      <w:r w:rsidR="00F86C19" w:rsidRPr="009153C4">
        <w:rPr>
          <w:lang w:val="en-GB"/>
        </w:rPr>
      </w:r>
      <w:r w:rsidR="00F86C19" w:rsidRPr="009153C4">
        <w:rPr>
          <w:lang w:val="en-GB"/>
        </w:rPr>
        <w:fldChar w:fldCharType="separate"/>
      </w:r>
      <w:r w:rsidR="00725A81" w:rsidRPr="009153C4">
        <w:rPr>
          <w:lang w:val="en-GB"/>
        </w:rPr>
        <w:t xml:space="preserve">Figure </w:t>
      </w:r>
      <w:r w:rsidR="00725A81">
        <w:rPr>
          <w:noProof/>
          <w:lang w:val="en-GB"/>
        </w:rPr>
        <w:t>1</w:t>
      </w:r>
      <w:r w:rsidR="00F86C19" w:rsidRPr="009153C4">
        <w:rPr>
          <w:lang w:val="en-GB"/>
        </w:rPr>
        <w:fldChar w:fldCharType="end"/>
      </w:r>
      <w:r w:rsidR="00F86C19" w:rsidRPr="009153C4">
        <w:rPr>
          <w:lang w:val="en-GB"/>
        </w:rPr>
        <w:t xml:space="preserve"> to</w:t>
      </w:r>
      <w:r w:rsidR="009475D5">
        <w:rPr>
          <w:lang w:val="en-GB"/>
        </w:rPr>
        <w:t xml:space="preserve"> </w:t>
      </w:r>
      <w:r w:rsidR="00F86C19" w:rsidRPr="009153C4">
        <w:rPr>
          <w:lang w:val="en-GB"/>
        </w:rPr>
        <w:fldChar w:fldCharType="begin"/>
      </w:r>
      <w:r w:rsidR="00F86C19" w:rsidRPr="009153C4">
        <w:rPr>
          <w:lang w:val="en-GB"/>
        </w:rPr>
        <w:instrText xml:space="preserve"> REF _Ref46235211 \h  \* MERGEFORMAT </w:instrText>
      </w:r>
      <w:r w:rsidR="00F86C19" w:rsidRPr="009153C4">
        <w:rPr>
          <w:lang w:val="en-GB"/>
        </w:rPr>
      </w:r>
      <w:r w:rsidR="00F86C19" w:rsidRPr="009153C4">
        <w:rPr>
          <w:lang w:val="en-GB"/>
        </w:rPr>
        <w:fldChar w:fldCharType="separate"/>
      </w:r>
      <w:r w:rsidR="00725A81" w:rsidRPr="006E5E05">
        <w:rPr>
          <w:lang w:val="en-GB"/>
        </w:rPr>
        <w:t>Figure</w:t>
      </w:r>
      <w:r w:rsidR="00725A81" w:rsidRPr="006E5E05">
        <w:rPr>
          <w:noProof/>
          <w:lang w:val="en-GB"/>
        </w:rPr>
        <w:t xml:space="preserve"> </w:t>
      </w:r>
      <w:r w:rsidR="00725A81">
        <w:rPr>
          <w:noProof/>
          <w:lang w:val="en-GB"/>
        </w:rPr>
        <w:t>4</w:t>
      </w:r>
      <w:r w:rsidR="00F86C19" w:rsidRPr="009153C4">
        <w:rPr>
          <w:lang w:val="en-GB"/>
        </w:rPr>
        <w:fldChar w:fldCharType="end"/>
      </w:r>
      <w:r w:rsidR="00F86C19" w:rsidRPr="009153C4">
        <w:rPr>
          <w:lang w:val="en-GB"/>
        </w:rPr>
        <w:t>, should be composed by at least three of these devices in parallel to safely deliver the required current at max T</w:t>
      </w:r>
      <w:r w:rsidR="00F86C19" w:rsidRPr="009153C4">
        <w:rPr>
          <w:vertAlign w:val="subscript"/>
          <w:lang w:val="en-GB"/>
        </w:rPr>
        <w:t>C</w:t>
      </w:r>
      <w:r w:rsidR="00F86C19" w:rsidRPr="009153C4">
        <w:rPr>
          <w:lang w:val="en-GB"/>
        </w:rPr>
        <w:t>.</w:t>
      </w:r>
      <w:r w:rsidR="00D422A2" w:rsidRPr="009153C4">
        <w:rPr>
          <w:lang w:val="en-GB"/>
        </w:rPr>
        <w:t xml:space="preserve"> This consideration is not valid for block S3 of β-type topology, which power losses are very limited and even devices with lower rated current </w:t>
      </w:r>
      <w:r w:rsidR="00EC7091" w:rsidRPr="009153C4">
        <w:rPr>
          <w:lang w:val="en-GB"/>
        </w:rPr>
        <w:t xml:space="preserve">could be adopted </w:t>
      </w:r>
      <w:r w:rsidR="00D422A2" w:rsidRPr="009153C4">
        <w:rPr>
          <w:lang w:val="en-GB"/>
        </w:rPr>
        <w:t>in an optimized solution.</w:t>
      </w:r>
    </w:p>
    <w:p w14:paraId="024DB01E" w14:textId="7F774F85" w:rsidR="003060E4" w:rsidRPr="009153C4" w:rsidRDefault="00EC7091" w:rsidP="004F7CA1">
      <w:pPr>
        <w:jc w:val="both"/>
        <w:rPr>
          <w:lang w:val="en-GB"/>
        </w:rPr>
      </w:pPr>
      <w:r w:rsidRPr="009153C4">
        <w:rPr>
          <w:lang w:val="en-GB"/>
        </w:rPr>
        <w:t>However, a</w:t>
      </w:r>
      <w:r w:rsidR="00F86C19" w:rsidRPr="009153C4">
        <w:rPr>
          <w:lang w:val="en-GB"/>
        </w:rPr>
        <w:t xml:space="preserve">s </w:t>
      </w:r>
      <w:r w:rsidR="00D422A2" w:rsidRPr="009153C4">
        <w:rPr>
          <w:lang w:val="en-GB"/>
        </w:rPr>
        <w:t>Multi-leg</w:t>
      </w:r>
      <w:r w:rsidRPr="009153C4">
        <w:rPr>
          <w:lang w:val="en-GB"/>
        </w:rPr>
        <w:t xml:space="preserve"> </w:t>
      </w:r>
      <w:r w:rsidR="00D422A2" w:rsidRPr="009153C4">
        <w:rPr>
          <w:lang w:val="en-GB"/>
        </w:rPr>
        <w:t xml:space="preserve">and </w:t>
      </w:r>
      <w:r w:rsidRPr="009153C4">
        <w:rPr>
          <w:lang w:val="en-GB"/>
        </w:rPr>
        <w:t>P</w:t>
      </w:r>
      <w:r w:rsidR="00D422A2" w:rsidRPr="009153C4">
        <w:rPr>
          <w:lang w:val="en-GB"/>
        </w:rPr>
        <w:t>roposed solutions present a different devices’ distribution</w:t>
      </w:r>
      <w:r w:rsidRPr="009153C4">
        <w:rPr>
          <w:lang w:val="en-GB"/>
        </w:rPr>
        <w:t xml:space="preserve"> compared to these other architectures</w:t>
      </w:r>
      <w:r w:rsidR="00D422A2" w:rsidRPr="009153C4">
        <w:rPr>
          <w:lang w:val="en-GB"/>
        </w:rPr>
        <w:t xml:space="preserve">, a choice of four devices in parallel for each switching block had been made to perform a fare comparison. </w:t>
      </w:r>
    </w:p>
    <w:p w14:paraId="0994F0A4" w14:textId="29D912E2" w:rsidR="004F7CA1" w:rsidRPr="009153C4" w:rsidRDefault="004F7CA1" w:rsidP="004F7CA1">
      <w:pPr>
        <w:jc w:val="both"/>
        <w:rPr>
          <w:lang w:val="en-GB"/>
        </w:rPr>
      </w:pPr>
      <w:r w:rsidRPr="009153C4">
        <w:rPr>
          <w:lang w:val="en-GB"/>
        </w:rPr>
        <w:t xml:space="preserve">For the sake of completeness, in Table </w:t>
      </w:r>
      <w:r w:rsidR="00B067FE" w:rsidRPr="009153C4">
        <w:rPr>
          <w:lang w:val="en-GB"/>
        </w:rPr>
        <w:t>2</w:t>
      </w:r>
      <w:r w:rsidRPr="009153C4">
        <w:rPr>
          <w:lang w:val="en-GB"/>
        </w:rPr>
        <w:t xml:space="preserve"> the number of SiC </w:t>
      </w:r>
      <w:r w:rsidR="00D422A2" w:rsidRPr="009153C4">
        <w:rPr>
          <w:lang w:val="en-GB"/>
        </w:rPr>
        <w:t xml:space="preserve">MOSFET </w:t>
      </w:r>
      <w:r w:rsidR="00A652B2" w:rsidRPr="009153C4">
        <w:rPr>
          <w:lang w:val="en-GB"/>
        </w:rPr>
        <w:t xml:space="preserve">utilized in all the topologies </w:t>
      </w:r>
      <w:r w:rsidRPr="009153C4">
        <w:rPr>
          <w:lang w:val="en-GB"/>
        </w:rPr>
        <w:t>is summarized</w:t>
      </w:r>
      <w:r w:rsidR="00D422A2" w:rsidRPr="009153C4">
        <w:rPr>
          <w:lang w:val="en-GB"/>
        </w:rPr>
        <w:t xml:space="preserve"> with in red the number of parallel devices</w:t>
      </w:r>
      <w:r w:rsidRPr="009153C4">
        <w:rPr>
          <w:lang w:val="en-GB"/>
        </w:rPr>
        <w:t>. Note that for the 3-level inverter,</w:t>
      </w:r>
      <w:r w:rsidR="00A652B2" w:rsidRPr="009153C4">
        <w:rPr>
          <w:lang w:val="en-GB"/>
        </w:rPr>
        <w:t xml:space="preserve"> </w:t>
      </w:r>
      <w:r w:rsidR="00194DD0" w:rsidRPr="009153C4">
        <w:rPr>
          <w:lang w:val="en-GB"/>
        </w:rPr>
        <w:t xml:space="preserve">the body diode of </w:t>
      </w:r>
      <w:r w:rsidR="00EC7091" w:rsidRPr="009153C4">
        <w:rPr>
          <w:lang w:val="en-GB"/>
        </w:rPr>
        <w:t>IMW65R048M1H</w:t>
      </w:r>
      <w:r w:rsidR="00194DD0" w:rsidRPr="009153C4">
        <w:rPr>
          <w:lang w:val="en-GB"/>
        </w:rPr>
        <w:t xml:space="preserve"> is employed</w:t>
      </w:r>
      <w:r w:rsidR="00EC7091" w:rsidRPr="009153C4">
        <w:rPr>
          <w:lang w:val="en-GB"/>
        </w:rPr>
        <w:t xml:space="preserve"> for the half DC-link clamping diodes.</w:t>
      </w:r>
    </w:p>
    <w:p w14:paraId="111E7C06" w14:textId="75528244" w:rsidR="00391D28" w:rsidRPr="009153C4" w:rsidRDefault="00391D28" w:rsidP="00391D28">
      <w:pPr>
        <w:jc w:val="both"/>
        <w:rPr>
          <w:lang w:val="en-GB"/>
        </w:rPr>
      </w:pPr>
      <w:r w:rsidRPr="009153C4">
        <w:rPr>
          <w:lang w:val="en-GB"/>
        </w:rPr>
        <w:t xml:space="preserve">A thermal analysis was performed in PLECs imposing for all the architectures the simulation parameters in </w:t>
      </w:r>
      <w:r w:rsidRPr="009153C4">
        <w:rPr>
          <w:lang w:val="en-GB"/>
        </w:rPr>
        <w:fldChar w:fldCharType="begin"/>
      </w:r>
      <w:r w:rsidRPr="009153C4">
        <w:rPr>
          <w:lang w:val="en-GB"/>
        </w:rPr>
        <w:instrText xml:space="preserve"> REF _Ref53063371 \h </w:instrText>
      </w:r>
      <w:r w:rsidR="007975D2">
        <w:rPr>
          <w:lang w:val="en-GB"/>
        </w:rPr>
        <w:instrText xml:space="preserve"> \* MERGEFORMAT </w:instrText>
      </w:r>
      <w:r w:rsidRPr="009153C4">
        <w:rPr>
          <w:lang w:val="en-GB"/>
        </w:rPr>
      </w:r>
      <w:r w:rsidRPr="009153C4">
        <w:rPr>
          <w:lang w:val="en-GB"/>
        </w:rPr>
        <w:fldChar w:fldCharType="separate"/>
      </w:r>
      <w:r w:rsidR="00725A81" w:rsidRPr="009153C4">
        <w:t xml:space="preserve">Table </w:t>
      </w:r>
      <w:r w:rsidR="00725A81">
        <w:rPr>
          <w:noProof/>
        </w:rPr>
        <w:t>3</w:t>
      </w:r>
      <w:r w:rsidRPr="009153C4">
        <w:rPr>
          <w:lang w:val="en-GB"/>
        </w:rPr>
        <w:fldChar w:fldCharType="end"/>
      </w:r>
      <w:r w:rsidR="00EC7091" w:rsidRPr="009153C4">
        <w:rPr>
          <w:lang w:val="en-GB"/>
        </w:rPr>
        <w:t>.</w:t>
      </w:r>
    </w:p>
    <w:p w14:paraId="01380B50" w14:textId="69EF50D8" w:rsidR="006F3364" w:rsidRPr="009153C4" w:rsidRDefault="006F3364" w:rsidP="00391D28">
      <w:pPr>
        <w:jc w:val="both"/>
        <w:rPr>
          <w:lang w:val="en-GB"/>
        </w:rPr>
      </w:pPr>
      <w:r w:rsidRPr="009153C4">
        <w:rPr>
          <w:lang w:val="en-GB"/>
        </w:rPr>
        <w:t>Two different switching frequencies have been analysed, the nominal 20 kHz of the reference system and its double, 40 kHz, to investigate the possibility of exploiting more SiC fast commutation performance.</w:t>
      </w:r>
    </w:p>
    <w:p w14:paraId="1CFD5366" w14:textId="77777777" w:rsidR="006F3364" w:rsidRPr="009153C4" w:rsidRDefault="006F3364" w:rsidP="00391D28">
      <w:pPr>
        <w:jc w:val="both"/>
        <w:rPr>
          <w:lang w:val="en-GB"/>
        </w:rPr>
      </w:pPr>
    </w:p>
    <w:p w14:paraId="27A5FFFD" w14:textId="6A7C401F" w:rsidR="00A652B2" w:rsidRPr="009153C4" w:rsidRDefault="00D00746" w:rsidP="00D65656">
      <w:pPr>
        <w:rPr>
          <w:i/>
          <w:iCs/>
          <w:sz w:val="18"/>
          <w:lang w:val="en-GB"/>
        </w:rPr>
      </w:pPr>
      <w:r w:rsidRPr="009153C4">
        <w:rPr>
          <w:i/>
          <w:iCs/>
          <w:sz w:val="18"/>
          <w:lang w:val="en-GB"/>
        </w:rPr>
        <w:t xml:space="preserve">Table </w:t>
      </w:r>
      <w:r w:rsidR="00AD74DA">
        <w:rPr>
          <w:i/>
          <w:iCs/>
          <w:sz w:val="18"/>
          <w:lang w:val="en-GB"/>
        </w:rPr>
        <w:fldChar w:fldCharType="begin"/>
      </w:r>
      <w:r w:rsidR="00AD74DA">
        <w:rPr>
          <w:i/>
          <w:iCs/>
          <w:sz w:val="18"/>
          <w:lang w:val="en-GB"/>
        </w:rPr>
        <w:instrText xml:space="preserve"> SEQ Table \* ARABIC </w:instrText>
      </w:r>
      <w:r w:rsidR="00AD74DA">
        <w:rPr>
          <w:i/>
          <w:iCs/>
          <w:sz w:val="18"/>
          <w:lang w:val="en-GB"/>
        </w:rPr>
        <w:fldChar w:fldCharType="separate"/>
      </w:r>
      <w:r w:rsidR="00725A81">
        <w:rPr>
          <w:i/>
          <w:iCs/>
          <w:noProof/>
          <w:sz w:val="18"/>
          <w:lang w:val="en-GB"/>
        </w:rPr>
        <w:t>2</w:t>
      </w:r>
      <w:r w:rsidR="00AD74DA">
        <w:rPr>
          <w:i/>
          <w:iCs/>
          <w:sz w:val="18"/>
          <w:lang w:val="en-GB"/>
        </w:rPr>
        <w:fldChar w:fldCharType="end"/>
      </w:r>
      <w:r w:rsidRPr="009153C4">
        <w:rPr>
          <w:i/>
          <w:iCs/>
          <w:sz w:val="18"/>
          <w:lang w:val="en-GB"/>
        </w:rPr>
        <w:t xml:space="preserve"> Number of devices per architecture</w:t>
      </w:r>
    </w:p>
    <w:tbl>
      <w:tblPr>
        <w:tblStyle w:val="Grigliatabella"/>
        <w:tblW w:w="241pt" w:type="dxa"/>
        <w:jc w:val="center"/>
        <w:tblLayout w:type="fixed"/>
        <w:tblCellMar>
          <w:start w:w="2.85pt" w:type="dxa"/>
          <w:bottom w:w="2.85pt" w:type="dxa"/>
          <w:end w:w="2.85pt" w:type="dxa"/>
        </w:tblCellMar>
        <w:tblLook w:firstRow="1" w:lastRow="0" w:firstColumn="1" w:lastColumn="0" w:noHBand="0" w:noVBand="1"/>
      </w:tblPr>
      <w:tblGrid>
        <w:gridCol w:w="1129"/>
        <w:gridCol w:w="573"/>
        <w:gridCol w:w="567"/>
        <w:gridCol w:w="703"/>
        <w:gridCol w:w="567"/>
        <w:gridCol w:w="709"/>
        <w:gridCol w:w="572"/>
      </w:tblGrid>
      <w:tr w:rsidR="00A652B2" w:rsidRPr="009153C4" w14:paraId="2E05C179" w14:textId="77777777" w:rsidTr="00803B35">
        <w:trPr>
          <w:trHeight w:val="344"/>
          <w:jc w:val="center"/>
        </w:trPr>
        <w:tc>
          <w:tcPr>
            <w:tcW w:w="56.45pt" w:type="dxa"/>
            <w:vAlign w:val="center"/>
          </w:tcPr>
          <w:p w14:paraId="4ED88B82" w14:textId="74FE5860" w:rsidR="00A652B2" w:rsidRPr="009153C4" w:rsidRDefault="00B067FE" w:rsidP="00D65656">
            <w:pPr>
              <w:rPr>
                <w:sz w:val="16"/>
                <w:szCs w:val="16"/>
                <w:lang w:val="en-GB"/>
              </w:rPr>
            </w:pPr>
            <w:r w:rsidRPr="009153C4">
              <w:rPr>
                <w:sz w:val="16"/>
                <w:szCs w:val="16"/>
                <w:lang w:val="en-GB"/>
              </w:rPr>
              <w:t>MOSFET</w:t>
            </w:r>
          </w:p>
        </w:tc>
        <w:tc>
          <w:tcPr>
            <w:tcW w:w="28.65pt" w:type="dxa"/>
            <w:vAlign w:val="center"/>
          </w:tcPr>
          <w:p w14:paraId="646CCDFF" w14:textId="4DFEF1B3" w:rsidR="00A652B2" w:rsidRPr="009153C4" w:rsidRDefault="00A652B2" w:rsidP="00D65656">
            <w:pPr>
              <w:rPr>
                <w:sz w:val="16"/>
                <w:szCs w:val="16"/>
                <w:lang w:val="en-GB"/>
              </w:rPr>
            </w:pPr>
            <w:r w:rsidRPr="009153C4">
              <w:rPr>
                <w:sz w:val="16"/>
                <w:szCs w:val="16"/>
                <w:lang w:val="en-GB"/>
              </w:rPr>
              <w:t>2-level</w:t>
            </w:r>
          </w:p>
        </w:tc>
        <w:tc>
          <w:tcPr>
            <w:tcW w:w="28.35pt" w:type="dxa"/>
            <w:vAlign w:val="center"/>
          </w:tcPr>
          <w:p w14:paraId="3D278C53" w14:textId="433338BC" w:rsidR="00A652B2" w:rsidRPr="009153C4" w:rsidRDefault="00A652B2" w:rsidP="00D65656">
            <w:pPr>
              <w:rPr>
                <w:sz w:val="16"/>
                <w:szCs w:val="16"/>
                <w:lang w:val="en-GB"/>
              </w:rPr>
            </w:pPr>
            <w:r w:rsidRPr="009153C4">
              <w:rPr>
                <w:sz w:val="16"/>
                <w:szCs w:val="16"/>
                <w:lang w:val="en-GB"/>
              </w:rPr>
              <w:t>Beta-type</w:t>
            </w:r>
          </w:p>
        </w:tc>
        <w:tc>
          <w:tcPr>
            <w:tcW w:w="35.15pt" w:type="dxa"/>
            <w:vAlign w:val="center"/>
          </w:tcPr>
          <w:p w14:paraId="313F1A14" w14:textId="5DB3A3C1" w:rsidR="00A652B2" w:rsidRPr="009153C4" w:rsidRDefault="00A652B2" w:rsidP="00D65656">
            <w:pPr>
              <w:rPr>
                <w:sz w:val="16"/>
                <w:szCs w:val="16"/>
                <w:lang w:val="en-GB"/>
              </w:rPr>
            </w:pPr>
            <w:r w:rsidRPr="009153C4">
              <w:rPr>
                <w:sz w:val="16"/>
                <w:szCs w:val="16"/>
                <w:lang w:val="en-GB"/>
              </w:rPr>
              <w:t>3-level</w:t>
            </w:r>
          </w:p>
        </w:tc>
        <w:tc>
          <w:tcPr>
            <w:tcW w:w="28.35pt" w:type="dxa"/>
            <w:vAlign w:val="center"/>
          </w:tcPr>
          <w:p w14:paraId="5CD84782" w14:textId="3CCBF3E8" w:rsidR="00A652B2" w:rsidRPr="009153C4" w:rsidRDefault="00A652B2" w:rsidP="00D65656">
            <w:pPr>
              <w:rPr>
                <w:sz w:val="16"/>
                <w:szCs w:val="16"/>
                <w:lang w:val="en-GB"/>
              </w:rPr>
            </w:pPr>
            <w:r w:rsidRPr="009153C4">
              <w:rPr>
                <w:sz w:val="16"/>
                <w:szCs w:val="16"/>
                <w:lang w:val="en-GB"/>
              </w:rPr>
              <w:t>T-type</w:t>
            </w:r>
          </w:p>
        </w:tc>
        <w:tc>
          <w:tcPr>
            <w:tcW w:w="35.45pt" w:type="dxa"/>
            <w:vAlign w:val="center"/>
          </w:tcPr>
          <w:p w14:paraId="703C22AF" w14:textId="5C915E5F" w:rsidR="00A652B2" w:rsidRPr="009153C4" w:rsidRDefault="00194DD0" w:rsidP="00D65656">
            <w:pPr>
              <w:rPr>
                <w:sz w:val="16"/>
                <w:szCs w:val="16"/>
                <w:lang w:val="en-GB"/>
              </w:rPr>
            </w:pPr>
            <w:r w:rsidRPr="009153C4">
              <w:rPr>
                <w:sz w:val="16"/>
                <w:szCs w:val="16"/>
                <w:lang w:val="en-GB"/>
              </w:rPr>
              <w:t>Multi-leg</w:t>
            </w:r>
          </w:p>
        </w:tc>
        <w:tc>
          <w:tcPr>
            <w:tcW w:w="28.60pt" w:type="dxa"/>
            <w:vAlign w:val="center"/>
          </w:tcPr>
          <w:p w14:paraId="4E0B9952" w14:textId="4FDE5A52" w:rsidR="00A652B2" w:rsidRPr="009153C4" w:rsidRDefault="00194DD0" w:rsidP="00D65656">
            <w:pPr>
              <w:rPr>
                <w:sz w:val="16"/>
                <w:szCs w:val="16"/>
                <w:lang w:val="en-GB"/>
              </w:rPr>
            </w:pPr>
            <w:r w:rsidRPr="009153C4">
              <w:rPr>
                <w:sz w:val="16"/>
                <w:szCs w:val="16"/>
                <w:lang w:val="en-GB"/>
              </w:rPr>
              <w:t>PS</w:t>
            </w:r>
          </w:p>
        </w:tc>
      </w:tr>
      <w:tr w:rsidR="00A652B2" w:rsidRPr="009153C4" w14:paraId="2DC4A4C4" w14:textId="77777777" w:rsidTr="00803B35">
        <w:trPr>
          <w:jc w:val="center"/>
        </w:trPr>
        <w:tc>
          <w:tcPr>
            <w:tcW w:w="56.45pt" w:type="dxa"/>
            <w:vAlign w:val="center"/>
          </w:tcPr>
          <w:p w14:paraId="2DDBFAE7" w14:textId="203BE6A4" w:rsidR="00A652B2" w:rsidRPr="009153C4" w:rsidRDefault="0058397A" w:rsidP="00D65656">
            <w:pPr>
              <w:rPr>
                <w:sz w:val="16"/>
                <w:szCs w:val="16"/>
                <w:lang w:val="en-GB"/>
              </w:rPr>
            </w:pPr>
            <w:r w:rsidRPr="009153C4">
              <w:rPr>
                <w:bCs/>
                <w:iCs/>
                <w:sz w:val="16"/>
                <w:szCs w:val="16"/>
                <w:lang w:val="en-GB"/>
              </w:rPr>
              <w:t xml:space="preserve">650V </w:t>
            </w:r>
            <w:r w:rsidR="00D422A2" w:rsidRPr="009153C4">
              <w:rPr>
                <w:bCs/>
                <w:iCs/>
                <w:sz w:val="16"/>
                <w:szCs w:val="16"/>
                <w:lang w:val="en-GB"/>
              </w:rPr>
              <w:t>IMW65R048M1H</w:t>
            </w:r>
          </w:p>
        </w:tc>
        <w:tc>
          <w:tcPr>
            <w:tcW w:w="28.65pt" w:type="dxa"/>
            <w:vAlign w:val="center"/>
          </w:tcPr>
          <w:p w14:paraId="6B352F61" w14:textId="77777777" w:rsidR="00A652B2" w:rsidRPr="009153C4" w:rsidRDefault="00A652B2" w:rsidP="00D65656">
            <w:pPr>
              <w:rPr>
                <w:sz w:val="16"/>
                <w:szCs w:val="16"/>
                <w:lang w:val="en-GB"/>
              </w:rPr>
            </w:pPr>
            <w:r w:rsidRPr="009153C4">
              <w:rPr>
                <w:sz w:val="16"/>
                <w:szCs w:val="16"/>
                <w:lang w:val="en-GB"/>
              </w:rPr>
              <w:t>0</w:t>
            </w:r>
          </w:p>
        </w:tc>
        <w:tc>
          <w:tcPr>
            <w:tcW w:w="28.35pt" w:type="dxa"/>
            <w:vAlign w:val="center"/>
          </w:tcPr>
          <w:p w14:paraId="726796AB" w14:textId="77777777" w:rsidR="00A652B2" w:rsidRPr="009153C4" w:rsidRDefault="00A652B2" w:rsidP="00D65656">
            <w:pPr>
              <w:rPr>
                <w:sz w:val="16"/>
                <w:szCs w:val="16"/>
                <w:lang w:val="en-GB"/>
              </w:rPr>
            </w:pPr>
            <w:r w:rsidRPr="009153C4">
              <w:rPr>
                <w:sz w:val="16"/>
                <w:szCs w:val="16"/>
                <w:lang w:val="en-GB"/>
              </w:rPr>
              <w:t>6</w:t>
            </w:r>
          </w:p>
        </w:tc>
        <w:tc>
          <w:tcPr>
            <w:tcW w:w="35.15pt" w:type="dxa"/>
            <w:vAlign w:val="center"/>
          </w:tcPr>
          <w:p w14:paraId="0B0C16D6" w14:textId="5E594D56" w:rsidR="00A652B2" w:rsidRPr="009153C4" w:rsidRDefault="00A652B2" w:rsidP="00D65656">
            <w:pPr>
              <w:rPr>
                <w:sz w:val="16"/>
                <w:szCs w:val="16"/>
                <w:lang w:val="en-GB"/>
              </w:rPr>
            </w:pPr>
            <w:r w:rsidRPr="009153C4">
              <w:rPr>
                <w:sz w:val="16"/>
                <w:szCs w:val="16"/>
                <w:lang w:val="en-GB"/>
              </w:rPr>
              <w:t>12</w:t>
            </w:r>
            <w:r w:rsidR="00EC7091" w:rsidRPr="009153C4">
              <w:rPr>
                <w:sz w:val="16"/>
                <w:szCs w:val="16"/>
                <w:lang w:val="en-GB"/>
              </w:rPr>
              <w:t>x</w:t>
            </w:r>
            <w:r w:rsidR="00EC7091" w:rsidRPr="009153C4">
              <w:rPr>
                <w:color w:val="FF0000"/>
                <w:sz w:val="16"/>
                <w:szCs w:val="16"/>
                <w:lang w:val="en-GB"/>
              </w:rPr>
              <w:t>4</w:t>
            </w:r>
            <w:r w:rsidR="00194DD0" w:rsidRPr="009153C4">
              <w:rPr>
                <w:sz w:val="16"/>
                <w:szCs w:val="16"/>
                <w:lang w:val="en-GB"/>
              </w:rPr>
              <w:t>+6</w:t>
            </w:r>
            <w:r w:rsidR="00EC7091" w:rsidRPr="009153C4">
              <w:rPr>
                <w:sz w:val="16"/>
                <w:szCs w:val="16"/>
                <w:lang w:val="en-GB"/>
              </w:rPr>
              <w:t>x</w:t>
            </w:r>
            <w:r w:rsidR="00EC7091" w:rsidRPr="009153C4">
              <w:rPr>
                <w:color w:val="FF0000"/>
                <w:sz w:val="16"/>
                <w:szCs w:val="16"/>
                <w:lang w:val="en-GB"/>
              </w:rPr>
              <w:t>4</w:t>
            </w:r>
            <w:r w:rsidR="00194DD0" w:rsidRPr="009153C4">
              <w:rPr>
                <w:sz w:val="16"/>
                <w:szCs w:val="16"/>
                <w:lang w:val="en-GB"/>
              </w:rPr>
              <w:t xml:space="preserve"> diodes</w:t>
            </w:r>
          </w:p>
        </w:tc>
        <w:tc>
          <w:tcPr>
            <w:tcW w:w="28.35pt" w:type="dxa"/>
            <w:vAlign w:val="center"/>
          </w:tcPr>
          <w:p w14:paraId="69D4B4D4" w14:textId="3FC4674B" w:rsidR="00A652B2" w:rsidRPr="009153C4" w:rsidRDefault="00A652B2" w:rsidP="00D65656">
            <w:pPr>
              <w:rPr>
                <w:sz w:val="16"/>
                <w:szCs w:val="16"/>
                <w:lang w:val="en-GB"/>
              </w:rPr>
            </w:pPr>
            <w:r w:rsidRPr="009153C4">
              <w:rPr>
                <w:sz w:val="16"/>
                <w:szCs w:val="16"/>
                <w:lang w:val="en-GB"/>
              </w:rPr>
              <w:t>6</w:t>
            </w:r>
            <w:r w:rsidR="00EC7091" w:rsidRPr="009153C4">
              <w:rPr>
                <w:sz w:val="16"/>
                <w:szCs w:val="16"/>
                <w:lang w:val="en-GB"/>
              </w:rPr>
              <w:t>x</w:t>
            </w:r>
            <w:r w:rsidR="00EC7091" w:rsidRPr="009153C4">
              <w:rPr>
                <w:color w:val="FF0000"/>
                <w:sz w:val="16"/>
                <w:szCs w:val="16"/>
                <w:lang w:val="en-GB"/>
              </w:rPr>
              <w:t>4</w:t>
            </w:r>
          </w:p>
        </w:tc>
        <w:tc>
          <w:tcPr>
            <w:tcW w:w="35.45pt" w:type="dxa"/>
            <w:vAlign w:val="center"/>
          </w:tcPr>
          <w:p w14:paraId="202A25D9" w14:textId="77777777" w:rsidR="00A652B2" w:rsidRPr="009153C4" w:rsidRDefault="00A652B2" w:rsidP="00D65656">
            <w:pPr>
              <w:rPr>
                <w:sz w:val="16"/>
                <w:szCs w:val="16"/>
                <w:lang w:val="en-GB"/>
              </w:rPr>
            </w:pPr>
            <w:r w:rsidRPr="009153C4">
              <w:rPr>
                <w:sz w:val="16"/>
                <w:szCs w:val="16"/>
                <w:lang w:val="en-GB"/>
              </w:rPr>
              <w:t>0</w:t>
            </w:r>
          </w:p>
        </w:tc>
        <w:tc>
          <w:tcPr>
            <w:tcW w:w="28.60pt" w:type="dxa"/>
            <w:vAlign w:val="center"/>
          </w:tcPr>
          <w:p w14:paraId="0BFAC0D7" w14:textId="26A31609" w:rsidR="00A652B2" w:rsidRPr="009153C4" w:rsidRDefault="00A652B2" w:rsidP="00A93F88">
            <w:pPr>
              <w:rPr>
                <w:sz w:val="16"/>
                <w:szCs w:val="16"/>
                <w:lang w:val="en-GB"/>
              </w:rPr>
            </w:pPr>
            <w:r w:rsidRPr="009153C4">
              <w:rPr>
                <w:sz w:val="16"/>
                <w:szCs w:val="16"/>
                <w:lang w:val="en-GB"/>
              </w:rPr>
              <w:t>12</w:t>
            </w:r>
          </w:p>
        </w:tc>
      </w:tr>
      <w:tr w:rsidR="00A652B2" w:rsidRPr="009153C4" w14:paraId="2F5AA53C" w14:textId="77777777" w:rsidTr="00803B35">
        <w:trPr>
          <w:jc w:val="center"/>
        </w:trPr>
        <w:tc>
          <w:tcPr>
            <w:tcW w:w="56.45pt" w:type="dxa"/>
            <w:vAlign w:val="center"/>
          </w:tcPr>
          <w:p w14:paraId="6BF1B091" w14:textId="350BD5CE" w:rsidR="00A652B2" w:rsidRPr="009153C4" w:rsidRDefault="0058397A" w:rsidP="00D65656">
            <w:pPr>
              <w:rPr>
                <w:sz w:val="16"/>
                <w:szCs w:val="16"/>
                <w:lang w:val="en-GB"/>
              </w:rPr>
            </w:pPr>
            <w:r w:rsidRPr="009153C4">
              <w:rPr>
                <w:rFonts w:eastAsiaTheme="minorEastAsia"/>
                <w:iCs/>
                <w:sz w:val="16"/>
                <w:szCs w:val="16"/>
                <w:lang w:val="en-GB"/>
              </w:rPr>
              <w:lastRenderedPageBreak/>
              <w:t xml:space="preserve">1200V </w:t>
            </w:r>
            <w:r w:rsidR="00D422A2" w:rsidRPr="009153C4">
              <w:rPr>
                <w:rFonts w:eastAsiaTheme="minorEastAsia"/>
                <w:iCs/>
                <w:sz w:val="16"/>
                <w:szCs w:val="16"/>
                <w:lang w:val="en-GB"/>
              </w:rPr>
              <w:t>LSIC1MO120E0080</w:t>
            </w:r>
          </w:p>
        </w:tc>
        <w:tc>
          <w:tcPr>
            <w:tcW w:w="28.65pt" w:type="dxa"/>
            <w:vAlign w:val="center"/>
          </w:tcPr>
          <w:p w14:paraId="320FA1D0" w14:textId="37D6A750" w:rsidR="00A652B2" w:rsidRPr="009153C4" w:rsidRDefault="00A652B2" w:rsidP="00D65656">
            <w:pPr>
              <w:rPr>
                <w:sz w:val="16"/>
                <w:szCs w:val="16"/>
                <w:lang w:val="en-GB"/>
              </w:rPr>
            </w:pPr>
            <w:r w:rsidRPr="009153C4">
              <w:rPr>
                <w:sz w:val="16"/>
                <w:szCs w:val="16"/>
                <w:lang w:val="en-GB"/>
              </w:rPr>
              <w:t>6</w:t>
            </w:r>
            <w:r w:rsidR="00D422A2" w:rsidRPr="009153C4">
              <w:rPr>
                <w:sz w:val="16"/>
                <w:szCs w:val="16"/>
                <w:lang w:val="en-GB"/>
              </w:rPr>
              <w:t>x</w:t>
            </w:r>
            <w:r w:rsidR="00D422A2" w:rsidRPr="009153C4">
              <w:rPr>
                <w:color w:val="FF0000"/>
                <w:sz w:val="16"/>
                <w:szCs w:val="16"/>
                <w:lang w:val="en-GB"/>
              </w:rPr>
              <w:t>4</w:t>
            </w:r>
          </w:p>
        </w:tc>
        <w:tc>
          <w:tcPr>
            <w:tcW w:w="28.35pt" w:type="dxa"/>
            <w:vAlign w:val="center"/>
          </w:tcPr>
          <w:p w14:paraId="1CBF7B36" w14:textId="0571C6FE" w:rsidR="00A652B2" w:rsidRPr="009153C4" w:rsidRDefault="00A652B2" w:rsidP="00D65656">
            <w:pPr>
              <w:rPr>
                <w:sz w:val="16"/>
                <w:szCs w:val="16"/>
                <w:lang w:val="en-GB"/>
              </w:rPr>
            </w:pPr>
            <w:r w:rsidRPr="009153C4">
              <w:rPr>
                <w:sz w:val="16"/>
                <w:szCs w:val="16"/>
                <w:lang w:val="en-GB"/>
              </w:rPr>
              <w:t>6</w:t>
            </w:r>
            <w:r w:rsidR="00D422A2" w:rsidRPr="009153C4">
              <w:rPr>
                <w:sz w:val="16"/>
                <w:szCs w:val="16"/>
                <w:lang w:val="en-GB"/>
              </w:rPr>
              <w:t>x</w:t>
            </w:r>
            <w:r w:rsidR="00D422A2" w:rsidRPr="009153C4">
              <w:rPr>
                <w:color w:val="FF0000"/>
                <w:sz w:val="16"/>
                <w:szCs w:val="16"/>
                <w:lang w:val="en-GB"/>
              </w:rPr>
              <w:t>4</w:t>
            </w:r>
          </w:p>
        </w:tc>
        <w:tc>
          <w:tcPr>
            <w:tcW w:w="35.15pt" w:type="dxa"/>
            <w:vAlign w:val="center"/>
          </w:tcPr>
          <w:p w14:paraId="78E68780" w14:textId="77777777" w:rsidR="00A652B2" w:rsidRPr="009153C4" w:rsidRDefault="00A652B2" w:rsidP="00D65656">
            <w:pPr>
              <w:rPr>
                <w:sz w:val="16"/>
                <w:szCs w:val="16"/>
                <w:lang w:val="en-GB"/>
              </w:rPr>
            </w:pPr>
            <w:r w:rsidRPr="009153C4">
              <w:rPr>
                <w:sz w:val="16"/>
                <w:szCs w:val="16"/>
                <w:lang w:val="en-GB"/>
              </w:rPr>
              <w:t>0</w:t>
            </w:r>
          </w:p>
        </w:tc>
        <w:tc>
          <w:tcPr>
            <w:tcW w:w="28.35pt" w:type="dxa"/>
            <w:vAlign w:val="center"/>
          </w:tcPr>
          <w:p w14:paraId="3EE9453E" w14:textId="2C14A792" w:rsidR="00A652B2" w:rsidRPr="009153C4" w:rsidRDefault="00A652B2" w:rsidP="00D65656">
            <w:pPr>
              <w:rPr>
                <w:sz w:val="16"/>
                <w:szCs w:val="16"/>
                <w:lang w:val="en-GB"/>
              </w:rPr>
            </w:pPr>
            <w:r w:rsidRPr="009153C4">
              <w:rPr>
                <w:sz w:val="16"/>
                <w:szCs w:val="16"/>
                <w:lang w:val="en-GB"/>
              </w:rPr>
              <w:t>6</w:t>
            </w:r>
            <w:r w:rsidR="00EC7091" w:rsidRPr="009153C4">
              <w:rPr>
                <w:sz w:val="16"/>
                <w:szCs w:val="16"/>
                <w:lang w:val="en-GB"/>
              </w:rPr>
              <w:t>x</w:t>
            </w:r>
            <w:r w:rsidR="00EC7091" w:rsidRPr="009153C4">
              <w:rPr>
                <w:color w:val="FF0000"/>
                <w:sz w:val="16"/>
                <w:szCs w:val="16"/>
                <w:lang w:val="en-GB"/>
              </w:rPr>
              <w:t>4</w:t>
            </w:r>
          </w:p>
        </w:tc>
        <w:tc>
          <w:tcPr>
            <w:tcW w:w="35.45pt" w:type="dxa"/>
            <w:vAlign w:val="center"/>
          </w:tcPr>
          <w:p w14:paraId="16122C39" w14:textId="77777777" w:rsidR="00A652B2" w:rsidRPr="009153C4" w:rsidRDefault="00A652B2" w:rsidP="00D65656">
            <w:pPr>
              <w:rPr>
                <w:sz w:val="16"/>
                <w:szCs w:val="16"/>
                <w:lang w:val="en-GB"/>
              </w:rPr>
            </w:pPr>
            <w:r w:rsidRPr="009153C4">
              <w:rPr>
                <w:sz w:val="16"/>
                <w:szCs w:val="16"/>
                <w:lang w:val="en-GB"/>
              </w:rPr>
              <w:t>24</w:t>
            </w:r>
          </w:p>
        </w:tc>
        <w:tc>
          <w:tcPr>
            <w:tcW w:w="28.60pt" w:type="dxa"/>
            <w:vAlign w:val="center"/>
          </w:tcPr>
          <w:p w14:paraId="5237523C" w14:textId="4C1F6A2E" w:rsidR="00A652B2" w:rsidRPr="009153C4" w:rsidRDefault="00A652B2" w:rsidP="00D65656">
            <w:pPr>
              <w:rPr>
                <w:sz w:val="16"/>
                <w:szCs w:val="16"/>
                <w:lang w:val="en-GB"/>
              </w:rPr>
            </w:pPr>
            <w:r w:rsidRPr="009153C4">
              <w:rPr>
                <w:sz w:val="16"/>
                <w:szCs w:val="16"/>
                <w:lang w:val="en-GB"/>
              </w:rPr>
              <w:t>12</w:t>
            </w:r>
            <w:r w:rsidR="00A93F88" w:rsidRPr="009153C4">
              <w:rPr>
                <w:sz w:val="16"/>
                <w:szCs w:val="16"/>
                <w:lang w:val="en-GB"/>
              </w:rPr>
              <w:t>x</w:t>
            </w:r>
            <w:r w:rsidR="00A93F88" w:rsidRPr="009153C4">
              <w:rPr>
                <w:color w:val="FF0000"/>
                <w:sz w:val="16"/>
                <w:szCs w:val="16"/>
                <w:lang w:val="en-GB"/>
              </w:rPr>
              <w:t>2</w:t>
            </w:r>
          </w:p>
        </w:tc>
      </w:tr>
      <w:tr w:rsidR="00A652B2" w:rsidRPr="009153C4" w14:paraId="2E820A3C" w14:textId="77777777" w:rsidTr="00803B35">
        <w:trPr>
          <w:jc w:val="center"/>
        </w:trPr>
        <w:tc>
          <w:tcPr>
            <w:tcW w:w="56.45pt" w:type="dxa"/>
            <w:vAlign w:val="center"/>
          </w:tcPr>
          <w:p w14:paraId="4381B5AE" w14:textId="071F2A4C" w:rsidR="00A652B2" w:rsidRPr="009153C4" w:rsidRDefault="0068397B" w:rsidP="00D65656">
            <w:pPr>
              <w:rPr>
                <w:rFonts w:eastAsiaTheme="minorEastAsia"/>
                <w:iCs/>
                <w:sz w:val="16"/>
                <w:szCs w:val="16"/>
                <w:lang w:val="en-GB"/>
              </w:rPr>
            </w:pPr>
            <w:r w:rsidRPr="009153C4">
              <w:rPr>
                <w:rFonts w:eastAsiaTheme="minorEastAsia"/>
                <w:iCs/>
                <w:sz w:val="16"/>
                <w:szCs w:val="16"/>
                <w:lang w:val="en-GB"/>
              </w:rPr>
              <w:t xml:space="preserve">Coupled </w:t>
            </w:r>
            <w:r w:rsidR="00A652B2" w:rsidRPr="009153C4">
              <w:rPr>
                <w:rFonts w:eastAsiaTheme="minorEastAsia"/>
                <w:iCs/>
                <w:sz w:val="16"/>
                <w:szCs w:val="16"/>
                <w:lang w:val="en-GB"/>
              </w:rPr>
              <w:t>Inductors</w:t>
            </w:r>
          </w:p>
        </w:tc>
        <w:tc>
          <w:tcPr>
            <w:tcW w:w="28.65pt" w:type="dxa"/>
            <w:vAlign w:val="center"/>
          </w:tcPr>
          <w:p w14:paraId="6223A79B" w14:textId="77777777" w:rsidR="00A652B2" w:rsidRPr="009153C4" w:rsidRDefault="00A652B2" w:rsidP="00D65656">
            <w:pPr>
              <w:rPr>
                <w:sz w:val="16"/>
                <w:szCs w:val="16"/>
                <w:lang w:val="en-GB"/>
              </w:rPr>
            </w:pPr>
            <w:r w:rsidRPr="009153C4">
              <w:rPr>
                <w:sz w:val="16"/>
                <w:szCs w:val="16"/>
                <w:lang w:val="en-GB"/>
              </w:rPr>
              <w:t>0</w:t>
            </w:r>
          </w:p>
        </w:tc>
        <w:tc>
          <w:tcPr>
            <w:tcW w:w="28.35pt" w:type="dxa"/>
            <w:vAlign w:val="center"/>
          </w:tcPr>
          <w:p w14:paraId="0CE1C585" w14:textId="77777777" w:rsidR="00A652B2" w:rsidRPr="009153C4" w:rsidRDefault="00A652B2" w:rsidP="00D65656">
            <w:pPr>
              <w:rPr>
                <w:sz w:val="16"/>
                <w:szCs w:val="16"/>
                <w:lang w:val="en-GB"/>
              </w:rPr>
            </w:pPr>
            <w:r w:rsidRPr="009153C4">
              <w:rPr>
                <w:sz w:val="16"/>
                <w:szCs w:val="16"/>
                <w:lang w:val="en-GB"/>
              </w:rPr>
              <w:t>0</w:t>
            </w:r>
          </w:p>
        </w:tc>
        <w:tc>
          <w:tcPr>
            <w:tcW w:w="35.15pt" w:type="dxa"/>
            <w:vAlign w:val="center"/>
          </w:tcPr>
          <w:p w14:paraId="4C633B7C" w14:textId="77777777" w:rsidR="00A652B2" w:rsidRPr="009153C4" w:rsidRDefault="00A652B2" w:rsidP="00D65656">
            <w:pPr>
              <w:rPr>
                <w:sz w:val="16"/>
                <w:szCs w:val="16"/>
                <w:lang w:val="en-GB"/>
              </w:rPr>
            </w:pPr>
            <w:r w:rsidRPr="009153C4">
              <w:rPr>
                <w:sz w:val="16"/>
                <w:szCs w:val="16"/>
                <w:lang w:val="en-GB"/>
              </w:rPr>
              <w:t>0</w:t>
            </w:r>
          </w:p>
        </w:tc>
        <w:tc>
          <w:tcPr>
            <w:tcW w:w="28.35pt" w:type="dxa"/>
            <w:vAlign w:val="center"/>
          </w:tcPr>
          <w:p w14:paraId="15EDD86B" w14:textId="77777777" w:rsidR="00A652B2" w:rsidRPr="009153C4" w:rsidRDefault="00A652B2" w:rsidP="00D65656">
            <w:pPr>
              <w:rPr>
                <w:sz w:val="16"/>
                <w:szCs w:val="16"/>
                <w:lang w:val="en-GB"/>
              </w:rPr>
            </w:pPr>
            <w:r w:rsidRPr="009153C4">
              <w:rPr>
                <w:sz w:val="16"/>
                <w:szCs w:val="16"/>
                <w:lang w:val="en-GB"/>
              </w:rPr>
              <w:t>0</w:t>
            </w:r>
          </w:p>
        </w:tc>
        <w:tc>
          <w:tcPr>
            <w:tcW w:w="35.45pt" w:type="dxa"/>
            <w:vAlign w:val="center"/>
          </w:tcPr>
          <w:p w14:paraId="60944893" w14:textId="77777777" w:rsidR="00A652B2" w:rsidRPr="009153C4" w:rsidRDefault="00A652B2" w:rsidP="00D65656">
            <w:pPr>
              <w:rPr>
                <w:sz w:val="16"/>
                <w:szCs w:val="16"/>
                <w:lang w:val="en-GB"/>
              </w:rPr>
            </w:pPr>
            <w:r w:rsidRPr="009153C4">
              <w:rPr>
                <w:sz w:val="16"/>
                <w:szCs w:val="16"/>
                <w:lang w:val="en-GB"/>
              </w:rPr>
              <w:t>18</w:t>
            </w:r>
          </w:p>
        </w:tc>
        <w:tc>
          <w:tcPr>
            <w:tcW w:w="28.60pt" w:type="dxa"/>
            <w:vAlign w:val="center"/>
          </w:tcPr>
          <w:p w14:paraId="33B12916" w14:textId="77777777" w:rsidR="00A652B2" w:rsidRPr="009153C4" w:rsidRDefault="00A652B2" w:rsidP="00D65656">
            <w:pPr>
              <w:rPr>
                <w:sz w:val="16"/>
                <w:szCs w:val="16"/>
                <w:lang w:val="en-GB"/>
              </w:rPr>
            </w:pPr>
            <w:r w:rsidRPr="009153C4">
              <w:rPr>
                <w:sz w:val="16"/>
                <w:szCs w:val="16"/>
                <w:lang w:val="en-GB"/>
              </w:rPr>
              <w:t>6</w:t>
            </w:r>
          </w:p>
        </w:tc>
      </w:tr>
    </w:tbl>
    <w:p w14:paraId="05EDC994" w14:textId="77777777" w:rsidR="00C02624" w:rsidRPr="009153C4" w:rsidRDefault="00C02624" w:rsidP="004F7CA1">
      <w:pPr>
        <w:jc w:val="both"/>
        <w:rPr>
          <w:lang w:val="en-GB"/>
        </w:rPr>
      </w:pPr>
    </w:p>
    <w:p w14:paraId="4FF7A4AF" w14:textId="542E9DDB" w:rsidR="00C02624" w:rsidRPr="009153C4" w:rsidRDefault="00C02624" w:rsidP="00803B35">
      <w:pPr>
        <w:pStyle w:val="Didascalia"/>
        <w:keepNext/>
        <w:spacing w:after="0pt"/>
      </w:pPr>
      <w:bookmarkStart w:id="10" w:name="_Ref53063371"/>
      <w:r w:rsidRPr="009153C4">
        <w:t xml:space="preserve">Table </w:t>
      </w:r>
      <w:fldSimple w:instr=" SEQ Table \* ARABIC ">
        <w:r w:rsidR="00725A81">
          <w:rPr>
            <w:noProof/>
          </w:rPr>
          <w:t>3</w:t>
        </w:r>
      </w:fldSimple>
      <w:bookmarkEnd w:id="10"/>
      <w:r w:rsidRPr="009153C4">
        <w:t xml:space="preserve"> Simulation Parameters</w:t>
      </w:r>
    </w:p>
    <w:tbl>
      <w:tblPr>
        <w:tblStyle w:val="Grigliatabella"/>
        <w:tblW w:w="100.0%" w:type="pct"/>
        <w:jc w:val="center"/>
        <w:tblLayout w:type="fixed"/>
        <w:tblCellMar>
          <w:start w:w="2.85pt" w:type="dxa"/>
          <w:bottom w:w="2.85pt" w:type="dxa"/>
          <w:end w:w="2.85pt" w:type="dxa"/>
        </w:tblCellMar>
        <w:tblLook w:firstRow="1" w:lastRow="0" w:firstColumn="1" w:lastColumn="0" w:noHBand="0" w:noVBand="1"/>
      </w:tblPr>
      <w:tblGrid>
        <w:gridCol w:w="2992"/>
        <w:gridCol w:w="1864"/>
      </w:tblGrid>
      <w:tr w:rsidR="00C02624" w:rsidRPr="009153C4" w14:paraId="070D83B5" w14:textId="77777777" w:rsidTr="00803B35">
        <w:trPr>
          <w:jc w:val="center"/>
        </w:trPr>
        <w:tc>
          <w:tcPr>
            <w:tcW w:w="61.0%" w:type="pct"/>
            <w:vAlign w:val="center"/>
          </w:tcPr>
          <w:p w14:paraId="2CDB4728" w14:textId="4524FDE3" w:rsidR="00C02624" w:rsidRPr="009153C4" w:rsidRDefault="00C02624" w:rsidP="00C02624">
            <w:pPr>
              <w:rPr>
                <w:bCs/>
                <w:iCs/>
                <w:sz w:val="16"/>
                <w:szCs w:val="16"/>
                <w:lang w:val="en-GB"/>
              </w:rPr>
            </w:pPr>
            <w:r w:rsidRPr="009153C4">
              <w:rPr>
                <w:bCs/>
                <w:iCs/>
                <w:sz w:val="16"/>
                <w:szCs w:val="16"/>
                <w:lang w:val="en-GB"/>
              </w:rPr>
              <w:t>DC Link voltage V</w:t>
            </w:r>
            <w:r w:rsidRPr="009153C4">
              <w:rPr>
                <w:bCs/>
                <w:iCs/>
                <w:sz w:val="16"/>
                <w:szCs w:val="16"/>
                <w:vertAlign w:val="subscript"/>
                <w:lang w:val="en-GB"/>
              </w:rPr>
              <w:t>DC</w:t>
            </w:r>
          </w:p>
        </w:tc>
        <w:tc>
          <w:tcPr>
            <w:tcW w:w="38.0%" w:type="pct"/>
            <w:vAlign w:val="center"/>
          </w:tcPr>
          <w:p w14:paraId="7345A504" w14:textId="6D6E5FEC" w:rsidR="00C02624" w:rsidRPr="009153C4" w:rsidRDefault="00C02624" w:rsidP="00D422A2">
            <w:pPr>
              <w:rPr>
                <w:sz w:val="16"/>
                <w:szCs w:val="16"/>
                <w:lang w:val="en-GB"/>
              </w:rPr>
            </w:pPr>
            <w:r w:rsidRPr="009153C4">
              <w:rPr>
                <w:sz w:val="16"/>
                <w:szCs w:val="16"/>
                <w:lang w:val="en-GB"/>
              </w:rPr>
              <w:t>500 – 800</w:t>
            </w:r>
            <w:r w:rsidR="00C6697B" w:rsidRPr="009153C4">
              <w:rPr>
                <w:sz w:val="16"/>
                <w:szCs w:val="16"/>
                <w:lang w:val="en-GB"/>
              </w:rPr>
              <w:t xml:space="preserve"> </w:t>
            </w:r>
            <w:r w:rsidRPr="009153C4">
              <w:rPr>
                <w:sz w:val="16"/>
                <w:szCs w:val="16"/>
                <w:lang w:val="en-GB"/>
              </w:rPr>
              <w:t>V</w:t>
            </w:r>
          </w:p>
        </w:tc>
      </w:tr>
      <w:tr w:rsidR="00C02624" w:rsidRPr="009153C4" w14:paraId="4421FEA7" w14:textId="77777777" w:rsidTr="00803B35">
        <w:trPr>
          <w:jc w:val="center"/>
        </w:trPr>
        <w:tc>
          <w:tcPr>
            <w:tcW w:w="61.0%" w:type="pct"/>
            <w:vAlign w:val="center"/>
          </w:tcPr>
          <w:p w14:paraId="2C8261EA" w14:textId="6A9F9A91" w:rsidR="00C02624" w:rsidRPr="009153C4" w:rsidRDefault="00C02624" w:rsidP="00C02624">
            <w:pPr>
              <w:rPr>
                <w:bCs/>
                <w:iCs/>
                <w:sz w:val="16"/>
                <w:szCs w:val="16"/>
                <w:lang w:val="en-GB"/>
              </w:rPr>
            </w:pPr>
            <w:r w:rsidRPr="009153C4">
              <w:rPr>
                <w:bCs/>
                <w:iCs/>
                <w:sz w:val="16"/>
                <w:szCs w:val="16"/>
                <w:lang w:val="en-GB"/>
              </w:rPr>
              <w:t>Output Current I</w:t>
            </w:r>
          </w:p>
        </w:tc>
        <w:tc>
          <w:tcPr>
            <w:tcW w:w="38.0%" w:type="pct"/>
            <w:vAlign w:val="center"/>
          </w:tcPr>
          <w:p w14:paraId="20F31976" w14:textId="42728AF6" w:rsidR="00C02624" w:rsidRPr="009153C4" w:rsidRDefault="00C02624" w:rsidP="00D422A2">
            <w:pPr>
              <w:rPr>
                <w:sz w:val="16"/>
                <w:szCs w:val="16"/>
                <w:lang w:val="en-GB"/>
              </w:rPr>
            </w:pPr>
            <w:r w:rsidRPr="009153C4">
              <w:rPr>
                <w:sz w:val="16"/>
                <w:szCs w:val="16"/>
                <w:lang w:val="en-GB"/>
              </w:rPr>
              <w:t>5-20 A</w:t>
            </w:r>
          </w:p>
        </w:tc>
      </w:tr>
      <w:tr w:rsidR="00C02624" w:rsidRPr="009153C4" w14:paraId="7F3892D5" w14:textId="77777777" w:rsidTr="00803B35">
        <w:trPr>
          <w:jc w:val="center"/>
        </w:trPr>
        <w:tc>
          <w:tcPr>
            <w:tcW w:w="61.0%" w:type="pct"/>
            <w:vAlign w:val="center"/>
          </w:tcPr>
          <w:p w14:paraId="673321DC" w14:textId="512232BB" w:rsidR="00C02624" w:rsidRPr="009153C4" w:rsidRDefault="00C02624" w:rsidP="00D422A2">
            <w:pPr>
              <w:rPr>
                <w:rFonts w:eastAsiaTheme="minorEastAsia"/>
                <w:iCs/>
                <w:sz w:val="16"/>
                <w:szCs w:val="16"/>
                <w:lang w:val="en-GB"/>
              </w:rPr>
            </w:pPr>
            <w:r w:rsidRPr="009153C4">
              <w:rPr>
                <w:bCs/>
                <w:iCs/>
                <w:sz w:val="16"/>
                <w:szCs w:val="16"/>
                <w:lang w:val="en-GB"/>
              </w:rPr>
              <w:t>Switching frequency f</w:t>
            </w:r>
            <w:r w:rsidRPr="009153C4">
              <w:rPr>
                <w:bCs/>
                <w:iCs/>
                <w:sz w:val="16"/>
                <w:szCs w:val="16"/>
                <w:vertAlign w:val="subscript"/>
                <w:lang w:val="en-GB"/>
              </w:rPr>
              <w:t>SW</w:t>
            </w:r>
          </w:p>
        </w:tc>
        <w:tc>
          <w:tcPr>
            <w:tcW w:w="38.0%" w:type="pct"/>
            <w:vAlign w:val="center"/>
          </w:tcPr>
          <w:p w14:paraId="2FA6E2EB" w14:textId="1A6FA619" w:rsidR="00C02624" w:rsidRPr="009153C4" w:rsidRDefault="006F3364" w:rsidP="00D422A2">
            <w:pPr>
              <w:rPr>
                <w:sz w:val="16"/>
                <w:szCs w:val="16"/>
                <w:lang w:val="en-GB"/>
              </w:rPr>
            </w:pPr>
            <w:r w:rsidRPr="009153C4">
              <w:rPr>
                <w:sz w:val="16"/>
                <w:szCs w:val="16"/>
                <w:lang w:val="en-GB"/>
              </w:rPr>
              <w:t>2</w:t>
            </w:r>
            <w:r w:rsidR="00C02624" w:rsidRPr="009153C4">
              <w:rPr>
                <w:sz w:val="16"/>
                <w:szCs w:val="16"/>
                <w:lang w:val="en-GB"/>
              </w:rPr>
              <w:t>0-40 kHz</w:t>
            </w:r>
          </w:p>
        </w:tc>
      </w:tr>
      <w:tr w:rsidR="004A6DEF" w:rsidRPr="009153C4" w14:paraId="72257261" w14:textId="77777777" w:rsidTr="00803B35">
        <w:trPr>
          <w:jc w:val="center"/>
        </w:trPr>
        <w:tc>
          <w:tcPr>
            <w:tcW w:w="61.0%" w:type="pct"/>
            <w:vAlign w:val="center"/>
          </w:tcPr>
          <w:p w14:paraId="6FE8B16A" w14:textId="4E379D7A" w:rsidR="004A6DEF" w:rsidRPr="009153C4" w:rsidRDefault="004A6DEF" w:rsidP="00D422A2">
            <w:pPr>
              <w:rPr>
                <w:bCs/>
                <w:iCs/>
                <w:sz w:val="16"/>
                <w:szCs w:val="16"/>
                <w:lang w:val="en-GB"/>
              </w:rPr>
            </w:pPr>
            <w:r w:rsidRPr="009153C4">
              <w:rPr>
                <w:bCs/>
                <w:iCs/>
                <w:sz w:val="16"/>
                <w:szCs w:val="16"/>
                <w:lang w:val="en-GB"/>
              </w:rPr>
              <w:t>Fundamental frequency of the modul</w:t>
            </w:r>
            <w:r w:rsidR="00C6697B" w:rsidRPr="009153C4">
              <w:rPr>
                <w:bCs/>
                <w:iCs/>
                <w:sz w:val="16"/>
                <w:szCs w:val="16"/>
                <w:lang w:val="en-GB"/>
              </w:rPr>
              <w:t>ated voltage f</w:t>
            </w:r>
            <w:r w:rsidR="00C6697B" w:rsidRPr="009153C4">
              <w:rPr>
                <w:bCs/>
                <w:iCs/>
                <w:sz w:val="16"/>
                <w:szCs w:val="16"/>
                <w:vertAlign w:val="subscript"/>
                <w:lang w:val="en-GB"/>
              </w:rPr>
              <w:t>C</w:t>
            </w:r>
          </w:p>
        </w:tc>
        <w:tc>
          <w:tcPr>
            <w:tcW w:w="38.0%" w:type="pct"/>
            <w:vAlign w:val="center"/>
          </w:tcPr>
          <w:p w14:paraId="4CEB18DB" w14:textId="144EB822" w:rsidR="004A6DEF" w:rsidRPr="009153C4" w:rsidRDefault="00C6697B" w:rsidP="00D422A2">
            <w:pPr>
              <w:rPr>
                <w:sz w:val="16"/>
                <w:szCs w:val="16"/>
                <w:lang w:val="en-GB"/>
              </w:rPr>
            </w:pPr>
            <w:r w:rsidRPr="009153C4">
              <w:rPr>
                <w:sz w:val="16"/>
                <w:szCs w:val="16"/>
                <w:lang w:val="en-GB"/>
              </w:rPr>
              <w:t>50 Hz</w:t>
            </w:r>
          </w:p>
        </w:tc>
      </w:tr>
      <w:tr w:rsidR="00C02624" w:rsidRPr="009153C4" w14:paraId="660D7CFB" w14:textId="77777777" w:rsidTr="00803B35">
        <w:trPr>
          <w:jc w:val="center"/>
        </w:trPr>
        <w:tc>
          <w:tcPr>
            <w:tcW w:w="61.0%" w:type="pct"/>
            <w:vAlign w:val="center"/>
          </w:tcPr>
          <w:p w14:paraId="1D7F2CD1" w14:textId="0EBC4344" w:rsidR="00C02624" w:rsidRPr="009153C4" w:rsidRDefault="00C02624" w:rsidP="00D422A2">
            <w:pPr>
              <w:rPr>
                <w:bCs/>
                <w:iCs/>
                <w:sz w:val="16"/>
                <w:szCs w:val="16"/>
                <w:lang w:val="en-GB"/>
              </w:rPr>
            </w:pPr>
            <w:r w:rsidRPr="009153C4">
              <w:rPr>
                <w:bCs/>
                <w:iCs/>
                <w:sz w:val="16"/>
                <w:szCs w:val="16"/>
                <w:lang w:val="en-GB"/>
              </w:rPr>
              <w:t>Load Resistor R</w:t>
            </w:r>
            <w:r w:rsidRPr="009153C4">
              <w:rPr>
                <w:bCs/>
                <w:iCs/>
                <w:sz w:val="16"/>
                <w:szCs w:val="16"/>
                <w:vertAlign w:val="subscript"/>
                <w:lang w:val="en-GB"/>
              </w:rPr>
              <w:t>load</w:t>
            </w:r>
          </w:p>
        </w:tc>
        <w:tc>
          <w:tcPr>
            <w:tcW w:w="38.0%" w:type="pct"/>
            <w:vAlign w:val="center"/>
          </w:tcPr>
          <w:p w14:paraId="32E71496" w14:textId="4E2DF8E3" w:rsidR="00C02624" w:rsidRPr="00051D0F" w:rsidRDefault="00911B03" w:rsidP="00D422A2">
            <w:pPr>
              <w:rPr>
                <w:sz w:val="16"/>
                <w:szCs w:val="16"/>
                <w:lang w:val="en-GB"/>
              </w:rPr>
            </w:pPr>
            <w:r>
              <w:rPr>
                <w:sz w:val="16"/>
                <w:szCs w:val="16"/>
                <w:lang w:val="en-GB"/>
              </w:rPr>
              <w:t>1.9 Ω</w:t>
            </w:r>
            <w:r w:rsidR="00C02624" w:rsidRPr="00051D0F">
              <w:rPr>
                <w:sz w:val="16"/>
                <w:szCs w:val="16"/>
                <w:lang w:val="en-GB"/>
              </w:rPr>
              <w:t xml:space="preserve"> </w:t>
            </w:r>
          </w:p>
        </w:tc>
      </w:tr>
      <w:tr w:rsidR="00C02624" w:rsidRPr="009153C4" w14:paraId="4EFD5983" w14:textId="77777777" w:rsidTr="00803B35">
        <w:trPr>
          <w:jc w:val="center"/>
        </w:trPr>
        <w:tc>
          <w:tcPr>
            <w:tcW w:w="61.0%" w:type="pct"/>
            <w:vAlign w:val="center"/>
          </w:tcPr>
          <w:p w14:paraId="2243D389" w14:textId="784065D7" w:rsidR="00C02624" w:rsidRPr="009153C4" w:rsidRDefault="00C02624" w:rsidP="00D422A2">
            <w:pPr>
              <w:rPr>
                <w:bCs/>
                <w:iCs/>
                <w:sz w:val="16"/>
                <w:szCs w:val="16"/>
                <w:lang w:val="en-GB"/>
              </w:rPr>
            </w:pPr>
            <w:r w:rsidRPr="009153C4">
              <w:rPr>
                <w:bCs/>
                <w:iCs/>
                <w:sz w:val="16"/>
                <w:szCs w:val="16"/>
                <w:lang w:val="en-GB"/>
              </w:rPr>
              <w:t>Load inductor L</w:t>
            </w:r>
            <w:r w:rsidRPr="009153C4">
              <w:rPr>
                <w:bCs/>
                <w:iCs/>
                <w:sz w:val="16"/>
                <w:szCs w:val="16"/>
                <w:vertAlign w:val="subscript"/>
                <w:lang w:val="en-GB"/>
              </w:rPr>
              <w:t>load</w:t>
            </w:r>
          </w:p>
        </w:tc>
        <w:tc>
          <w:tcPr>
            <w:tcW w:w="38.0%" w:type="pct"/>
            <w:vAlign w:val="center"/>
          </w:tcPr>
          <w:p w14:paraId="1F16F68E" w14:textId="495A0A7C" w:rsidR="00C02624" w:rsidRPr="00051D0F" w:rsidRDefault="00C02624" w:rsidP="00D422A2">
            <w:pPr>
              <w:rPr>
                <w:sz w:val="16"/>
                <w:szCs w:val="16"/>
                <w:lang w:val="en-GB"/>
              </w:rPr>
            </w:pPr>
            <w:r w:rsidRPr="00051D0F">
              <w:rPr>
                <w:sz w:val="16"/>
                <w:szCs w:val="16"/>
                <w:lang w:val="en-GB"/>
              </w:rPr>
              <w:t>1</w:t>
            </w:r>
            <w:r w:rsidR="00911B03">
              <w:rPr>
                <w:sz w:val="16"/>
                <w:szCs w:val="16"/>
                <w:lang w:val="en-GB"/>
              </w:rPr>
              <w:t xml:space="preserve"> H</w:t>
            </w:r>
          </w:p>
        </w:tc>
      </w:tr>
      <w:tr w:rsidR="0068397B" w:rsidRPr="009153C4" w14:paraId="094E5549" w14:textId="77777777" w:rsidTr="00803B35">
        <w:trPr>
          <w:jc w:val="center"/>
        </w:trPr>
        <w:tc>
          <w:tcPr>
            <w:tcW w:w="61.0%" w:type="pct"/>
            <w:vAlign w:val="center"/>
          </w:tcPr>
          <w:p w14:paraId="54ECB66E" w14:textId="023D45AC" w:rsidR="0068397B" w:rsidRPr="009153C4" w:rsidRDefault="0068397B" w:rsidP="00D422A2">
            <w:pPr>
              <w:rPr>
                <w:bCs/>
                <w:iCs/>
                <w:sz w:val="16"/>
                <w:szCs w:val="16"/>
                <w:lang w:val="en-GB"/>
              </w:rPr>
            </w:pPr>
            <w:r w:rsidRPr="009153C4">
              <w:rPr>
                <w:bCs/>
                <w:iCs/>
                <w:sz w:val="16"/>
                <w:szCs w:val="16"/>
                <w:lang w:val="en-GB"/>
              </w:rPr>
              <w:t>Series resistance for coupled inductors R</w:t>
            </w:r>
            <w:r w:rsidRPr="009153C4">
              <w:rPr>
                <w:bCs/>
                <w:iCs/>
                <w:sz w:val="16"/>
                <w:szCs w:val="16"/>
                <w:vertAlign w:val="subscript"/>
                <w:lang w:val="en-GB"/>
              </w:rPr>
              <w:t>CI</w:t>
            </w:r>
          </w:p>
        </w:tc>
        <w:tc>
          <w:tcPr>
            <w:tcW w:w="38.0%" w:type="pct"/>
            <w:vAlign w:val="center"/>
          </w:tcPr>
          <w:p w14:paraId="181F7168" w14:textId="1E5104FA" w:rsidR="0068397B" w:rsidRPr="009153C4" w:rsidRDefault="0068397B" w:rsidP="00D422A2">
            <w:pPr>
              <w:rPr>
                <w:sz w:val="16"/>
                <w:szCs w:val="16"/>
                <w:highlight w:val="yellow"/>
                <w:lang w:val="en-GB"/>
              </w:rPr>
            </w:pPr>
            <w:r w:rsidRPr="00051D0F">
              <w:rPr>
                <w:sz w:val="16"/>
                <w:szCs w:val="16"/>
                <w:lang w:val="en-GB"/>
              </w:rPr>
              <w:t>1</w:t>
            </w:r>
            <w:r w:rsidR="00911B03">
              <w:rPr>
                <w:sz w:val="16"/>
                <w:szCs w:val="16"/>
                <w:lang w:val="en-GB"/>
              </w:rPr>
              <w:t xml:space="preserve"> </w:t>
            </w:r>
            <w:r w:rsidRPr="00051D0F">
              <w:rPr>
                <w:sz w:val="16"/>
                <w:szCs w:val="16"/>
                <w:lang w:val="en-GB"/>
              </w:rPr>
              <w:t>m</w:t>
            </w:r>
          </w:p>
        </w:tc>
      </w:tr>
    </w:tbl>
    <w:p w14:paraId="768E148C" w14:textId="4843CB7F" w:rsidR="0058397A" w:rsidRPr="009153C4" w:rsidRDefault="0058397A" w:rsidP="004F7CA1">
      <w:pPr>
        <w:jc w:val="both"/>
        <w:rPr>
          <w:lang w:val="en-GB"/>
        </w:rPr>
      </w:pPr>
    </w:p>
    <w:p w14:paraId="4FB95267" w14:textId="77777777" w:rsidR="00AC2681" w:rsidRDefault="00AC2681" w:rsidP="00AC2681">
      <w:pPr>
        <w:pStyle w:val="Titolo2"/>
        <w:rPr>
          <w:lang w:val="en-GB"/>
        </w:rPr>
      </w:pPr>
      <w:r>
        <w:rPr>
          <w:lang w:val="en-GB"/>
        </w:rPr>
        <w:t>Working cycle description</w:t>
      </w:r>
    </w:p>
    <w:p w14:paraId="33E54A3F" w14:textId="315CDE9E" w:rsidR="00BA75F8" w:rsidRDefault="00AC2681" w:rsidP="00AC2681">
      <w:pPr>
        <w:jc w:val="both"/>
        <w:rPr>
          <w:rFonts w:eastAsiaTheme="minorEastAsia"/>
        </w:rPr>
      </w:pPr>
      <w:r>
        <w:t xml:space="preserve">The working cycle of the hybrid system for this aerospace application duration is 132 minutes divided in 4 sections of 30 minutes divided in 2 intervals: “OP MEAN” and “OP MAX” also described in </w:t>
      </w:r>
      <w:r>
        <w:fldChar w:fldCharType="begin"/>
      </w:r>
      <w:r>
        <w:instrText xml:space="preserve"> REF _Ref56519559 \h </w:instrText>
      </w:r>
      <w:r>
        <w:fldChar w:fldCharType="separate"/>
      </w:r>
      <w:r w:rsidR="00725A81" w:rsidRPr="00AC2681">
        <w:rPr>
          <w:i/>
          <w:sz w:val="18"/>
          <w:szCs w:val="18"/>
        </w:rPr>
        <w:t xml:space="preserve">Figure </w:t>
      </w:r>
      <w:r w:rsidR="00725A81">
        <w:rPr>
          <w:i/>
          <w:noProof/>
          <w:sz w:val="18"/>
          <w:szCs w:val="18"/>
        </w:rPr>
        <w:t>9</w:t>
      </w:r>
      <w:r>
        <w:fldChar w:fldCharType="end"/>
      </w:r>
      <w:r>
        <w:t xml:space="preserve">. During “OP MEAN” interval, the electric motor is fed by the mean current value </w:t>
      </w:r>
      <m:oMath>
        <m:r>
          <w:rPr>
            <w:rFonts w:ascii="Cambria Math" w:hAnsi="Cambria Math"/>
          </w:rPr>
          <m:t>46</m:t>
        </m:r>
        <m:r>
          <w:rPr>
            <w:rFonts w:ascii="Cambria Math" w:eastAsiaTheme="minorEastAsia" w:hAnsi="Cambria Math"/>
          </w:rPr>
          <m:t xml:space="preserve"> A rms</m:t>
        </m:r>
      </m:oMath>
      <w:r>
        <w:rPr>
          <w:rFonts w:eastAsiaTheme="minorEastAsia"/>
        </w:rPr>
        <w:t xml:space="preserve"> and its duration is 21 minutes. During “OP MAX”, the electric motor is fed by the maximum current value </w:t>
      </w:r>
      <m:oMath>
        <m:r>
          <w:rPr>
            <w:rFonts w:ascii="Cambria Math" w:hAnsi="Cambria Math"/>
          </w:rPr>
          <m:t>51</m:t>
        </m:r>
        <m:r>
          <w:rPr>
            <w:rFonts w:ascii="Cambria Math" w:eastAsiaTheme="minorEastAsia" w:hAnsi="Cambria Math"/>
          </w:rPr>
          <m:t xml:space="preserve"> A rms</m:t>
        </m:r>
      </m:oMath>
      <w:r>
        <w:rPr>
          <w:rFonts w:eastAsiaTheme="minorEastAsia"/>
        </w:rPr>
        <w:t xml:space="preserve"> and its duration is 9 minutes. The 4 sections are combined with two additional time intervals referenced as “Taxi out” and “Taxi in” of 8 minutes and 4 minutes respectively. The architecture is designed t</w:t>
      </w:r>
      <w:r w:rsidR="00A16417">
        <w:rPr>
          <w:rFonts w:eastAsiaTheme="minorEastAsia"/>
        </w:rPr>
        <w:t xml:space="preserve">o sustain 60000 working cycles. </w:t>
      </w:r>
    </w:p>
    <w:p w14:paraId="139B1AFA" w14:textId="3BA13E71" w:rsidR="00AC2681" w:rsidRDefault="00AC2681" w:rsidP="00AF656A">
      <w:pPr>
        <w:jc w:val="both"/>
      </w:pPr>
      <w:r>
        <w:rPr>
          <w:noProof/>
          <w:lang w:val="en-GB" w:eastAsia="en-GB"/>
        </w:rPr>
        <w:drawing>
          <wp:inline distT="0" distB="0" distL="0" distR="0" wp14:anchorId="36E8B2E7" wp14:editId="1824061C">
            <wp:extent cx="3089910" cy="2316480"/>
            <wp:effectExtent l="0" t="0" r="0" b="7620"/>
            <wp:docPr id="15" name="Immagin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ar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4066AF54" w14:textId="2263A66B" w:rsidR="00AC2681" w:rsidRPr="00AC2681" w:rsidRDefault="00AC2681" w:rsidP="00AC2681">
      <w:pPr>
        <w:rPr>
          <w:i/>
          <w:sz w:val="18"/>
          <w:szCs w:val="18"/>
        </w:rPr>
      </w:pPr>
      <w:bookmarkStart w:id="11" w:name="_Ref56519559"/>
      <w:r w:rsidRPr="00AC2681">
        <w:rPr>
          <w:i/>
          <w:sz w:val="18"/>
          <w:szCs w:val="18"/>
        </w:rPr>
        <w:t xml:space="preserve">Figure </w:t>
      </w:r>
      <w:r w:rsidRPr="00AC2681">
        <w:rPr>
          <w:i/>
          <w:sz w:val="18"/>
          <w:szCs w:val="18"/>
        </w:rPr>
        <w:fldChar w:fldCharType="begin"/>
      </w:r>
      <w:r w:rsidRPr="00AC2681">
        <w:rPr>
          <w:i/>
          <w:sz w:val="18"/>
          <w:szCs w:val="18"/>
        </w:rPr>
        <w:instrText xml:space="preserve"> SEQ Figure \* ARABIC </w:instrText>
      </w:r>
      <w:r w:rsidRPr="00AC2681">
        <w:rPr>
          <w:i/>
          <w:sz w:val="18"/>
          <w:szCs w:val="18"/>
        </w:rPr>
        <w:fldChar w:fldCharType="separate"/>
      </w:r>
      <w:r w:rsidR="00725A81">
        <w:rPr>
          <w:i/>
          <w:noProof/>
          <w:sz w:val="18"/>
          <w:szCs w:val="18"/>
        </w:rPr>
        <w:t>9</w:t>
      </w:r>
      <w:r w:rsidRPr="00AC2681">
        <w:rPr>
          <w:i/>
          <w:noProof/>
          <w:sz w:val="18"/>
          <w:szCs w:val="18"/>
        </w:rPr>
        <w:fldChar w:fldCharType="end"/>
      </w:r>
      <w:bookmarkEnd w:id="11"/>
      <w:r w:rsidRPr="00AC2681">
        <w:rPr>
          <w:i/>
          <w:sz w:val="18"/>
          <w:szCs w:val="18"/>
        </w:rPr>
        <w:t xml:space="preserve"> Flow and Altitude quantities in working cycle</w:t>
      </w:r>
    </w:p>
    <w:p w14:paraId="3E61006F" w14:textId="4F26FEB5" w:rsidR="00AC2681" w:rsidRDefault="00AC2681" w:rsidP="00AC2681">
      <w:pPr>
        <w:pStyle w:val="Titolo2"/>
        <w:rPr>
          <w:lang w:val="en-GB"/>
        </w:rPr>
      </w:pPr>
      <w:r>
        <w:rPr>
          <w:lang w:val="en-GB"/>
        </w:rPr>
        <w:t xml:space="preserve">Conduction and switching losses </w:t>
      </w:r>
      <w:r w:rsidR="00AD74DA">
        <w:rPr>
          <w:lang w:val="en-GB"/>
        </w:rPr>
        <w:t>comparison</w:t>
      </w:r>
    </w:p>
    <w:p w14:paraId="69AA9F7C" w14:textId="4422F167" w:rsidR="00A16417" w:rsidRPr="006A12D7" w:rsidRDefault="00AC2681" w:rsidP="00AC2681">
      <w:pPr>
        <w:jc w:val="both"/>
        <w:rPr>
          <w:rFonts w:eastAsiaTheme="minorEastAsia"/>
          <w:lang w:val="en-GB"/>
        </w:rPr>
      </w:pPr>
      <w:r>
        <w:rPr>
          <w:rFonts w:eastAsiaTheme="minorEastAsia"/>
          <w:lang w:val="en-GB"/>
        </w:rPr>
        <w:t xml:space="preserve">In order to validate equations (1)-(10), all architectures have been simulated with </w:t>
      </w:r>
      <w:r w:rsidR="00A16417">
        <w:rPr>
          <w:rFonts w:eastAsiaTheme="minorEastAsia"/>
          <w:lang w:val="en-GB"/>
        </w:rPr>
        <w:t>same boundary conditions</w:t>
      </w:r>
      <w:r>
        <w:rPr>
          <w:rFonts w:eastAsiaTheme="minorEastAsia"/>
          <w:lang w:val="en-GB"/>
        </w:rPr>
        <w:t>.</w:t>
      </w:r>
      <w:r w:rsidR="00AD74DA">
        <w:rPr>
          <w:rFonts w:eastAsiaTheme="minorEastAsia"/>
          <w:lang w:val="en-GB"/>
        </w:rPr>
        <w:t xml:space="preserve"> </w:t>
      </w:r>
      <w:r w:rsidR="00AD74DA" w:rsidRPr="006A12D7">
        <w:rPr>
          <w:rFonts w:eastAsiaTheme="minorEastAsia"/>
          <w:lang w:val="en-GB"/>
        </w:rPr>
        <w:t>In</w:t>
      </w:r>
      <w:r w:rsidR="006A12D7">
        <w:rPr>
          <w:rFonts w:eastAsiaTheme="minorEastAsia"/>
          <w:lang w:val="en-GB"/>
        </w:rPr>
        <w:t xml:space="preserve"> </w:t>
      </w:r>
      <w:r w:rsidR="006A12D7">
        <w:rPr>
          <w:rFonts w:eastAsiaTheme="minorEastAsia"/>
          <w:lang w:val="en-GB"/>
        </w:rPr>
        <w:fldChar w:fldCharType="begin"/>
      </w:r>
      <w:r w:rsidR="006A12D7">
        <w:rPr>
          <w:rFonts w:eastAsiaTheme="minorEastAsia"/>
          <w:lang w:val="en-GB"/>
        </w:rPr>
        <w:instrText xml:space="preserve"> REF _Ref58506968 \h </w:instrText>
      </w:r>
      <w:r w:rsidR="006A12D7">
        <w:rPr>
          <w:rFonts w:eastAsiaTheme="minorEastAsia"/>
          <w:lang w:val="en-GB"/>
        </w:rPr>
      </w:r>
      <w:r w:rsidR="006A12D7">
        <w:rPr>
          <w:rFonts w:eastAsiaTheme="minorEastAsia"/>
          <w:lang w:val="en-GB"/>
        </w:rPr>
        <w:fldChar w:fldCharType="separate"/>
      </w:r>
      <w:r w:rsidR="00725A81">
        <w:t xml:space="preserve">Table </w:t>
      </w:r>
      <w:r w:rsidR="00725A81">
        <w:rPr>
          <w:noProof/>
        </w:rPr>
        <w:t>4</w:t>
      </w:r>
      <w:r w:rsidR="006A12D7">
        <w:rPr>
          <w:rFonts w:eastAsiaTheme="minorEastAsia"/>
          <w:lang w:val="en-GB"/>
        </w:rPr>
        <w:fldChar w:fldCharType="end"/>
      </w:r>
      <w:r w:rsidR="002C14AA" w:rsidRPr="006A12D7">
        <w:rPr>
          <w:rFonts w:eastAsiaTheme="minorEastAsia"/>
          <w:lang w:val="en-GB"/>
        </w:rPr>
        <w:t xml:space="preserve"> </w:t>
      </w:r>
      <w:r w:rsidR="00AD74DA" w:rsidRPr="006A12D7">
        <w:rPr>
          <w:rFonts w:eastAsiaTheme="minorEastAsia"/>
          <w:lang w:val="en-GB"/>
        </w:rPr>
        <w:t>all parameters are summarized</w:t>
      </w:r>
      <w:r w:rsidR="00B77CD7">
        <w:rPr>
          <w:rFonts w:eastAsiaTheme="minorEastAsia"/>
          <w:lang w:val="en-GB"/>
        </w:rPr>
        <w:t xml:space="preserve"> where </w:t>
      </w:r>
      <m:oMath>
        <m:r>
          <m:rPr>
            <m:sty m:val="p"/>
          </m:rPr>
          <w:rPr>
            <w:rFonts w:ascii="Cambria Math" w:eastAsiaTheme="minorEastAsia" w:hAnsi="Cambria Math"/>
            <w:lang w:val="en-GB"/>
          </w:rPr>
          <w:br/>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c</m:t>
            </m:r>
          </m:sub>
        </m:sSub>
      </m:oMath>
      <w:r w:rsidR="00B77CD7">
        <w:rPr>
          <w:rFonts w:eastAsiaTheme="minorEastAsia"/>
          <w:lang w:val="en-GB"/>
        </w:rPr>
        <w:t xml:space="preserve"> stands for carrier frequency and </w:t>
      </w:r>
      <m:oMath>
        <m:r>
          <m:rPr>
            <m:sty m:val="p"/>
          </m:rPr>
          <w:rPr>
            <w:rFonts w:ascii="Cambria Math" w:eastAsiaTheme="minorEastAsia" w:hAnsi="Cambria Math"/>
            <w:lang w:val="en-GB"/>
          </w:rPr>
          <w:br/>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m</m:t>
            </m:r>
          </m:sub>
        </m:sSub>
      </m:oMath>
      <w:r w:rsidR="00B77CD7">
        <w:rPr>
          <w:rFonts w:eastAsiaTheme="minorEastAsia"/>
          <w:lang w:val="en-GB"/>
        </w:rPr>
        <w:t xml:space="preserve"> stands for modulation frequency</w:t>
      </w:r>
      <w:r w:rsidR="00AD74DA" w:rsidRPr="006A12D7">
        <w:rPr>
          <w:rFonts w:eastAsiaTheme="minorEastAsia"/>
          <w:lang w:val="en-GB"/>
        </w:rPr>
        <w:t>.</w:t>
      </w:r>
    </w:p>
    <w:p w14:paraId="4E20A16B" w14:textId="1E875F7D" w:rsidR="00AD74DA" w:rsidRDefault="00AD74DA" w:rsidP="00AD74DA">
      <w:pPr>
        <w:pStyle w:val="Didascalia"/>
        <w:keepNext/>
      </w:pPr>
      <w:bookmarkStart w:id="12" w:name="_Ref58506968"/>
      <w:bookmarkStart w:id="13" w:name="_Ref58506938"/>
      <w:r>
        <w:t xml:space="preserve">Table </w:t>
      </w:r>
      <w:fldSimple w:instr=" SEQ Table \* ARABIC ">
        <w:r w:rsidR="00725A81">
          <w:rPr>
            <w:noProof/>
          </w:rPr>
          <w:t>4</w:t>
        </w:r>
      </w:fldSimple>
      <w:bookmarkEnd w:id="12"/>
      <w:r>
        <w:t xml:space="preserve"> </w:t>
      </w:r>
      <w:r w:rsidR="00F267BB">
        <w:t>Conduction and switching simulation</w:t>
      </w:r>
      <w:r w:rsidRPr="00B87E38">
        <w:t xml:space="preserve"> parameters</w:t>
      </w:r>
      <w:bookmarkEnd w:id="13"/>
    </w:p>
    <w:tbl>
      <w:tblPr>
        <w:tblStyle w:val="Grigliatabella"/>
        <w:tblW w:w="233.65pt" w:type="dxa"/>
        <w:tblLook w:firstRow="1" w:lastRow="0" w:firstColumn="1" w:lastColumn="0" w:noHBand="0" w:noVBand="1"/>
      </w:tblPr>
      <w:tblGrid>
        <w:gridCol w:w="912"/>
        <w:gridCol w:w="1063"/>
        <w:gridCol w:w="838"/>
        <w:gridCol w:w="1043"/>
        <w:gridCol w:w="817"/>
      </w:tblGrid>
      <w:tr w:rsidR="00AF656A" w14:paraId="78B0ABB1" w14:textId="3FB0B481" w:rsidTr="008574C1">
        <w:tc>
          <w:tcPr>
            <w:tcW w:w="45.60pt" w:type="dxa"/>
          </w:tcPr>
          <w:p w14:paraId="6EDF23AB" w14:textId="2BBE9E15" w:rsidR="00AF656A" w:rsidRDefault="0063721B" w:rsidP="00A1641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dc</m:t>
                    </m:r>
                  </m:sub>
                </m:sSub>
              </m:oMath>
            </m:oMathPara>
          </w:p>
        </w:tc>
        <w:tc>
          <w:tcPr>
            <w:tcW w:w="53.15pt" w:type="dxa"/>
          </w:tcPr>
          <w:p w14:paraId="0168390E" w14:textId="1BF85791" w:rsidR="00AF656A" w:rsidRDefault="0063721B" w:rsidP="00A1641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phase</m:t>
                    </m:r>
                  </m:sub>
                </m:sSub>
              </m:oMath>
            </m:oMathPara>
          </w:p>
        </w:tc>
        <w:tc>
          <w:tcPr>
            <w:tcW w:w="41.90pt" w:type="dxa"/>
          </w:tcPr>
          <w:p w14:paraId="16619126" w14:textId="2A5B66B0" w:rsidR="00AF656A" w:rsidRDefault="0063721B" w:rsidP="00B77CD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c</m:t>
                    </m:r>
                  </m:sub>
                </m:sSub>
              </m:oMath>
            </m:oMathPara>
          </w:p>
        </w:tc>
        <w:tc>
          <w:tcPr>
            <w:tcW w:w="52.15pt" w:type="dxa"/>
          </w:tcPr>
          <w:p w14:paraId="380A2816" w14:textId="5AEB7469" w:rsidR="00AF656A" w:rsidRDefault="00AF656A" w:rsidP="00A16417">
            <w:pPr>
              <w:jc w:val="both"/>
              <w:rPr>
                <w:rFonts w:eastAsiaTheme="minorEastAsia"/>
                <w:lang w:val="en-GB"/>
              </w:rPr>
            </w:pPr>
            <m:oMathPara>
              <m:oMath>
                <m:r>
                  <w:rPr>
                    <w:rFonts w:ascii="Cambria Math" w:eastAsiaTheme="minorEastAsia" w:hAnsi="Cambria Math"/>
                    <w:lang w:val="en-GB"/>
                  </w:rPr>
                  <m:t>Duration</m:t>
                </m:r>
              </m:oMath>
            </m:oMathPara>
          </w:p>
        </w:tc>
        <w:tc>
          <w:tcPr>
            <w:tcW w:w="40.85pt" w:type="dxa"/>
          </w:tcPr>
          <w:p w14:paraId="790992A0" w14:textId="203CA7F6" w:rsidR="00AF656A" w:rsidRDefault="0063721B" w:rsidP="00B77CD7">
            <w:pPr>
              <w:jc w:val="both"/>
              <w:rPr>
                <w:rFonts w:eastAsia="MS Mincho"/>
                <w:lang w:val="en-GB"/>
              </w:rPr>
            </w:pPr>
            <m:oMathPara>
              <m:oMath>
                <m:sSub>
                  <m:sSubPr>
                    <m:ctrlPr>
                      <w:rPr>
                        <w:rFonts w:ascii="Cambria Math" w:eastAsia="MS Mincho" w:hAnsi="Cambria Math"/>
                        <w:i/>
                        <w:lang w:val="en-GB"/>
                      </w:rPr>
                    </m:ctrlPr>
                  </m:sSubPr>
                  <m:e>
                    <m:r>
                      <w:rPr>
                        <w:rFonts w:ascii="Cambria Math" w:eastAsia="MS Mincho" w:hAnsi="Cambria Math"/>
                        <w:lang w:val="en-GB"/>
                      </w:rPr>
                      <m:t>f</m:t>
                    </m:r>
                  </m:e>
                  <m:sub>
                    <m:r>
                      <w:rPr>
                        <w:rFonts w:ascii="Cambria Math" w:eastAsia="MS Mincho" w:hAnsi="Cambria Math"/>
                        <w:lang w:val="en-GB"/>
                      </w:rPr>
                      <m:t>m</m:t>
                    </m:r>
                  </m:sub>
                </m:sSub>
              </m:oMath>
            </m:oMathPara>
          </w:p>
        </w:tc>
      </w:tr>
      <w:tr w:rsidR="00AF656A" w14:paraId="0849480D" w14:textId="7F4AF530" w:rsidTr="008574C1">
        <w:tc>
          <w:tcPr>
            <w:tcW w:w="45.60pt" w:type="dxa"/>
          </w:tcPr>
          <w:p w14:paraId="2CB7A9C7" w14:textId="51BE2274" w:rsidR="00AF656A" w:rsidRDefault="00AF656A" w:rsidP="00A16417">
            <w:pPr>
              <w:rPr>
                <w:rFonts w:eastAsiaTheme="minorEastAsia"/>
                <w:lang w:val="en-GB"/>
              </w:rPr>
            </w:pPr>
            <m:oMathPara>
              <m:oMath>
                <m:r>
                  <w:rPr>
                    <w:rFonts w:ascii="Cambria Math" w:eastAsiaTheme="minorEastAsia" w:hAnsi="Cambria Math"/>
                    <w:lang w:val="en-GB"/>
                  </w:rPr>
                  <m:t>564 V</m:t>
                </m:r>
              </m:oMath>
            </m:oMathPara>
          </w:p>
        </w:tc>
        <w:tc>
          <w:tcPr>
            <w:tcW w:w="53.15pt" w:type="dxa"/>
          </w:tcPr>
          <w:p w14:paraId="1CF8F02A" w14:textId="4B533A48" w:rsidR="00AF656A" w:rsidRDefault="00AF656A" w:rsidP="00A16417">
            <w:pPr>
              <w:rPr>
                <w:rFonts w:eastAsiaTheme="minorEastAsia"/>
                <w:lang w:val="en-GB"/>
              </w:rPr>
            </w:pPr>
            <m:oMathPara>
              <m:oMath>
                <m:r>
                  <w:rPr>
                    <w:rFonts w:ascii="Cambria Math" w:eastAsiaTheme="minorEastAsia" w:hAnsi="Cambria Math"/>
                    <w:lang w:val="en-GB"/>
                  </w:rPr>
                  <m:t>51 Arms</m:t>
                </m:r>
              </m:oMath>
            </m:oMathPara>
          </w:p>
        </w:tc>
        <w:tc>
          <w:tcPr>
            <w:tcW w:w="41.90pt" w:type="dxa"/>
          </w:tcPr>
          <w:p w14:paraId="15224FEE" w14:textId="7F0318E8" w:rsidR="00AF656A" w:rsidRDefault="00AF656A" w:rsidP="00A16417">
            <w:pPr>
              <w:rPr>
                <w:rFonts w:eastAsiaTheme="minorEastAsia"/>
                <w:lang w:val="en-GB"/>
              </w:rPr>
            </w:pPr>
            <m:oMathPara>
              <m:oMath>
                <m:r>
                  <w:rPr>
                    <w:rFonts w:ascii="Cambria Math" w:eastAsiaTheme="minorEastAsia" w:hAnsi="Cambria Math"/>
                    <w:lang w:val="en-GB"/>
                  </w:rPr>
                  <m:t>20 kHz</m:t>
                </m:r>
              </m:oMath>
            </m:oMathPara>
          </w:p>
        </w:tc>
        <w:tc>
          <w:tcPr>
            <w:tcW w:w="52.15pt" w:type="dxa"/>
          </w:tcPr>
          <w:p w14:paraId="60611AAD" w14:textId="23F7DF5D" w:rsidR="00AF656A" w:rsidRDefault="00AF656A" w:rsidP="00AD74DA">
            <w:pPr>
              <w:keepNext/>
              <w:jc w:val="both"/>
              <w:rPr>
                <w:rFonts w:eastAsiaTheme="minorEastAsia"/>
                <w:lang w:val="en-GB"/>
              </w:rPr>
            </w:pPr>
            <m:oMathPara>
              <m:oMath>
                <m:r>
                  <w:rPr>
                    <w:rFonts w:ascii="Cambria Math" w:eastAsiaTheme="minorEastAsia" w:hAnsi="Cambria Math"/>
                    <w:lang w:val="en-GB"/>
                  </w:rPr>
                  <m:t>10 s</m:t>
                </m:r>
              </m:oMath>
            </m:oMathPara>
          </w:p>
        </w:tc>
        <w:tc>
          <w:tcPr>
            <w:tcW w:w="40.85pt" w:type="dxa"/>
          </w:tcPr>
          <w:p w14:paraId="79AD3662" w14:textId="418FF83B" w:rsidR="00AF656A" w:rsidRDefault="00AF656A" w:rsidP="00AF656A">
            <w:pPr>
              <w:keepNext/>
              <w:jc w:val="both"/>
              <w:rPr>
                <w:lang w:val="en-GB"/>
              </w:rPr>
            </w:pPr>
            <m:oMathPara>
              <m:oMath>
                <m:r>
                  <w:rPr>
                    <w:rFonts w:ascii="Cambria Math" w:hAnsi="Cambria Math"/>
                    <w:lang w:val="en-GB"/>
                  </w:rPr>
                  <m:t>50 Hz</m:t>
                </m:r>
              </m:oMath>
            </m:oMathPara>
          </w:p>
        </w:tc>
      </w:tr>
    </w:tbl>
    <w:p w14:paraId="41B94E12" w14:textId="1D8371E2" w:rsidR="00AD74DA" w:rsidRDefault="00AD74DA" w:rsidP="00AD74DA">
      <w:pPr>
        <w:pStyle w:val="Didascalia"/>
        <w:jc w:val="both"/>
      </w:pPr>
    </w:p>
    <w:p w14:paraId="2A5A70C7" w14:textId="3E4EA206" w:rsidR="00AC2681" w:rsidRDefault="00AC2681" w:rsidP="00AC2681">
      <w:pPr>
        <w:jc w:val="both"/>
        <w:rPr>
          <w:rFonts w:eastAsiaTheme="minorEastAsia"/>
          <w:lang w:val="en-GB"/>
        </w:rPr>
      </w:pPr>
      <w:r>
        <w:rPr>
          <w:rFonts w:eastAsiaTheme="minorEastAsia"/>
          <w:lang w:val="en-GB"/>
        </w:rPr>
        <w:t xml:space="preserve"> </w:t>
      </w:r>
    </w:p>
    <w:p w14:paraId="6AA53C96" w14:textId="77777777" w:rsidR="00AC2681" w:rsidRDefault="00AC2681" w:rsidP="00AC2681">
      <w:pPr>
        <w:keepNext/>
        <w:jc w:val="both"/>
      </w:pPr>
      <w:r>
        <w:rPr>
          <w:rFonts w:eastAsiaTheme="minorEastAsia"/>
          <w:noProof/>
          <w:lang w:val="en-GB" w:eastAsia="en-GB"/>
        </w:rPr>
        <w:lastRenderedPageBreak/>
        <w:drawing>
          <wp:inline distT="0" distB="0" distL="0" distR="0" wp14:anchorId="390B30DF" wp14:editId="7D5EA689">
            <wp:extent cx="3089910" cy="2316480"/>
            <wp:effectExtent l="0" t="0" r="0" b="7620"/>
            <wp:docPr id="2" name="Immagin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Sw_cond_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60122C78" w14:textId="7ADF8671" w:rsidR="00AC2681" w:rsidRDefault="00AC2681" w:rsidP="00AC2681">
      <w:pPr>
        <w:pStyle w:val="Didascalia"/>
      </w:pPr>
      <w:bookmarkStart w:id="14" w:name="_Ref58484310"/>
      <w:r>
        <w:t xml:space="preserve">Figure </w:t>
      </w:r>
      <w:fldSimple w:instr=" SEQ Figure \* ARABIC ">
        <w:r w:rsidR="00725A81">
          <w:rPr>
            <w:noProof/>
          </w:rPr>
          <w:t>10</w:t>
        </w:r>
      </w:fldSimple>
      <w:bookmarkEnd w:id="14"/>
      <w:r>
        <w:t xml:space="preserve"> Simulation results for conduction and switching losses</w:t>
      </w:r>
    </w:p>
    <w:p w14:paraId="126F37B8" w14:textId="6D5DCE97" w:rsidR="00AC2681" w:rsidRPr="00AC2681" w:rsidRDefault="00AC2681" w:rsidP="003204BB">
      <w:pPr>
        <w:jc w:val="both"/>
      </w:pPr>
      <w:r>
        <w:t xml:space="preserve">In </w:t>
      </w:r>
      <w:r>
        <w:fldChar w:fldCharType="begin"/>
      </w:r>
      <w:r>
        <w:instrText xml:space="preserve"> REF _Ref58484310 \h </w:instrText>
      </w:r>
      <w:r>
        <w:fldChar w:fldCharType="separate"/>
      </w:r>
      <w:r w:rsidR="00725A81">
        <w:t xml:space="preserve">Figure </w:t>
      </w:r>
      <w:r w:rsidR="00725A81">
        <w:rPr>
          <w:noProof/>
        </w:rPr>
        <w:t>10</w:t>
      </w:r>
      <w:r>
        <w:fldChar w:fldCharType="end"/>
      </w:r>
      <w:r>
        <w:t>, 3 levels inverter observers the highest amount of losses mainly due to conduction losses contribution. The series of devices and diodes conduction cause high resistance value. Multi leg solution experiences high conduction losses maintaining the lowest number of devices. 2 levels, Beta and Proposed Solution inverters observe same conduction losses contributes. Due to the high number of devices in parallel, T-type solution permits to achieve the lowest</w:t>
      </w:r>
      <w:r w:rsidR="00AB1966">
        <w:t xml:space="preserve"> switching losses contributes</w:t>
      </w:r>
      <w:r>
        <w:t>.</w:t>
      </w:r>
      <w:r w:rsidR="00AB1966">
        <w:t xml:space="preserve"> Conduction losses are comparable with </w:t>
      </w:r>
      <w:r w:rsidR="00415973">
        <w:t>Multi leg</w:t>
      </w:r>
      <w:r w:rsidR="00AB1966">
        <w:t xml:space="preserve">. </w:t>
      </w:r>
    </w:p>
    <w:p w14:paraId="549797FD" w14:textId="55710A11" w:rsidR="009145F3" w:rsidRPr="009145F3" w:rsidRDefault="00A16417" w:rsidP="009145F3">
      <w:pPr>
        <w:pStyle w:val="Titolo2"/>
        <w:rPr>
          <w:lang w:val="en-GB"/>
        </w:rPr>
      </w:pPr>
      <w:commentRangeStart w:id="15"/>
      <w:r>
        <w:rPr>
          <w:lang w:val="en-GB"/>
        </w:rPr>
        <w:t>Reliability analysis</w:t>
      </w:r>
      <w:commentRangeEnd w:id="15"/>
      <w:r w:rsidR="00075CCC">
        <w:rPr>
          <w:rStyle w:val="Rimandocommento"/>
          <w:i w:val="0"/>
          <w:iCs w:val="0"/>
          <w:noProof w:val="0"/>
        </w:rPr>
        <w:commentReference w:id="15"/>
      </w:r>
    </w:p>
    <w:p w14:paraId="558A5C9D" w14:textId="380FE381" w:rsidR="009145F3" w:rsidRDefault="00A16417" w:rsidP="009145F3">
      <w:pPr>
        <w:jc w:val="both"/>
      </w:pPr>
      <w:r w:rsidRPr="0022021E">
        <w:t xml:space="preserve">In order to study the reliability of the architectures, Physics of Failure approach has been used applying the working cycle current values as input signal of the inverter. Acquiring the junction temperature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22021E">
        <w:t xml:space="preserve"> of a single device observing the thermal fluctuation and the mean temperature that affect the durability of devices. Rainflow-counting algorithm reduces complexity of reliability computation.</w:t>
      </w:r>
      <w:r w:rsidR="00954F58" w:rsidRPr="0022021E">
        <w:t xml:space="preserve"> </w:t>
      </w:r>
    </w:p>
    <w:p w14:paraId="5F3E8EEA" w14:textId="6A5EE52A" w:rsidR="006A12D7" w:rsidRDefault="006B5D35" w:rsidP="009145F3">
      <w:pPr>
        <w:jc w:val="both"/>
      </w:pPr>
      <w:r>
        <w:t xml:space="preserve">From plate data, the thermal pulse duration is 7 minutes. As far as the simulations would require too much time and memory resources, the simulated system has been dimensioned with a thermal constant of 0.7 seconds. So the working cycle duration will be 14 seconds. The carrier frequency has been imposed at 20 kHz and 40 kHz for the first and second test respectively. It is worth to underline the dependence of reliability from devices switching speed, i.e. </w:t>
      </w:r>
      <m:oMath>
        <m:sSub>
          <m:sSubPr>
            <m:ctrlPr>
              <w:rPr>
                <w:rFonts w:ascii="Cambria Math" w:hAnsi="Cambria Math"/>
                <w:i/>
              </w:rPr>
            </m:ctrlPr>
          </m:sSubPr>
          <m:e>
            <m:r>
              <w:rPr>
                <w:rFonts w:ascii="Cambria Math" w:hAnsi="Cambria Math"/>
              </w:rPr>
              <m:t>f</m:t>
            </m:r>
          </m:e>
          <m:sub>
            <m:r>
              <w:rPr>
                <w:rFonts w:ascii="Cambria Math" w:hAnsi="Cambria Math"/>
              </w:rPr>
              <m:t>carrier</m:t>
            </m:r>
          </m:sub>
        </m:sSub>
      </m:oMath>
      <w:r>
        <w:t xml:space="preserve">. </w:t>
      </w:r>
    </w:p>
    <w:p w14:paraId="647A9885" w14:textId="31F16149" w:rsidR="009145F3" w:rsidRDefault="006B5D35" w:rsidP="009145F3">
      <w:pPr>
        <w:jc w:val="both"/>
      </w:pPr>
      <w:r>
        <w:t xml:space="preserve">From </w:t>
      </w:r>
      <w:r>
        <w:fldChar w:fldCharType="begin"/>
      </w:r>
      <w:r>
        <w:instrText xml:space="preserve"> REF _Ref58506655 \h </w:instrText>
      </w:r>
      <w:r w:rsidR="009145F3">
        <w:instrText xml:space="preserve"> \* MERGEFORMAT </w:instrText>
      </w:r>
      <w:r>
        <w:fldChar w:fldCharType="separate"/>
      </w:r>
      <w:r w:rsidR="00725A81">
        <w:t xml:space="preserve">Figure </w:t>
      </w:r>
      <w:r w:rsidR="00725A81">
        <w:rPr>
          <w:noProof/>
        </w:rPr>
        <w:t>11</w:t>
      </w:r>
      <w:r>
        <w:fldChar w:fldCharType="end"/>
      </w:r>
      <w:r>
        <w:t xml:space="preserve"> it is possible to observe the junction temperature of a single device during working cycle. 3 levels inverter suffers from the higher temperature values and T-type the lowest ones. It is important to underline that</w:t>
      </w:r>
      <w:r w:rsidR="00C3274F">
        <w:t>,</w:t>
      </w:r>
      <w:r>
        <w:t xml:space="preserve"> for each architecture, the most stressed device has been measured.</w:t>
      </w:r>
    </w:p>
    <w:p w14:paraId="32B9876C" w14:textId="77777777" w:rsidR="00725A81" w:rsidRPr="006A12D7" w:rsidRDefault="00725A81" w:rsidP="00725A81">
      <w:pPr>
        <w:jc w:val="both"/>
      </w:pPr>
      <w:r>
        <w:rPr>
          <w:noProof/>
          <w:lang w:val="en-GB" w:eastAsia="en-GB"/>
        </w:rPr>
        <w:lastRenderedPageBreak/>
        <w:drawing>
          <wp:inline distT="0" distB="0" distL="0" distR="0" wp14:anchorId="47CF5F84" wp14:editId="7990271D">
            <wp:extent cx="3089910" cy="2316480"/>
            <wp:effectExtent l="0" t="0" r="0" b="7620"/>
            <wp:docPr id="1" name="Immagin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20kHz_tem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13760C10" w14:textId="5C76CB82" w:rsidR="00725A81" w:rsidRDefault="00725A81" w:rsidP="00725A81">
      <w:pPr>
        <w:pStyle w:val="Didascalia"/>
      </w:pPr>
      <w:bookmarkStart w:id="16" w:name="_Ref58506655"/>
      <w:r>
        <w:t xml:space="preserve">Figure </w:t>
      </w:r>
      <w:fldSimple w:instr=" SEQ Figure \* ARABIC ">
        <w:r>
          <w:rPr>
            <w:noProof/>
          </w:rPr>
          <w:t>11</w:t>
        </w:r>
      </w:fldSimple>
      <w:bookmarkEnd w:id="16"/>
      <w:r>
        <w:t xml:space="preserve"> Junction temperature profile for </w:t>
      </w:r>
      <m:oMath>
        <m:sSub>
          <m:sSubPr>
            <m:ctrlPr>
              <w:rPr>
                <w:rFonts w:ascii="Cambria Math" w:hAnsi="Cambria Math"/>
              </w:rPr>
            </m:ctrlPr>
          </m:sSubPr>
          <m:e>
            <m:r>
              <w:rPr>
                <w:rFonts w:ascii="Cambria Math" w:hAnsi="Cambria Math"/>
              </w:rPr>
              <m:t>f</m:t>
            </m:r>
          </m:e>
          <m:sub>
            <m:r>
              <w:rPr>
                <w:rFonts w:ascii="Cambria Math" w:hAnsi="Cambria Math"/>
              </w:rPr>
              <m:t>carrier</m:t>
            </m:r>
          </m:sub>
        </m:sSub>
        <m:r>
          <w:rPr>
            <w:rFonts w:ascii="Cambria Math" w:hAnsi="Cambria Math"/>
          </w:rPr>
          <m:t>=20kHz</m:t>
        </m:r>
      </m:oMath>
    </w:p>
    <w:p w14:paraId="13AA917B" w14:textId="185517E5" w:rsidR="009145F3" w:rsidRDefault="009145F3" w:rsidP="009145F3">
      <w:pPr>
        <w:jc w:val="both"/>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_Ref58506657 \h </w:instrText>
      </w:r>
      <w:r>
        <w:rPr>
          <w:rFonts w:eastAsiaTheme="minorEastAsia"/>
        </w:rPr>
      </w:r>
      <w:r>
        <w:rPr>
          <w:rFonts w:eastAsiaTheme="minorEastAsia"/>
        </w:rPr>
        <w:fldChar w:fldCharType="separate"/>
      </w:r>
      <w:r w:rsidR="00725A81">
        <w:t xml:space="preserve">Figure </w:t>
      </w:r>
      <w:r w:rsidR="00725A81">
        <w:rPr>
          <w:noProof/>
        </w:rPr>
        <w:t>12</w:t>
      </w:r>
      <w:r>
        <w:rPr>
          <w:rFonts w:eastAsiaTheme="minorEastAsia"/>
        </w:rPr>
        <w:fldChar w:fldCharType="end"/>
      </w:r>
      <w:r>
        <w:rPr>
          <w:rFonts w:eastAsiaTheme="minorEastAsia"/>
        </w:rPr>
        <w:t>, as the carrier frequency increases, the junction temperature increases too observing that the most affected. Temperature variation affects reliability with two main phenomena: bond-wire lift off and fatigue due to different coefficient of thermal expansion in the structure of devices.</w:t>
      </w:r>
    </w:p>
    <w:p w14:paraId="0B02099A" w14:textId="7AEF7CE2" w:rsidR="009145F3" w:rsidRDefault="009145F3" w:rsidP="009145F3">
      <w:pPr>
        <w:jc w:val="both"/>
      </w:pPr>
      <w:commentRangeStart w:id="17"/>
      <w:r w:rsidRPr="00EB55F2">
        <w:rPr>
          <w:highlight w:val="yellow"/>
        </w:rPr>
        <w:t xml:space="preserve">From Rainflow algorithm, the maximum number of cycles achievable by architectures are listed in </w:t>
      </w:r>
      <w:r w:rsidRPr="00EB55F2">
        <w:rPr>
          <w:highlight w:val="yellow"/>
        </w:rPr>
        <w:fldChar w:fldCharType="begin"/>
      </w:r>
      <w:r w:rsidRPr="00EB55F2">
        <w:rPr>
          <w:highlight w:val="yellow"/>
        </w:rPr>
        <w:instrText xml:space="preserve"> REF _Ref58508274 \h </w:instrText>
      </w:r>
      <w:r>
        <w:rPr>
          <w:highlight w:val="yellow"/>
        </w:rPr>
        <w:instrText xml:space="preserve"> \* MERGEFORMAT </w:instrText>
      </w:r>
      <w:r w:rsidRPr="00EB55F2">
        <w:rPr>
          <w:highlight w:val="yellow"/>
        </w:rPr>
      </w:r>
      <w:r w:rsidRPr="00EB55F2">
        <w:rPr>
          <w:highlight w:val="yellow"/>
        </w:rPr>
        <w:fldChar w:fldCharType="separate"/>
      </w:r>
      <w:r w:rsidR="00725A81" w:rsidRPr="00725A81">
        <w:rPr>
          <w:highlight w:val="yellow"/>
        </w:rPr>
        <w:t xml:space="preserve">Table </w:t>
      </w:r>
      <w:r w:rsidR="00725A81" w:rsidRPr="00725A81">
        <w:rPr>
          <w:noProof/>
          <w:highlight w:val="yellow"/>
        </w:rPr>
        <w:t>5</w:t>
      </w:r>
      <w:r w:rsidRPr="00EB55F2">
        <w:rPr>
          <w:highlight w:val="yellow"/>
        </w:rPr>
        <w:fldChar w:fldCharType="end"/>
      </w:r>
      <w:r w:rsidRPr="00EB55F2">
        <w:rPr>
          <w:highlight w:val="yellow"/>
        </w:rPr>
        <w:t>.</w:t>
      </w:r>
      <w:commentRangeEnd w:id="17"/>
      <w:r>
        <w:rPr>
          <w:rStyle w:val="Rimandocommento"/>
        </w:rPr>
        <w:commentReference w:id="17"/>
      </w:r>
      <w:r w:rsidR="00C45923">
        <w:t xml:space="preserve"> As expected from temperature profiles, 3 levels observers the lowest reliability properties. It is worth to notice that increasing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C45923">
        <w:t xml:space="preserve"> to 40kHz, only 2 levels, T-type and Proposed </w:t>
      </w:r>
      <w:r w:rsidR="000D0F02">
        <w:t xml:space="preserve">solution can </w:t>
      </w:r>
      <w:r w:rsidR="00004EDC">
        <w:t>match</w:t>
      </w:r>
      <w:r w:rsidR="000D0F02">
        <w:t xml:space="preserve"> the</w:t>
      </w:r>
      <w:r w:rsidR="00C45923">
        <w:t xml:space="preserve"> goal of 60.000 </w:t>
      </w:r>
      <w:r w:rsidR="000D0F02">
        <w:t xml:space="preserve">mission </w:t>
      </w:r>
      <w:r w:rsidR="00C45923">
        <w:t>cycles.</w:t>
      </w:r>
    </w:p>
    <w:p w14:paraId="090E7743" w14:textId="77777777" w:rsidR="009145F3" w:rsidRDefault="009145F3" w:rsidP="009145F3">
      <w:pPr>
        <w:jc w:val="both"/>
      </w:pPr>
    </w:p>
    <w:p w14:paraId="0CD592F3" w14:textId="77777777" w:rsidR="009145F3" w:rsidRDefault="009145F3" w:rsidP="009145F3">
      <w:pPr>
        <w:jc w:val="both"/>
      </w:pPr>
    </w:p>
    <w:p w14:paraId="5C334D58" w14:textId="5A08BA25" w:rsidR="006B5D35" w:rsidRDefault="00C45923" w:rsidP="006B5D35">
      <w:pPr>
        <w:keepNext/>
        <w:jc w:val="both"/>
      </w:pPr>
      <w:r>
        <w:rPr>
          <w:noProof/>
          <w:lang w:val="en-GB" w:eastAsia="en-GB"/>
        </w:rPr>
        <w:drawing>
          <wp:inline distT="0" distB="0" distL="0" distR="0" wp14:anchorId="1BD9F81B" wp14:editId="25AE698A">
            <wp:extent cx="3089910" cy="2316480"/>
            <wp:effectExtent l="0" t="0" r="0" b="7620"/>
            <wp:docPr id="16" name="Immagin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40kHz_tem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372B05A8" w14:textId="56B693E8" w:rsidR="006B5D35" w:rsidRDefault="006B5D35" w:rsidP="006B5D35">
      <w:pPr>
        <w:pStyle w:val="Didascalia"/>
      </w:pPr>
      <w:bookmarkStart w:id="18" w:name="_Ref58506657"/>
      <w:r>
        <w:t xml:space="preserve">Figure </w:t>
      </w:r>
      <w:fldSimple w:instr=" SEQ Figure \* ARABIC ">
        <w:r w:rsidR="00725A81">
          <w:rPr>
            <w:noProof/>
          </w:rPr>
          <w:t>12</w:t>
        </w:r>
      </w:fldSimple>
      <w:bookmarkEnd w:id="18"/>
      <w:r>
        <w:t xml:space="preserve"> </w:t>
      </w:r>
      <w:r w:rsidRPr="001A4A61">
        <w:t>Junction temperature profile for</w:t>
      </w:r>
      <w:r>
        <w:t xml:space="preserve"> </w:t>
      </w:r>
      <m:oMath>
        <m:sSub>
          <m:sSubPr>
            <m:ctrlPr>
              <w:rPr>
                <w:rFonts w:ascii="Cambria Math" w:hAnsi="Cambria Math"/>
              </w:rPr>
            </m:ctrlPr>
          </m:sSubPr>
          <m:e>
            <m:r>
              <w:rPr>
                <w:rFonts w:ascii="Cambria Math" w:hAnsi="Cambria Math"/>
              </w:rPr>
              <m:t>f</m:t>
            </m:r>
          </m:e>
          <m:sub>
            <m:r>
              <w:rPr>
                <w:rFonts w:ascii="Cambria Math" w:hAnsi="Cambria Math"/>
              </w:rPr>
              <m:t>carrier</m:t>
            </m:r>
          </m:sub>
        </m:sSub>
        <m:r>
          <w:rPr>
            <w:rFonts w:ascii="Cambria Math" w:hAnsi="Cambria Math"/>
          </w:rPr>
          <m:t>=40kHz</m:t>
        </m:r>
      </m:oMath>
    </w:p>
    <w:p w14:paraId="3CEEBDDC" w14:textId="0F1158D1" w:rsidR="00803A9C" w:rsidRDefault="00803A9C" w:rsidP="00803A9C">
      <w:pPr>
        <w:pStyle w:val="Didascalia"/>
        <w:keepNext/>
      </w:pPr>
      <w:bookmarkStart w:id="19" w:name="_Ref58508274"/>
      <w:r>
        <w:t xml:space="preserve">Table </w:t>
      </w:r>
      <w:fldSimple w:instr=" SEQ Table \* ARABIC ">
        <w:r w:rsidR="00725A81">
          <w:rPr>
            <w:noProof/>
          </w:rPr>
          <w:t>5</w:t>
        </w:r>
      </w:fldSimple>
      <w:bookmarkEnd w:id="19"/>
      <w:r>
        <w:t xml:space="preserve"> Number of cycles: architectures and carrier frequency</w:t>
      </w:r>
    </w:p>
    <w:tbl>
      <w:tblPr>
        <w:tblStyle w:val="Grigliatabella"/>
        <w:tblW w:w="0pt" w:type="dxa"/>
        <w:tblLook w:firstRow="1" w:lastRow="0" w:firstColumn="1" w:lastColumn="0" w:noHBand="0" w:noVBand="1"/>
      </w:tblPr>
      <w:tblGrid>
        <w:gridCol w:w="902"/>
        <w:gridCol w:w="627"/>
        <w:gridCol w:w="627"/>
        <w:gridCol w:w="559"/>
        <w:gridCol w:w="627"/>
        <w:gridCol w:w="627"/>
        <w:gridCol w:w="887"/>
      </w:tblGrid>
      <w:tr w:rsidR="00803A9C" w:rsidRPr="009F03D6" w14:paraId="24987769" w14:textId="77777777" w:rsidTr="00803A9C">
        <w:tc>
          <w:tcPr>
            <w:tcW w:w="51.05pt" w:type="dxa"/>
          </w:tcPr>
          <w:p w14:paraId="59E8E91F" w14:textId="77777777" w:rsidR="00803A9C" w:rsidRPr="00803A9C" w:rsidRDefault="00803A9C" w:rsidP="0063721B">
            <w:pPr>
              <w:rPr>
                <w:sz w:val="16"/>
                <w:szCs w:val="16"/>
              </w:rPr>
            </w:pPr>
            <w:r w:rsidRPr="00803A9C">
              <w:rPr>
                <w:sz w:val="16"/>
                <w:szCs w:val="16"/>
              </w:rPr>
              <w:t>Architecture</w:t>
            </w:r>
          </w:p>
        </w:tc>
        <w:tc>
          <w:tcPr>
            <w:tcW w:w="31.30pt" w:type="dxa"/>
          </w:tcPr>
          <w:p w14:paraId="57444298" w14:textId="77777777" w:rsidR="00803A9C" w:rsidRPr="00803A9C" w:rsidRDefault="00803A9C" w:rsidP="0063721B">
            <w:pPr>
              <w:rPr>
                <w:sz w:val="16"/>
                <w:szCs w:val="16"/>
              </w:rPr>
            </w:pPr>
            <w:r w:rsidRPr="00803A9C">
              <w:rPr>
                <w:sz w:val="16"/>
                <w:szCs w:val="16"/>
              </w:rPr>
              <w:t>2 levels</w:t>
            </w:r>
          </w:p>
        </w:tc>
        <w:tc>
          <w:tcPr>
            <w:tcW w:w="31.30pt" w:type="dxa"/>
          </w:tcPr>
          <w:p w14:paraId="70BBB67B" w14:textId="77777777" w:rsidR="00803A9C" w:rsidRPr="00803A9C" w:rsidRDefault="00803A9C" w:rsidP="0063721B">
            <w:pPr>
              <w:rPr>
                <w:sz w:val="16"/>
                <w:szCs w:val="16"/>
              </w:rPr>
            </w:pPr>
            <w:r w:rsidRPr="00803A9C">
              <w:rPr>
                <w:sz w:val="16"/>
                <w:szCs w:val="16"/>
              </w:rPr>
              <w:t>Beta</w:t>
            </w:r>
          </w:p>
        </w:tc>
        <w:tc>
          <w:tcPr>
            <w:tcW w:w="31.30pt" w:type="dxa"/>
          </w:tcPr>
          <w:p w14:paraId="6C5470C9" w14:textId="77777777" w:rsidR="00803A9C" w:rsidRPr="00803A9C" w:rsidRDefault="00803A9C" w:rsidP="0063721B">
            <w:pPr>
              <w:rPr>
                <w:sz w:val="16"/>
                <w:szCs w:val="16"/>
              </w:rPr>
            </w:pPr>
            <w:r w:rsidRPr="00803A9C">
              <w:rPr>
                <w:sz w:val="16"/>
                <w:szCs w:val="16"/>
              </w:rPr>
              <w:t>3 levels</w:t>
            </w:r>
          </w:p>
        </w:tc>
        <w:tc>
          <w:tcPr>
            <w:tcW w:w="35.25pt" w:type="dxa"/>
          </w:tcPr>
          <w:p w14:paraId="7E77C2A1" w14:textId="77777777" w:rsidR="00803A9C" w:rsidRPr="00803A9C" w:rsidRDefault="00803A9C" w:rsidP="0063721B">
            <w:pPr>
              <w:rPr>
                <w:sz w:val="16"/>
                <w:szCs w:val="16"/>
              </w:rPr>
            </w:pPr>
            <w:r w:rsidRPr="00803A9C">
              <w:rPr>
                <w:sz w:val="16"/>
                <w:szCs w:val="16"/>
              </w:rPr>
              <w:t>T-type</w:t>
            </w:r>
          </w:p>
        </w:tc>
        <w:tc>
          <w:tcPr>
            <w:tcW w:w="31.30pt" w:type="dxa"/>
          </w:tcPr>
          <w:p w14:paraId="5372A52E" w14:textId="77777777" w:rsidR="00803A9C" w:rsidRPr="00803A9C" w:rsidRDefault="00803A9C" w:rsidP="0063721B">
            <w:pPr>
              <w:rPr>
                <w:sz w:val="16"/>
                <w:szCs w:val="16"/>
              </w:rPr>
            </w:pPr>
            <w:r w:rsidRPr="00803A9C">
              <w:rPr>
                <w:sz w:val="16"/>
                <w:szCs w:val="16"/>
              </w:rPr>
              <w:t>Multi leg</w:t>
            </w:r>
          </w:p>
        </w:tc>
        <w:tc>
          <w:tcPr>
            <w:tcW w:w="31.30pt" w:type="dxa"/>
          </w:tcPr>
          <w:p w14:paraId="7037B7F0" w14:textId="77777777" w:rsidR="00803A9C" w:rsidRPr="00803A9C" w:rsidRDefault="00803A9C" w:rsidP="0063721B">
            <w:pPr>
              <w:rPr>
                <w:sz w:val="16"/>
                <w:szCs w:val="16"/>
              </w:rPr>
            </w:pPr>
            <w:r w:rsidRPr="00803A9C">
              <w:rPr>
                <w:sz w:val="16"/>
                <w:szCs w:val="16"/>
              </w:rPr>
              <w:t>PS</w:t>
            </w:r>
          </w:p>
        </w:tc>
      </w:tr>
      <w:tr w:rsidR="00803A9C" w:rsidRPr="009F03D6" w14:paraId="57E8FD82" w14:textId="77777777" w:rsidTr="00803A9C">
        <w:tc>
          <w:tcPr>
            <w:tcW w:w="51.05pt" w:type="dxa"/>
          </w:tcPr>
          <w:p w14:paraId="0829CF7D" w14:textId="77777777" w:rsidR="00803A9C" w:rsidRPr="00803A9C" w:rsidRDefault="0063721B" w:rsidP="0063721B">
            <w:pPr>
              <w:rPr>
                <w:sz w:val="16"/>
                <w:szCs w:val="16"/>
              </w:rPr>
            </w:pPr>
            <m:oMathPara>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c</m:t>
                    </m:r>
                  </m:sub>
                </m:sSub>
                <m:r>
                  <w:rPr>
                    <w:rFonts w:ascii="Cambria Math" w:hAnsi="Cambria Math"/>
                    <w:sz w:val="16"/>
                    <w:szCs w:val="16"/>
                  </w:rPr>
                  <m:t>=20kHz</m:t>
                </m:r>
              </m:oMath>
            </m:oMathPara>
          </w:p>
        </w:tc>
        <w:tc>
          <w:tcPr>
            <w:tcW w:w="31.30pt" w:type="dxa"/>
          </w:tcPr>
          <w:p w14:paraId="4709A7CE" w14:textId="1D6288E4" w:rsidR="00803A9C" w:rsidRPr="00C45923" w:rsidRDefault="00C45923" w:rsidP="0063721B">
            <w:pPr>
              <w:rPr>
                <w:sz w:val="16"/>
                <w:szCs w:val="16"/>
              </w:rPr>
            </w:pPr>
            <w:r w:rsidRPr="00C45923">
              <w:rPr>
                <w:sz w:val="16"/>
                <w:szCs w:val="16"/>
                <w:lang w:val="it"/>
              </w:rPr>
              <w:t>280786</w:t>
            </w:r>
          </w:p>
        </w:tc>
        <w:tc>
          <w:tcPr>
            <w:tcW w:w="31.30pt" w:type="dxa"/>
          </w:tcPr>
          <w:p w14:paraId="587768EB" w14:textId="27A0278F" w:rsidR="00803A9C" w:rsidRPr="00C45923" w:rsidRDefault="00C45923" w:rsidP="0063721B">
            <w:pPr>
              <w:rPr>
                <w:sz w:val="16"/>
                <w:szCs w:val="16"/>
              </w:rPr>
            </w:pPr>
            <w:r w:rsidRPr="00C45923">
              <w:rPr>
                <w:sz w:val="16"/>
                <w:szCs w:val="16"/>
                <w:lang w:val="it"/>
              </w:rPr>
              <w:t>186191</w:t>
            </w:r>
          </w:p>
        </w:tc>
        <w:tc>
          <w:tcPr>
            <w:tcW w:w="31.30pt" w:type="dxa"/>
          </w:tcPr>
          <w:p w14:paraId="7800EC77" w14:textId="671C019A" w:rsidR="00803A9C" w:rsidRPr="00C45923" w:rsidRDefault="00C45923" w:rsidP="0063721B">
            <w:pPr>
              <w:rPr>
                <w:sz w:val="16"/>
                <w:szCs w:val="16"/>
              </w:rPr>
            </w:pPr>
            <w:r w:rsidRPr="00C45923">
              <w:rPr>
                <w:sz w:val="16"/>
                <w:szCs w:val="16"/>
                <w:lang w:val="it"/>
              </w:rPr>
              <w:t>84118</w:t>
            </w:r>
          </w:p>
        </w:tc>
        <w:tc>
          <w:tcPr>
            <w:tcW w:w="35.25pt" w:type="dxa"/>
          </w:tcPr>
          <w:p w14:paraId="567C7D0D" w14:textId="11637B22" w:rsidR="00803A9C" w:rsidRPr="00C45923" w:rsidRDefault="00C45923" w:rsidP="0063721B">
            <w:pPr>
              <w:rPr>
                <w:sz w:val="16"/>
                <w:szCs w:val="16"/>
              </w:rPr>
            </w:pPr>
            <w:r w:rsidRPr="00C45923">
              <w:rPr>
                <w:sz w:val="16"/>
                <w:szCs w:val="16"/>
                <w:lang w:val="it"/>
              </w:rPr>
              <w:t>374436</w:t>
            </w:r>
          </w:p>
        </w:tc>
        <w:tc>
          <w:tcPr>
            <w:tcW w:w="31.30pt" w:type="dxa"/>
          </w:tcPr>
          <w:p w14:paraId="00D64440" w14:textId="57607B79" w:rsidR="00803A9C" w:rsidRPr="00C45923" w:rsidRDefault="00C45923" w:rsidP="0063721B">
            <w:pPr>
              <w:rPr>
                <w:sz w:val="16"/>
                <w:szCs w:val="16"/>
              </w:rPr>
            </w:pPr>
            <w:r w:rsidRPr="00C45923">
              <w:rPr>
                <w:sz w:val="16"/>
                <w:szCs w:val="16"/>
                <w:lang w:val="it"/>
              </w:rPr>
              <w:t>110760</w:t>
            </w:r>
          </w:p>
        </w:tc>
        <w:tc>
          <w:tcPr>
            <w:tcW w:w="31.30pt" w:type="dxa"/>
          </w:tcPr>
          <w:p w14:paraId="37050DA3" w14:textId="28BD147D" w:rsidR="00803A9C" w:rsidRPr="00C45923" w:rsidRDefault="00C45923" w:rsidP="0063721B">
            <w:pPr>
              <w:rPr>
                <w:sz w:val="16"/>
                <w:szCs w:val="16"/>
              </w:rPr>
            </w:pPr>
            <w:r w:rsidRPr="00C45923">
              <w:rPr>
                <w:sz w:val="16"/>
                <w:szCs w:val="16"/>
                <w:lang w:val="it"/>
              </w:rPr>
              <w:t>184820</w:t>
            </w:r>
          </w:p>
        </w:tc>
      </w:tr>
      <w:commentRangeStart w:id="20"/>
      <w:tr w:rsidR="00803A9C" w:rsidRPr="009F03D6" w14:paraId="26857157" w14:textId="77777777" w:rsidTr="00803A9C">
        <w:tc>
          <w:tcPr>
            <w:tcW w:w="51.05pt" w:type="dxa"/>
          </w:tcPr>
          <w:p w14:paraId="20523A9F" w14:textId="77777777" w:rsidR="00803A9C" w:rsidRPr="00803A9C" w:rsidRDefault="0063721B" w:rsidP="0063721B">
            <w:pPr>
              <w:rPr>
                <w:sz w:val="16"/>
                <w:szCs w:val="16"/>
              </w:rPr>
            </w:pPr>
            <m:oMathPara>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c</m:t>
                    </m:r>
                  </m:sub>
                </m:sSub>
                <m:r>
                  <w:rPr>
                    <w:rFonts w:ascii="Cambria Math" w:hAnsi="Cambria Math"/>
                    <w:sz w:val="16"/>
                    <w:szCs w:val="16"/>
                  </w:rPr>
                  <m:t>=40kHz</m:t>
                </m:r>
              </m:oMath>
            </m:oMathPara>
          </w:p>
        </w:tc>
        <w:tc>
          <w:tcPr>
            <w:tcW w:w="31.30pt" w:type="dxa"/>
          </w:tcPr>
          <w:p w14:paraId="0D9FA9CD" w14:textId="3B2BA953" w:rsidR="00803A9C" w:rsidRPr="00C45923" w:rsidRDefault="00C45923" w:rsidP="0063721B">
            <w:pPr>
              <w:rPr>
                <w:sz w:val="16"/>
                <w:szCs w:val="16"/>
              </w:rPr>
            </w:pPr>
            <w:r w:rsidRPr="00C45923">
              <w:rPr>
                <w:sz w:val="16"/>
                <w:szCs w:val="16"/>
                <w:lang w:val="it"/>
              </w:rPr>
              <w:t>93359</w:t>
            </w:r>
          </w:p>
        </w:tc>
        <w:tc>
          <w:tcPr>
            <w:tcW w:w="31.30pt" w:type="dxa"/>
          </w:tcPr>
          <w:p w14:paraId="4141CE40" w14:textId="6C4C372C" w:rsidR="00803A9C" w:rsidRPr="00C45923" w:rsidRDefault="00C45923" w:rsidP="0063721B">
            <w:pPr>
              <w:rPr>
                <w:sz w:val="16"/>
                <w:szCs w:val="16"/>
              </w:rPr>
            </w:pPr>
            <w:r w:rsidRPr="00C45923">
              <w:rPr>
                <w:sz w:val="16"/>
                <w:szCs w:val="16"/>
                <w:lang w:val="it"/>
              </w:rPr>
              <w:t>43167</w:t>
            </w:r>
          </w:p>
        </w:tc>
        <w:tc>
          <w:tcPr>
            <w:tcW w:w="31.30pt" w:type="dxa"/>
          </w:tcPr>
          <w:p w14:paraId="1492509C" w14:textId="54493CA3" w:rsidR="00803A9C" w:rsidRPr="00C45923" w:rsidRDefault="00C45923" w:rsidP="0063721B">
            <w:pPr>
              <w:rPr>
                <w:sz w:val="16"/>
                <w:szCs w:val="16"/>
              </w:rPr>
            </w:pPr>
            <w:r w:rsidRPr="00C45923">
              <w:rPr>
                <w:sz w:val="16"/>
                <w:szCs w:val="16"/>
                <w:lang w:val="it"/>
              </w:rPr>
              <w:t>47961</w:t>
            </w:r>
          </w:p>
        </w:tc>
        <w:tc>
          <w:tcPr>
            <w:tcW w:w="35.25pt" w:type="dxa"/>
          </w:tcPr>
          <w:p w14:paraId="4C2B1E9A" w14:textId="7C0527EF" w:rsidR="00803A9C" w:rsidRPr="00C45923" w:rsidRDefault="00C45923" w:rsidP="0063721B">
            <w:pPr>
              <w:rPr>
                <w:sz w:val="16"/>
                <w:szCs w:val="16"/>
              </w:rPr>
            </w:pPr>
            <w:r w:rsidRPr="00C45923">
              <w:rPr>
                <w:sz w:val="16"/>
                <w:szCs w:val="16"/>
                <w:lang w:val="it"/>
              </w:rPr>
              <w:t>221589</w:t>
            </w:r>
          </w:p>
        </w:tc>
        <w:tc>
          <w:tcPr>
            <w:tcW w:w="31.30pt" w:type="dxa"/>
          </w:tcPr>
          <w:p w14:paraId="2D41E10C" w14:textId="1B8B77B6" w:rsidR="00803A9C" w:rsidRPr="00C45923" w:rsidRDefault="00C45923" w:rsidP="0063721B">
            <w:pPr>
              <w:rPr>
                <w:sz w:val="16"/>
                <w:szCs w:val="16"/>
              </w:rPr>
            </w:pPr>
            <w:r w:rsidRPr="00C45923">
              <w:rPr>
                <w:sz w:val="16"/>
                <w:szCs w:val="16"/>
                <w:lang w:val="it"/>
              </w:rPr>
              <w:t>47693</w:t>
            </w:r>
          </w:p>
        </w:tc>
        <w:tc>
          <w:tcPr>
            <w:tcW w:w="31.30pt" w:type="dxa"/>
          </w:tcPr>
          <w:p w14:paraId="536360CD" w14:textId="4972C686" w:rsidR="00803A9C" w:rsidRPr="00C45923" w:rsidRDefault="00C45923" w:rsidP="0063721B">
            <w:pPr>
              <w:rPr>
                <w:sz w:val="16"/>
                <w:szCs w:val="16"/>
              </w:rPr>
            </w:pPr>
            <w:r w:rsidRPr="00C45923">
              <w:rPr>
                <w:sz w:val="16"/>
                <w:szCs w:val="16"/>
                <w:lang w:val="it"/>
              </w:rPr>
              <w:t>62033</w:t>
            </w:r>
            <w:commentRangeEnd w:id="20"/>
            <w:r w:rsidR="00D90EFB">
              <w:rPr>
                <w:rStyle w:val="Rimandocommento"/>
              </w:rPr>
              <w:commentReference w:id="20"/>
            </w:r>
          </w:p>
        </w:tc>
      </w:tr>
    </w:tbl>
    <w:p w14:paraId="52E4A51E" w14:textId="77777777" w:rsidR="00803A9C" w:rsidRPr="00803A9C" w:rsidRDefault="00803A9C" w:rsidP="00803A9C">
      <w:pPr>
        <w:jc w:val="both"/>
      </w:pPr>
    </w:p>
    <w:p w14:paraId="60EBBDC0" w14:textId="7F6F3D6D" w:rsidR="00EF5436" w:rsidRPr="00DF0F29" w:rsidRDefault="00DF0F29" w:rsidP="00DF0F29">
      <w:pPr>
        <w:pStyle w:val="Titolo2"/>
        <w:rPr>
          <w:lang w:val="en-GB"/>
        </w:rPr>
      </w:pPr>
      <w:r>
        <w:rPr>
          <w:lang w:val="en-GB"/>
        </w:rPr>
        <w:t>Overshoot analysis model</w:t>
      </w:r>
    </w:p>
    <w:p w14:paraId="5AA38D1A" w14:textId="42744C4F" w:rsidR="009145F3" w:rsidRDefault="00EF5436" w:rsidP="001A31C7">
      <w:pPr>
        <w:jc w:val="both"/>
        <w:rPr>
          <w:lang w:val="en-GB"/>
        </w:rPr>
      </w:pPr>
      <w:r>
        <w:rPr>
          <w:lang w:val="en-GB"/>
        </w:rPr>
        <w:t xml:space="preserve">Overshoot analysis is performed with the combination of 3 models: cable, </w:t>
      </w:r>
      <w:r w:rsidR="00775151">
        <w:rPr>
          <w:lang w:val="en-GB"/>
        </w:rPr>
        <w:t>single coil</w:t>
      </w:r>
      <w:r>
        <w:rPr>
          <w:lang w:val="en-GB"/>
        </w:rPr>
        <w:t xml:space="preserve"> and motor model. </w:t>
      </w:r>
      <w:r>
        <w:fldChar w:fldCharType="begin"/>
      </w:r>
      <w:r>
        <w:rPr>
          <w:lang w:val="en-GB"/>
        </w:rPr>
        <w:instrText xml:space="preserve"> REF _Ref55382383 \h </w:instrText>
      </w:r>
      <w:r w:rsidR="001A31C7">
        <w:instrText xml:space="preserve"> \* MERGEFORMAT </w:instrText>
      </w:r>
      <w:r>
        <w:fldChar w:fldCharType="separate"/>
      </w:r>
      <w:r w:rsidR="00725A81">
        <w:t xml:space="preserve">Figure </w:t>
      </w:r>
      <w:r w:rsidR="00725A81">
        <w:rPr>
          <w:noProof/>
        </w:rPr>
        <w:t>13</w:t>
      </w:r>
      <w:r>
        <w:fldChar w:fldCharType="end"/>
      </w:r>
      <w:r>
        <w:t xml:space="preserve"> summarizes the overshoot simulation where CCM stands for </w:t>
      </w:r>
      <w:r>
        <w:lastRenderedPageBreak/>
        <w:t>converter-cable-machine and VD stands for voltage distribution</w:t>
      </w:r>
      <w:r>
        <w:rPr>
          <w:lang w:val="en-GB"/>
        </w:rPr>
        <w:t>. Basically, lumped element components are exploited to model the elements</w:t>
      </w:r>
      <w:r w:rsidR="00BD7E36">
        <w:rPr>
          <w:lang w:val="en-GB"/>
        </w:rPr>
        <w:t xml:space="preserve"> cable, </w:t>
      </w:r>
      <w:r w:rsidR="00775151">
        <w:rPr>
          <w:lang w:val="en-GB"/>
        </w:rPr>
        <w:t>coils</w:t>
      </w:r>
      <w:r w:rsidR="00BD7E36">
        <w:rPr>
          <w:lang w:val="en-GB"/>
        </w:rPr>
        <w:t xml:space="preserve"> and motor. DM scenario</w:t>
      </w:r>
      <w:r>
        <w:rPr>
          <w:lang w:val="en-GB"/>
        </w:rPr>
        <w:t>, i.e. differential mode, is studied for overshoot phenomena</w:t>
      </w:r>
      <w:r w:rsidR="00BD7E36">
        <w:rPr>
          <w:lang w:val="en-GB"/>
        </w:rPr>
        <w:t xml:space="preserve"> in phase to phase and phase to ground cases</w:t>
      </w:r>
      <w:r>
        <w:rPr>
          <w:lang w:val="en-GB"/>
        </w:rPr>
        <w:t>.</w:t>
      </w:r>
      <w:r w:rsidR="00BD7E36">
        <w:rPr>
          <w:lang w:val="en-GB"/>
        </w:rPr>
        <w:t xml:space="preserve"> </w:t>
      </w:r>
    </w:p>
    <w:p w14:paraId="6C196453" w14:textId="77777777" w:rsidR="009145F3" w:rsidRPr="00775151" w:rsidRDefault="009145F3" w:rsidP="009145F3">
      <w:pPr>
        <w:jc w:val="both"/>
      </w:pPr>
      <w:r>
        <w:t>Turn to turn overshoot is studied in terms of voltage difference between coils. This phenomenon causes current leakage and power losses in slots that affect the efficiency of the architecture and reliability of electric motor.</w:t>
      </w:r>
    </w:p>
    <w:p w14:paraId="5BEB4741" w14:textId="77777777" w:rsidR="009145F3" w:rsidRPr="009145F3" w:rsidRDefault="009145F3" w:rsidP="001A31C7">
      <w:pPr>
        <w:jc w:val="both"/>
      </w:pPr>
    </w:p>
    <w:p w14:paraId="45B49991" w14:textId="259EDD7B" w:rsidR="00EF5436" w:rsidRDefault="00EF5436" w:rsidP="001A31C7">
      <w:pPr>
        <w:jc w:val="both"/>
      </w:pPr>
      <w:r>
        <w:rPr>
          <w:noProof/>
          <w:lang w:val="en-GB" w:eastAsia="en-GB"/>
        </w:rPr>
        <w:drawing>
          <wp:inline distT="0" distB="0" distL="0" distR="0" wp14:anchorId="11F94B29" wp14:editId="23C50CBC">
            <wp:extent cx="2828290" cy="2301240"/>
            <wp:effectExtent l="0" t="0" r="0" b="3810"/>
            <wp:docPr id="250" name="Immagine 8"/>
            <wp:cNvGraphicFramePr/>
            <a:graphic xmlns:a="http://purl.oclc.org/ooxml/drawingml/main">
              <a:graphicData uri="http://purl.oclc.org/ooxml/drawingml/picture">
                <pic:pic xmlns:pic="http://purl.oclc.org/ooxml/drawingml/picture">
                  <pic:nvPicPr>
                    <pic:cNvPr id="25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2828290" cy="2301240"/>
                    </a:xfrm>
                    <a:prstGeom prst="rect">
                      <a:avLst/>
                    </a:prstGeom>
                  </pic:spPr>
                </pic:pic>
              </a:graphicData>
            </a:graphic>
          </wp:inline>
        </w:drawing>
      </w:r>
    </w:p>
    <w:p w14:paraId="7DB4C5EE" w14:textId="0C21482B" w:rsidR="007F29E3" w:rsidRDefault="00EF5436" w:rsidP="00EF5436">
      <w:pPr>
        <w:pStyle w:val="Didascalia"/>
      </w:pPr>
      <w:bookmarkStart w:id="21" w:name="_Ref55382383"/>
      <w:r>
        <w:t xml:space="preserve">Figure </w:t>
      </w:r>
      <w:fldSimple w:instr=" SEQ Figure \* ARABIC ">
        <w:r w:rsidR="00725A81">
          <w:rPr>
            <w:noProof/>
          </w:rPr>
          <w:t>13</w:t>
        </w:r>
      </w:fldSimple>
      <w:bookmarkEnd w:id="21"/>
      <w:r>
        <w:t xml:space="preserve"> Flowchart of Overshoot simulations model</w:t>
      </w:r>
    </w:p>
    <w:p w14:paraId="5EF7C362" w14:textId="3FD3B64D" w:rsidR="00C55A5B" w:rsidRPr="009153C4" w:rsidRDefault="005643DE" w:rsidP="00C55A5B">
      <w:pPr>
        <w:pStyle w:val="Titolo2"/>
        <w:rPr>
          <w:lang w:val="en-GB"/>
        </w:rPr>
      </w:pPr>
      <w:r w:rsidRPr="009153C4">
        <w:rPr>
          <w:lang w:val="en-GB"/>
        </w:rPr>
        <w:t>Converter induced Voltage O</w:t>
      </w:r>
      <w:r w:rsidR="00C55A5B" w:rsidRPr="009153C4">
        <w:rPr>
          <w:lang w:val="en-GB"/>
        </w:rPr>
        <w:t>vershoot</w:t>
      </w:r>
      <w:r w:rsidRPr="009153C4">
        <w:rPr>
          <w:lang w:val="en-GB"/>
        </w:rPr>
        <w:t xml:space="preserve"> analysis</w:t>
      </w:r>
    </w:p>
    <w:p w14:paraId="116B7893" w14:textId="297EF48C" w:rsidR="00314A18" w:rsidRDefault="00C55A5B" w:rsidP="001320DE">
      <w:pPr>
        <w:jc w:val="both"/>
        <w:rPr>
          <w:lang w:val="en-GB"/>
        </w:rPr>
      </w:pPr>
      <w:r w:rsidRPr="009153C4">
        <w:rPr>
          <w:lang w:val="en-GB"/>
        </w:rPr>
        <w:t xml:space="preserve">As mentioned above, overshoot and non-uniform distributions of the voltage can occur mainly due to the inherently </w:t>
      </w:r>
      <w:r w:rsidR="007915F6" w:rsidRPr="009153C4">
        <w:rPr>
          <w:lang w:val="en-GB"/>
        </w:rPr>
        <w:t>low</w:t>
      </w:r>
      <w:r w:rsidR="00AE709D" w:rsidRPr="009153C4">
        <w:rPr>
          <w:lang w:val="en-GB"/>
        </w:rPr>
        <w:t xml:space="preserve"> </w:t>
      </w:r>
      <w:r w:rsidR="00C3512A" w:rsidRPr="009153C4">
        <w:rPr>
          <w:lang w:val="en-GB"/>
        </w:rPr>
        <w:t>rise times</w:t>
      </w:r>
      <w:r w:rsidR="00AE709D" w:rsidRPr="009153C4">
        <w:rPr>
          <w:lang w:val="en-GB"/>
        </w:rPr>
        <w:t xml:space="preserve"> generated by WBG-based converters</w:t>
      </w:r>
      <w:r w:rsidR="001320DE" w:rsidRPr="009153C4">
        <w:rPr>
          <w:lang w:val="en-GB"/>
        </w:rPr>
        <w:t xml:space="preserve">. </w:t>
      </w:r>
      <w:r w:rsidR="00C3512A" w:rsidRPr="009153C4">
        <w:rPr>
          <w:rFonts w:eastAsiaTheme="minorEastAsia"/>
          <w:lang w:val="en-GB"/>
        </w:rPr>
        <w:t>The basic idea is that increasing the number of voltage levels from 0V to V</w:t>
      </w:r>
      <w:r w:rsidR="00C3512A" w:rsidRPr="009153C4">
        <w:rPr>
          <w:rFonts w:eastAsiaTheme="minorEastAsia"/>
          <w:vertAlign w:val="subscript"/>
          <w:lang w:val="en-GB"/>
        </w:rPr>
        <w:t>DC</w:t>
      </w:r>
      <w:r w:rsidR="00C3512A" w:rsidRPr="009153C4">
        <w:rPr>
          <w:rFonts w:eastAsiaTheme="minorEastAsia"/>
          <w:lang w:val="en-GB"/>
        </w:rPr>
        <w:t xml:space="preserve"> should permit to reduce the voltage gradients and thus mitigate the aforementioned challenges. </w:t>
      </w:r>
      <w:r w:rsidR="00C3512A" w:rsidRPr="009153C4">
        <w:rPr>
          <w:lang w:val="en-GB"/>
        </w:rPr>
        <w:t>Therefore, different simulations are carried out</w:t>
      </w:r>
      <w:r w:rsidR="001320DE" w:rsidRPr="009153C4">
        <w:rPr>
          <w:lang w:val="en-GB"/>
        </w:rPr>
        <w:t xml:space="preserve"> forcing d</w:t>
      </w:r>
      <w:r w:rsidR="00C3512A" w:rsidRPr="009153C4">
        <w:rPr>
          <w:lang w:val="en-GB"/>
        </w:rPr>
        <w:t>ifferent rise times of the output</w:t>
      </w:r>
      <w:r w:rsidR="001320DE" w:rsidRPr="009153C4">
        <w:rPr>
          <w:lang w:val="en-GB"/>
        </w:rPr>
        <w:t xml:space="preserve"> voltage waveform. </w:t>
      </w:r>
      <w:r w:rsidR="00C3512A" w:rsidRPr="009153C4">
        <w:rPr>
          <w:lang w:val="en-GB"/>
        </w:rPr>
        <w:t>Using the methodology described in Section IV.A,</w:t>
      </w:r>
      <w:r w:rsidR="001320DE" w:rsidRPr="009153C4">
        <w:rPr>
          <w:lang w:val="en-GB"/>
        </w:rPr>
        <w:t xml:space="preserve"> </w:t>
      </w:r>
      <w:r w:rsidR="00C3512A" w:rsidRPr="009153C4">
        <w:rPr>
          <w:lang w:val="en-GB"/>
        </w:rPr>
        <w:t>t</w:t>
      </w:r>
      <w:r w:rsidR="001320DE" w:rsidRPr="009153C4">
        <w:rPr>
          <w:lang w:val="en-GB"/>
        </w:rPr>
        <w:t xml:space="preserve">he </w:t>
      </w:r>
      <w:r w:rsidR="00C3512A" w:rsidRPr="009153C4">
        <w:rPr>
          <w:lang w:val="en-GB"/>
        </w:rPr>
        <w:t>following quantities are evaluated:</w:t>
      </w:r>
      <w:r w:rsidR="001320DE" w:rsidRPr="009153C4">
        <w:rPr>
          <w:lang w:val="en-GB"/>
        </w:rPr>
        <w:t xml:space="preserve"> </w:t>
      </w:r>
      <w:r w:rsidR="00C3512A" w:rsidRPr="009153C4">
        <w:rPr>
          <w:lang w:val="en-GB"/>
        </w:rPr>
        <w:t xml:space="preserve">1) </w:t>
      </w:r>
      <w:r w:rsidR="001320DE" w:rsidRPr="009153C4">
        <w:rPr>
          <w:lang w:val="en-GB"/>
        </w:rPr>
        <w:t>phase</w:t>
      </w:r>
      <w:r w:rsidR="00C3512A" w:rsidRPr="009153C4">
        <w:rPr>
          <w:lang w:val="en-GB"/>
        </w:rPr>
        <w:t>-</w:t>
      </w:r>
      <w:r w:rsidR="001320DE" w:rsidRPr="009153C4">
        <w:rPr>
          <w:lang w:val="en-GB"/>
        </w:rPr>
        <w:t>to</w:t>
      </w:r>
      <w:r w:rsidR="00C3512A" w:rsidRPr="009153C4">
        <w:rPr>
          <w:lang w:val="en-GB"/>
        </w:rPr>
        <w:t xml:space="preserve">-phase voltage overshoot, 2) phase-to-ground </w:t>
      </w:r>
      <w:r w:rsidR="001320DE" w:rsidRPr="009153C4">
        <w:rPr>
          <w:lang w:val="en-GB"/>
        </w:rPr>
        <w:t xml:space="preserve">voltage overshoot and </w:t>
      </w:r>
      <w:r w:rsidR="00C3512A" w:rsidRPr="009153C4">
        <w:rPr>
          <w:lang w:val="en-GB"/>
        </w:rPr>
        <w:t xml:space="preserve">3) </w:t>
      </w:r>
      <w:r w:rsidR="001320DE" w:rsidRPr="009153C4">
        <w:rPr>
          <w:lang w:val="en-GB"/>
        </w:rPr>
        <w:t>turn</w:t>
      </w:r>
      <w:r w:rsidR="00C3512A" w:rsidRPr="009153C4">
        <w:rPr>
          <w:lang w:val="en-GB"/>
        </w:rPr>
        <w:t>-</w:t>
      </w:r>
      <w:r w:rsidR="001320DE" w:rsidRPr="009153C4">
        <w:rPr>
          <w:lang w:val="en-GB"/>
        </w:rPr>
        <w:t>to</w:t>
      </w:r>
      <w:r w:rsidR="00C3512A" w:rsidRPr="009153C4">
        <w:rPr>
          <w:lang w:val="en-GB"/>
        </w:rPr>
        <w:t>-</w:t>
      </w:r>
      <w:r w:rsidR="001320DE" w:rsidRPr="009153C4">
        <w:rPr>
          <w:lang w:val="en-GB"/>
        </w:rPr>
        <w:t>turn voltage</w:t>
      </w:r>
      <w:r w:rsidR="00C3512A" w:rsidRPr="009153C4">
        <w:rPr>
          <w:lang w:val="en-GB"/>
        </w:rPr>
        <w:t>s</w:t>
      </w:r>
      <w:r w:rsidR="001320DE" w:rsidRPr="009153C4">
        <w:rPr>
          <w:lang w:val="en-GB"/>
        </w:rPr>
        <w:t xml:space="preserve"> [5]. </w:t>
      </w:r>
      <w:r w:rsidR="00C3512A" w:rsidRPr="009153C4">
        <w:rPr>
          <w:lang w:val="en-GB"/>
        </w:rPr>
        <w:t>A</w:t>
      </w:r>
      <w:r w:rsidR="001320DE" w:rsidRPr="009153C4">
        <w:rPr>
          <w:lang w:val="en-GB"/>
        </w:rPr>
        <w:t>ll values of volt</w:t>
      </w:r>
      <w:r w:rsidR="00C3512A" w:rsidRPr="009153C4">
        <w:rPr>
          <w:lang w:val="en-GB"/>
        </w:rPr>
        <w:t>age overshoots are normalized on</w:t>
      </w:r>
      <w:r w:rsidR="001320DE" w:rsidRPr="009153C4">
        <w:rPr>
          <w:lang w:val="en-GB"/>
        </w:rPr>
        <w:t xml:space="preserve"> </w:t>
      </w:r>
      <w:r w:rsidR="00132540" w:rsidRPr="009153C4">
        <w:rPr>
          <w:lang w:val="en-GB"/>
        </w:rPr>
        <w:t>V</w:t>
      </w:r>
      <w:r w:rsidR="00132540" w:rsidRPr="009153C4">
        <w:rPr>
          <w:vertAlign w:val="subscript"/>
          <w:lang w:val="en-GB"/>
        </w:rPr>
        <w:t>DC</w:t>
      </w:r>
      <w:r w:rsidR="001320DE" w:rsidRPr="009153C4">
        <w:rPr>
          <w:lang w:val="en-GB"/>
        </w:rPr>
        <w:t xml:space="preserve">. </w:t>
      </w:r>
      <w:r w:rsidR="007915F6" w:rsidRPr="009153C4">
        <w:rPr>
          <w:lang w:val="en-GB"/>
        </w:rPr>
        <w:t>The</w:t>
      </w:r>
      <w:r w:rsidR="001320DE" w:rsidRPr="009153C4">
        <w:rPr>
          <w:lang w:val="en-GB"/>
        </w:rPr>
        <w:t xml:space="preserve"> results </w:t>
      </w:r>
      <w:r w:rsidR="007915F6" w:rsidRPr="009153C4">
        <w:rPr>
          <w:lang w:val="en-GB"/>
        </w:rPr>
        <w:t>of</w:t>
      </w:r>
      <w:r w:rsidR="001320DE" w:rsidRPr="009153C4">
        <w:rPr>
          <w:lang w:val="en-GB"/>
        </w:rPr>
        <w:t xml:space="preserve"> </w:t>
      </w:r>
      <w:r w:rsidR="00963367" w:rsidRPr="009153C4">
        <w:rPr>
          <w:lang w:val="en-GB"/>
        </w:rPr>
        <w:fldChar w:fldCharType="begin"/>
      </w:r>
      <w:r w:rsidR="00963367" w:rsidRPr="009153C4">
        <w:rPr>
          <w:lang w:val="en-GB"/>
        </w:rPr>
        <w:instrText xml:space="preserve"> REF _Ref52185843 \h </w:instrText>
      </w:r>
      <w:r w:rsidR="007975D2">
        <w:rPr>
          <w:lang w:val="en-GB"/>
        </w:rPr>
        <w:instrText xml:space="preserve"> \* MERGEFORMAT </w:instrText>
      </w:r>
      <w:r w:rsidR="00963367" w:rsidRPr="009153C4">
        <w:rPr>
          <w:lang w:val="en-GB"/>
        </w:rPr>
      </w:r>
      <w:r w:rsidR="00963367" w:rsidRPr="009153C4">
        <w:rPr>
          <w:lang w:val="en-GB"/>
        </w:rPr>
        <w:fldChar w:fldCharType="separate"/>
      </w:r>
      <w:r w:rsidR="00725A81" w:rsidRPr="009153C4">
        <w:t xml:space="preserve">Figure </w:t>
      </w:r>
      <w:r w:rsidR="00725A81">
        <w:rPr>
          <w:noProof/>
        </w:rPr>
        <w:t>14</w:t>
      </w:r>
      <w:r w:rsidR="00963367" w:rsidRPr="009153C4">
        <w:rPr>
          <w:lang w:val="en-GB"/>
        </w:rPr>
        <w:fldChar w:fldCharType="end"/>
      </w:r>
      <w:r w:rsidR="00963367" w:rsidRPr="009153C4">
        <w:rPr>
          <w:lang w:val="en-GB"/>
        </w:rPr>
        <w:t xml:space="preserve">, </w:t>
      </w:r>
      <w:r w:rsidR="00963367" w:rsidRPr="009153C4">
        <w:rPr>
          <w:lang w:val="en-GB"/>
        </w:rPr>
        <w:fldChar w:fldCharType="begin"/>
      </w:r>
      <w:r w:rsidR="00963367" w:rsidRPr="009153C4">
        <w:rPr>
          <w:lang w:val="en-GB"/>
        </w:rPr>
        <w:instrText xml:space="preserve"> REF _Ref52185844 \h </w:instrText>
      </w:r>
      <w:r w:rsidR="007975D2">
        <w:rPr>
          <w:lang w:val="en-GB"/>
        </w:rPr>
        <w:instrText xml:space="preserve"> \* MERGEFORMAT </w:instrText>
      </w:r>
      <w:r w:rsidR="00963367" w:rsidRPr="009153C4">
        <w:rPr>
          <w:lang w:val="en-GB"/>
        </w:rPr>
      </w:r>
      <w:r w:rsidR="00963367" w:rsidRPr="009153C4">
        <w:rPr>
          <w:lang w:val="en-GB"/>
        </w:rPr>
        <w:fldChar w:fldCharType="separate"/>
      </w:r>
      <w:r w:rsidR="00725A81" w:rsidRPr="009153C4">
        <w:t xml:space="preserve">Figure </w:t>
      </w:r>
      <w:r w:rsidR="00725A81">
        <w:rPr>
          <w:noProof/>
        </w:rPr>
        <w:t>15</w:t>
      </w:r>
      <w:r w:rsidR="00963367" w:rsidRPr="009153C4">
        <w:rPr>
          <w:lang w:val="en-GB"/>
        </w:rPr>
        <w:fldChar w:fldCharType="end"/>
      </w:r>
      <w:r w:rsidR="00963367" w:rsidRPr="009153C4">
        <w:rPr>
          <w:lang w:val="en-GB"/>
        </w:rPr>
        <w:t xml:space="preserve"> and </w:t>
      </w:r>
      <w:r w:rsidR="00963367" w:rsidRPr="009153C4">
        <w:rPr>
          <w:lang w:val="en-GB"/>
        </w:rPr>
        <w:fldChar w:fldCharType="begin"/>
      </w:r>
      <w:r w:rsidR="00963367" w:rsidRPr="009153C4">
        <w:rPr>
          <w:lang w:val="en-GB"/>
        </w:rPr>
        <w:instrText xml:space="preserve"> REF _Ref52185849 \h </w:instrText>
      </w:r>
      <w:r w:rsidR="007975D2">
        <w:rPr>
          <w:lang w:val="en-GB"/>
        </w:rPr>
        <w:instrText xml:space="preserve"> \* MERGEFORMAT </w:instrText>
      </w:r>
      <w:r w:rsidR="00963367" w:rsidRPr="009153C4">
        <w:rPr>
          <w:lang w:val="en-GB"/>
        </w:rPr>
      </w:r>
      <w:r w:rsidR="00963367" w:rsidRPr="009153C4">
        <w:rPr>
          <w:lang w:val="en-GB"/>
        </w:rPr>
        <w:fldChar w:fldCharType="separate"/>
      </w:r>
      <w:r w:rsidR="00725A81" w:rsidRPr="009153C4">
        <w:t xml:space="preserve">Figure </w:t>
      </w:r>
      <w:r w:rsidR="00725A81">
        <w:rPr>
          <w:noProof/>
        </w:rPr>
        <w:t>16</w:t>
      </w:r>
      <w:r w:rsidR="00963367" w:rsidRPr="009153C4">
        <w:rPr>
          <w:lang w:val="en-GB"/>
        </w:rPr>
        <w:fldChar w:fldCharType="end"/>
      </w:r>
      <w:r w:rsidR="00963367" w:rsidRPr="009153C4">
        <w:rPr>
          <w:lang w:val="en-GB"/>
        </w:rPr>
        <w:t xml:space="preserve"> </w:t>
      </w:r>
      <w:r w:rsidR="007915F6" w:rsidRPr="009153C4">
        <w:rPr>
          <w:lang w:val="en-GB"/>
        </w:rPr>
        <w:t xml:space="preserve">highlight the effectiveness of both the staggered switching and the voltage suppression in the </w:t>
      </w:r>
      <w:r w:rsidR="00132540" w:rsidRPr="009153C4">
        <w:rPr>
          <w:lang w:val="en-GB"/>
        </w:rPr>
        <w:t>corresponding architectures, i.e. the staggered switching and the multi-leg inverters</w:t>
      </w:r>
      <w:r w:rsidR="007915F6" w:rsidRPr="009153C4">
        <w:rPr>
          <w:lang w:val="en-GB"/>
        </w:rPr>
        <w:t>.</w:t>
      </w:r>
    </w:p>
    <w:p w14:paraId="0D16C471" w14:textId="0932188F" w:rsidR="00314A18" w:rsidRPr="009153C4" w:rsidRDefault="00112B82" w:rsidP="00314A18">
      <w:pPr>
        <w:keepNext/>
        <w:jc w:val="both"/>
      </w:pPr>
      <w:r>
        <w:rPr>
          <w:noProof/>
          <w:lang w:val="en-GB" w:eastAsia="en-GB"/>
        </w:rPr>
        <w:lastRenderedPageBreak/>
        <w:drawing>
          <wp:inline distT="0" distB="0" distL="0" distR="0" wp14:anchorId="61E4DFCB" wp14:editId="6F2C2E0C">
            <wp:extent cx="3089910" cy="2316480"/>
            <wp:effectExtent l="0" t="0" r="0" b="7620"/>
            <wp:docPr id="11" name="Immagin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O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3D7AD421" w14:textId="2AA20D25" w:rsidR="00314A18" w:rsidRDefault="00314A18" w:rsidP="00314A18">
      <w:pPr>
        <w:pStyle w:val="Didascalia"/>
      </w:pPr>
      <w:bookmarkStart w:id="22" w:name="_Ref52185843"/>
      <w:r w:rsidRPr="009153C4">
        <w:t xml:space="preserve">Figure </w:t>
      </w:r>
      <w:fldSimple w:instr=" SEQ Figure \* ARABIC ">
        <w:r w:rsidR="00725A81">
          <w:rPr>
            <w:noProof/>
          </w:rPr>
          <w:t>14</w:t>
        </w:r>
      </w:fldSimple>
      <w:bookmarkEnd w:id="22"/>
      <w:r w:rsidRPr="009153C4">
        <w:t xml:space="preserve"> Phase to Phase Voltage overshoot</w:t>
      </w:r>
    </w:p>
    <w:p w14:paraId="2C28CEDB" w14:textId="77777777" w:rsidR="00314A18" w:rsidRPr="000640CC" w:rsidRDefault="00314A18" w:rsidP="00314A18"/>
    <w:p w14:paraId="34946B5F" w14:textId="1885F0AF" w:rsidR="00314A18" w:rsidRPr="009153C4" w:rsidRDefault="00112B82" w:rsidP="00314A18">
      <w:pPr>
        <w:keepNext/>
        <w:jc w:val="both"/>
      </w:pPr>
      <w:r>
        <w:rPr>
          <w:noProof/>
          <w:lang w:val="en-GB" w:eastAsia="en-GB"/>
        </w:rPr>
        <w:drawing>
          <wp:inline distT="0" distB="0" distL="0" distR="0" wp14:anchorId="656F30AE" wp14:editId="4D7A8BDC">
            <wp:extent cx="3089910" cy="2316480"/>
            <wp:effectExtent l="0" t="0" r="0" b="7620"/>
            <wp:docPr id="12" name="Immagin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Ov_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3CE7DDC0" w14:textId="53839449" w:rsidR="00314A18" w:rsidRPr="009153C4" w:rsidRDefault="00314A18" w:rsidP="00314A18">
      <w:pPr>
        <w:pStyle w:val="Didascalia"/>
        <w:rPr>
          <w:lang w:val="en-GB"/>
        </w:rPr>
      </w:pPr>
      <w:bookmarkStart w:id="23" w:name="_Ref52185844"/>
      <w:r w:rsidRPr="009153C4">
        <w:t xml:space="preserve">Figure </w:t>
      </w:r>
      <w:fldSimple w:instr=" SEQ Figure \* ARABIC ">
        <w:r w:rsidR="00725A81">
          <w:rPr>
            <w:noProof/>
          </w:rPr>
          <w:t>15</w:t>
        </w:r>
      </w:fldSimple>
      <w:bookmarkEnd w:id="23"/>
      <w:r w:rsidRPr="009153C4">
        <w:t xml:space="preserve"> Phase to GND Voltage overshoot</w:t>
      </w:r>
    </w:p>
    <w:p w14:paraId="2632D81B" w14:textId="6A3063B1" w:rsidR="00314A18" w:rsidRPr="009153C4" w:rsidRDefault="00112B82" w:rsidP="00314A18">
      <w:pPr>
        <w:keepNext/>
        <w:jc w:val="both"/>
      </w:pPr>
      <w:r>
        <w:rPr>
          <w:noProof/>
          <w:lang w:val="en-GB" w:eastAsia="en-GB"/>
        </w:rPr>
        <w:drawing>
          <wp:inline distT="0" distB="0" distL="0" distR="0" wp14:anchorId="5D6D7389" wp14:editId="0B46C7F1">
            <wp:extent cx="3089910" cy="2316480"/>
            <wp:effectExtent l="0" t="0" r="0" b="7620"/>
            <wp:docPr id="13" name="Immagin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V_p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2316480"/>
                    </a:xfrm>
                    <a:prstGeom prst="rect">
                      <a:avLst/>
                    </a:prstGeom>
                  </pic:spPr>
                </pic:pic>
              </a:graphicData>
            </a:graphic>
          </wp:inline>
        </w:drawing>
      </w:r>
    </w:p>
    <w:p w14:paraId="6EF0205F" w14:textId="2E30C2ED" w:rsidR="00314A18" w:rsidRDefault="00314A18" w:rsidP="00314A18">
      <w:pPr>
        <w:pStyle w:val="Didascalia"/>
        <w:rPr>
          <w:lang w:val="en-GB"/>
        </w:rPr>
      </w:pPr>
      <w:bookmarkStart w:id="24" w:name="_Ref52185849"/>
      <w:r w:rsidRPr="009153C4">
        <w:t xml:space="preserve">Figure </w:t>
      </w:r>
      <w:fldSimple w:instr=" SEQ Figure \* ARABIC ">
        <w:r w:rsidR="00725A81">
          <w:rPr>
            <w:noProof/>
          </w:rPr>
          <w:t>16</w:t>
        </w:r>
      </w:fldSimple>
      <w:bookmarkEnd w:id="24"/>
      <w:r w:rsidRPr="009153C4">
        <w:t xml:space="preserve"> Turn to Turn  Voltage overshoot</w:t>
      </w:r>
    </w:p>
    <w:p w14:paraId="4B1BCE95" w14:textId="5D966D68" w:rsidR="00D4237A" w:rsidRPr="009153C4" w:rsidRDefault="007915F6" w:rsidP="001320DE">
      <w:pPr>
        <w:jc w:val="both"/>
        <w:rPr>
          <w:lang w:val="en-GB"/>
        </w:rPr>
      </w:pPr>
      <w:r w:rsidRPr="009153C4">
        <w:rPr>
          <w:lang w:val="en-GB"/>
        </w:rPr>
        <w:t>In particular, at</w:t>
      </w:r>
      <w:r w:rsidR="001320DE" w:rsidRPr="009153C4">
        <w:rPr>
          <w:lang w:val="en-GB"/>
        </w:rPr>
        <w:t xml:space="preserve"> </w:t>
      </w:r>
      <w:r w:rsidRPr="009153C4">
        <w:rPr>
          <w:lang w:val="en-GB"/>
        </w:rPr>
        <w:t xml:space="preserve">low </w:t>
      </w:r>
      <w:r w:rsidR="001320DE" w:rsidRPr="009153C4">
        <w:rPr>
          <w:lang w:val="en-GB"/>
        </w:rPr>
        <w:t>rise time</w:t>
      </w:r>
      <w:r w:rsidRPr="009153C4">
        <w:rPr>
          <w:lang w:val="en-GB"/>
        </w:rPr>
        <w:t xml:space="preserve"> values,</w:t>
      </w:r>
      <w:r w:rsidR="001320DE" w:rsidRPr="009153C4">
        <w:rPr>
          <w:lang w:val="en-GB"/>
        </w:rPr>
        <w:t xml:space="preserve"> </w:t>
      </w:r>
      <w:r w:rsidRPr="009153C4">
        <w:rPr>
          <w:lang w:val="en-GB"/>
        </w:rPr>
        <w:t xml:space="preserve">the improvements compared to </w:t>
      </w:r>
      <w:r w:rsidR="001320DE" w:rsidRPr="009153C4">
        <w:rPr>
          <w:lang w:val="en-GB"/>
        </w:rPr>
        <w:t xml:space="preserve">the worst case </w:t>
      </w:r>
      <w:r w:rsidRPr="009153C4">
        <w:rPr>
          <w:lang w:val="en-GB"/>
        </w:rPr>
        <w:t xml:space="preserve">scenario represented by the 2 levels inverter is impressive. </w:t>
      </w:r>
      <w:r w:rsidR="001320DE" w:rsidRPr="009153C4">
        <w:rPr>
          <w:lang w:val="en-GB"/>
        </w:rPr>
        <w:t xml:space="preserve">As rise time increases, </w:t>
      </w:r>
      <w:r w:rsidR="00D4237A" w:rsidRPr="009153C4">
        <w:rPr>
          <w:lang w:val="en-GB"/>
        </w:rPr>
        <w:t xml:space="preserve">all the topologies become comparable in terms of the 3 investigated quantities, yet the last two inverters present an evident benefit. </w:t>
      </w:r>
    </w:p>
    <w:p w14:paraId="2BF1D8A9" w14:textId="0437D587" w:rsidR="00D4237A" w:rsidRPr="009153C4" w:rsidRDefault="00D4237A" w:rsidP="001320DE">
      <w:pPr>
        <w:jc w:val="both"/>
        <w:rPr>
          <w:lang w:val="en-GB"/>
        </w:rPr>
      </w:pPr>
      <w:r w:rsidRPr="009153C4">
        <w:rPr>
          <w:lang w:val="en-GB"/>
        </w:rPr>
        <w:t xml:space="preserve">It should be also noticed that, compared to the 2 level inverter, the T-type, the </w:t>
      </w:r>
      <w:r w:rsidR="001320DE" w:rsidRPr="009153C4">
        <w:rPr>
          <w:lang w:val="en-GB"/>
        </w:rPr>
        <w:t xml:space="preserve">3 levels </w:t>
      </w:r>
      <w:r w:rsidRPr="009153C4">
        <w:rPr>
          <w:lang w:val="en-GB"/>
        </w:rPr>
        <w:t xml:space="preserve">and the </w:t>
      </w:r>
      <w:r w:rsidR="00132540" w:rsidRPr="009153C4">
        <w:rPr>
          <w:lang w:val="en-GB"/>
        </w:rPr>
        <w:t>β</w:t>
      </w:r>
      <w:r w:rsidRPr="009153C4">
        <w:rPr>
          <w:lang w:val="en-GB"/>
        </w:rPr>
        <w:t xml:space="preserve">-type </w:t>
      </w:r>
      <w:r w:rsidR="001320DE" w:rsidRPr="009153C4">
        <w:rPr>
          <w:lang w:val="en-GB"/>
        </w:rPr>
        <w:t>inverter</w:t>
      </w:r>
      <w:r w:rsidRPr="009153C4">
        <w:rPr>
          <w:lang w:val="en-GB"/>
        </w:rPr>
        <w:t xml:space="preserve">s </w:t>
      </w:r>
      <w:r w:rsidRPr="009153C4">
        <w:rPr>
          <w:lang w:val="en-GB"/>
        </w:rPr>
        <w:lastRenderedPageBreak/>
        <w:t xml:space="preserve">achieve good performances in terms of both overshoot and distribution reductions. In </w:t>
      </w:r>
      <w:r w:rsidR="005E5877" w:rsidRPr="009153C4">
        <w:rPr>
          <w:lang w:val="en-GB"/>
        </w:rPr>
        <w:t>particular,</w:t>
      </w:r>
      <w:r w:rsidRPr="009153C4">
        <w:rPr>
          <w:lang w:val="en-GB"/>
        </w:rPr>
        <w:t xml:space="preserve"> the </w:t>
      </w:r>
      <w:r w:rsidR="00132540" w:rsidRPr="009153C4">
        <w:rPr>
          <w:lang w:val="en-GB"/>
        </w:rPr>
        <w:t>β</w:t>
      </w:r>
      <w:r w:rsidRPr="009153C4">
        <w:rPr>
          <w:lang w:val="en-GB"/>
        </w:rPr>
        <w:t xml:space="preserve">-type, while not using any specific overvoltage suppression technique, still manages to reduce the unwanted effects. </w:t>
      </w:r>
    </w:p>
    <w:p w14:paraId="7A037BB1" w14:textId="5475AB19" w:rsidR="00AE132E" w:rsidRDefault="00D4237A" w:rsidP="001320DE">
      <w:pPr>
        <w:jc w:val="both"/>
        <w:rPr>
          <w:lang w:val="en-GB"/>
        </w:rPr>
      </w:pPr>
      <w:r w:rsidRPr="009153C4">
        <w:rPr>
          <w:lang w:val="en-GB"/>
        </w:rPr>
        <w:t xml:space="preserve">The conclusion of these analyses is that, although </w:t>
      </w:r>
      <w:r w:rsidR="00211BC6" w:rsidRPr="009153C4">
        <w:rPr>
          <w:lang w:val="en-GB"/>
        </w:rPr>
        <w:t xml:space="preserve">the staggered switching and the proposed </w:t>
      </w:r>
      <w:r w:rsidR="00132540" w:rsidRPr="009153C4">
        <w:rPr>
          <w:lang w:val="en-GB"/>
        </w:rPr>
        <w:t>multi</w:t>
      </w:r>
      <w:r w:rsidR="00F01437" w:rsidRPr="009153C4">
        <w:rPr>
          <w:lang w:val="en-GB"/>
        </w:rPr>
        <w:t>-leg</w:t>
      </w:r>
      <w:r w:rsidR="00211BC6" w:rsidRPr="009153C4">
        <w:rPr>
          <w:lang w:val="en-GB"/>
        </w:rPr>
        <w:t xml:space="preserve"> inverters present better overall performance than the other architectures, their impact on costs and reliability must be carefully evaluated for a more comprehensive investigation</w:t>
      </w:r>
      <w:r w:rsidRPr="009153C4">
        <w:rPr>
          <w:lang w:val="en-GB"/>
        </w:rPr>
        <w:t>.</w:t>
      </w:r>
      <w:r w:rsidR="00211BC6" w:rsidRPr="009153C4">
        <w:rPr>
          <w:lang w:val="en-GB"/>
        </w:rPr>
        <w:t xml:space="preserve"> The following sections will therefore deal with such aspects.</w:t>
      </w:r>
    </w:p>
    <w:p w14:paraId="2DD837AC" w14:textId="19B4F7EF" w:rsidR="005643DE" w:rsidRPr="009153C4" w:rsidRDefault="00693BE4" w:rsidP="005643DE">
      <w:pPr>
        <w:jc w:val="both"/>
        <w:rPr>
          <w:lang w:val="en-GB"/>
        </w:rPr>
      </w:pPr>
      <w:r>
        <w:rPr>
          <w:lang w:val="en-GB"/>
        </w:rPr>
        <w:t>Remarking conduction and switching losses, Proposed solution observe lower losses with respect to Multi leg sharing same voltage overshoot behaviour.</w:t>
      </w:r>
    </w:p>
    <w:p w14:paraId="61EFB197" w14:textId="1CB621D5" w:rsidR="005643DE" w:rsidRPr="009153C4" w:rsidRDefault="005643DE" w:rsidP="005643DE">
      <w:pPr>
        <w:pStyle w:val="Titolo1"/>
        <w:rPr>
          <w:lang w:val="en-GB"/>
        </w:rPr>
      </w:pPr>
      <w:r w:rsidRPr="009153C4">
        <w:rPr>
          <w:lang w:val="en-GB"/>
        </w:rPr>
        <w:t>Converter effects on the Electrical Machine</w:t>
      </w:r>
    </w:p>
    <w:p w14:paraId="5056FC28" w14:textId="3D8C4841" w:rsidR="003E0DB4" w:rsidRPr="009153C4" w:rsidRDefault="005643DE" w:rsidP="005643DE">
      <w:pPr>
        <w:jc w:val="both"/>
        <w:rPr>
          <w:lang w:val="en-GB"/>
        </w:rPr>
      </w:pPr>
      <w:r w:rsidRPr="009153C4">
        <w:rPr>
          <w:highlight w:val="green"/>
          <w:lang w:val="en-GB"/>
        </w:rPr>
        <w:t>This part is from Bologna</w:t>
      </w:r>
    </w:p>
    <w:p w14:paraId="49BCC2F9" w14:textId="0E7F72B8" w:rsidR="007D58ED" w:rsidRPr="009153C4" w:rsidRDefault="007D58ED" w:rsidP="005643DE">
      <w:pPr>
        <w:jc w:val="both"/>
        <w:rPr>
          <w:lang w:val="en-GB"/>
        </w:rPr>
      </w:pPr>
    </w:p>
    <w:p w14:paraId="4A60C872" w14:textId="77777777" w:rsidR="007D58ED" w:rsidRPr="009153C4" w:rsidRDefault="007D58ED" w:rsidP="005643DE">
      <w:pPr>
        <w:jc w:val="both"/>
        <w:rPr>
          <w:lang w:val="en-GB"/>
        </w:rPr>
      </w:pPr>
    </w:p>
    <w:p w14:paraId="0D4D02D5" w14:textId="00E5E0FA" w:rsidR="003E0DB4" w:rsidRPr="009153C4" w:rsidRDefault="003E0DB4" w:rsidP="003E0DB4">
      <w:pPr>
        <w:pStyle w:val="Titolo1"/>
        <w:rPr>
          <w:lang w:val="en-GB"/>
        </w:rPr>
      </w:pPr>
      <w:r w:rsidRPr="009153C4">
        <w:rPr>
          <w:lang w:val="en-GB"/>
        </w:rPr>
        <w:t>Conclusion</w:t>
      </w:r>
    </w:p>
    <w:p w14:paraId="27111802" w14:textId="442FD838" w:rsidR="00B8569F" w:rsidRPr="009153C4" w:rsidRDefault="005A5E68" w:rsidP="00A07043">
      <w:pPr>
        <w:jc w:val="both"/>
        <w:rPr>
          <w:lang w:val="en-GB"/>
        </w:rPr>
      </w:pPr>
      <w:r w:rsidRPr="009153C4">
        <w:rPr>
          <w:lang w:val="en-GB"/>
        </w:rPr>
        <w:t xml:space="preserve">The main aim of this research was to prove that </w:t>
      </w:r>
      <w:r w:rsidR="00A07043" w:rsidRPr="009153C4">
        <w:rPr>
          <w:lang w:val="en-GB"/>
        </w:rPr>
        <w:t>active filter</w:t>
      </w:r>
      <w:r w:rsidRPr="009153C4">
        <w:rPr>
          <w:lang w:val="en-GB"/>
        </w:rPr>
        <w:t xml:space="preserve">ing techniques such as the use of suitable inverter architectures can be implemented as a means to mitigate the challenges introduced by </w:t>
      </w:r>
      <w:r w:rsidR="008C6B1D" w:rsidRPr="009153C4">
        <w:rPr>
          <w:lang w:val="en-GB"/>
        </w:rPr>
        <w:t>WBG</w:t>
      </w:r>
      <w:r w:rsidRPr="009153C4">
        <w:rPr>
          <w:lang w:val="en-GB"/>
        </w:rPr>
        <w:t xml:space="preserve"> semiconductors in electric drive systems.</w:t>
      </w:r>
      <w:r w:rsidR="00A07043" w:rsidRPr="009153C4">
        <w:rPr>
          <w:lang w:val="en-GB"/>
        </w:rPr>
        <w:t xml:space="preserve"> </w:t>
      </w:r>
      <w:r w:rsidRPr="009153C4">
        <w:rPr>
          <w:lang w:val="en-GB"/>
        </w:rPr>
        <w:t xml:space="preserve">Here, the “suitability” was </w:t>
      </w:r>
      <w:r w:rsidR="00CB570B" w:rsidRPr="009153C4">
        <w:rPr>
          <w:lang w:val="en-GB"/>
        </w:rPr>
        <w:t>analysed considering</w:t>
      </w:r>
      <w:r w:rsidRPr="009153C4">
        <w:rPr>
          <w:lang w:val="en-GB"/>
        </w:rPr>
        <w:t xml:space="preserve"> several figures of merit for a number of inverter architectures. First of all, the capability of such inverters to mitigate voltage overshoots at the motor’s terminals and the uneven voltage distribution within the motor’s windings was studied. </w:t>
      </w:r>
      <w:r w:rsidR="00CB570B" w:rsidRPr="009153C4">
        <w:rPr>
          <w:lang w:val="en-GB"/>
        </w:rPr>
        <w:t xml:space="preserve">Then, a detailed power loss analysis was performed both analytically and by means of numerical simulations. Finally, the overall reliability and cost of each of the investigated inverter structures were evaluated. </w:t>
      </w:r>
      <w:r w:rsidR="00A07043" w:rsidRPr="009153C4">
        <w:rPr>
          <w:lang w:val="en-GB"/>
        </w:rPr>
        <w:t>All</w:t>
      </w:r>
      <w:r w:rsidR="00CB570B" w:rsidRPr="009153C4">
        <w:rPr>
          <w:lang w:val="en-GB"/>
        </w:rPr>
        <w:t xml:space="preserve"> of the</w:t>
      </w:r>
      <w:r w:rsidR="00A07043" w:rsidRPr="009153C4">
        <w:rPr>
          <w:lang w:val="en-GB"/>
        </w:rPr>
        <w:t xml:space="preserve"> selected </w:t>
      </w:r>
      <w:r w:rsidR="00CB570B" w:rsidRPr="009153C4">
        <w:rPr>
          <w:lang w:val="en-GB"/>
        </w:rPr>
        <w:t xml:space="preserve">inverter </w:t>
      </w:r>
      <w:r w:rsidR="00A07043" w:rsidRPr="009153C4">
        <w:rPr>
          <w:lang w:val="en-GB"/>
        </w:rPr>
        <w:t xml:space="preserve">solutions </w:t>
      </w:r>
      <w:r w:rsidR="00CB570B" w:rsidRPr="009153C4">
        <w:rPr>
          <w:lang w:val="en-GB"/>
        </w:rPr>
        <w:t>were selected</w:t>
      </w:r>
      <w:r w:rsidR="00A07043" w:rsidRPr="009153C4">
        <w:rPr>
          <w:lang w:val="en-GB"/>
        </w:rPr>
        <w:t xml:space="preserve"> </w:t>
      </w:r>
      <w:r w:rsidR="00CB570B" w:rsidRPr="009153C4">
        <w:rPr>
          <w:lang w:val="en-GB"/>
        </w:rPr>
        <w:t>using the basic assumption that increasing the number of voltage levels</w:t>
      </w:r>
      <w:r w:rsidR="00A07043" w:rsidRPr="009153C4">
        <w:rPr>
          <w:lang w:val="en-GB"/>
        </w:rPr>
        <w:t xml:space="preserve"> </w:t>
      </w:r>
      <w:r w:rsidR="00CB570B" w:rsidRPr="009153C4">
        <w:rPr>
          <w:lang w:val="en-GB"/>
        </w:rPr>
        <w:t xml:space="preserve">available at the inverter output </w:t>
      </w:r>
      <w:r w:rsidR="00A07043" w:rsidRPr="009153C4">
        <w:rPr>
          <w:lang w:val="en-GB"/>
        </w:rPr>
        <w:t>c</w:t>
      </w:r>
      <w:r w:rsidR="00CB570B" w:rsidRPr="009153C4">
        <w:rPr>
          <w:lang w:val="en-GB"/>
        </w:rPr>
        <w:t>ould improve the abovementioned figures of merit compared to a conventional 2 level architecture used a</w:t>
      </w:r>
      <w:r w:rsidR="00B8569F" w:rsidRPr="009153C4">
        <w:rPr>
          <w:lang w:val="en-GB"/>
        </w:rPr>
        <w:t>s</w:t>
      </w:r>
      <w:r w:rsidR="00AF7200" w:rsidRPr="009153C4">
        <w:rPr>
          <w:lang w:val="en-GB"/>
        </w:rPr>
        <w:t xml:space="preserve"> baseline in this paper</w:t>
      </w:r>
      <w:r w:rsidR="00A07043" w:rsidRPr="009153C4">
        <w:rPr>
          <w:lang w:val="en-GB"/>
        </w:rPr>
        <w:t xml:space="preserve">. </w:t>
      </w:r>
    </w:p>
    <w:p w14:paraId="11AA3046" w14:textId="2E3DA2CF" w:rsidR="00CC13C5" w:rsidRPr="009153C4" w:rsidRDefault="00B8569F" w:rsidP="005225CB">
      <w:pPr>
        <w:jc w:val="both"/>
        <w:rPr>
          <w:lang w:val="en-GB"/>
        </w:rPr>
      </w:pPr>
      <w:r w:rsidRPr="009153C4">
        <w:rPr>
          <w:lang w:val="en-GB"/>
        </w:rPr>
        <w:t xml:space="preserve">It was found </w:t>
      </w:r>
      <w:r w:rsidR="00A4489C" w:rsidRPr="009153C4">
        <w:rPr>
          <w:lang w:val="en-GB"/>
        </w:rPr>
        <w:t>that 3</w:t>
      </w:r>
      <w:r w:rsidRPr="009153C4">
        <w:rPr>
          <w:lang w:val="en-GB"/>
        </w:rPr>
        <w:t xml:space="preserve"> </w:t>
      </w:r>
      <w:r w:rsidR="00A07043" w:rsidRPr="009153C4">
        <w:rPr>
          <w:lang w:val="en-GB"/>
        </w:rPr>
        <w:t>levels inverters</w:t>
      </w:r>
      <w:r w:rsidRPr="009153C4">
        <w:rPr>
          <w:lang w:val="en-GB"/>
        </w:rPr>
        <w:t>, named in this work</w:t>
      </w:r>
      <w:r w:rsidR="00A07043" w:rsidRPr="009153C4">
        <w:rPr>
          <w:lang w:val="en-GB"/>
        </w:rPr>
        <w:t xml:space="preserve"> as 3 level, </w:t>
      </w:r>
      <w:r w:rsidR="008C6B1D" w:rsidRPr="009153C4">
        <w:rPr>
          <w:lang w:val="en-GB"/>
        </w:rPr>
        <w:t>β</w:t>
      </w:r>
      <w:r w:rsidRPr="009153C4">
        <w:rPr>
          <w:lang w:val="en-GB"/>
        </w:rPr>
        <w:t>-type</w:t>
      </w:r>
      <w:r w:rsidR="00A07043" w:rsidRPr="009153C4">
        <w:rPr>
          <w:lang w:val="en-GB"/>
        </w:rPr>
        <w:t xml:space="preserve"> and T-type</w:t>
      </w:r>
      <w:r w:rsidRPr="009153C4">
        <w:rPr>
          <w:lang w:val="en-GB"/>
        </w:rPr>
        <w:t>,</w:t>
      </w:r>
      <w:r w:rsidR="00A07043" w:rsidRPr="009153C4">
        <w:rPr>
          <w:lang w:val="en-GB"/>
        </w:rPr>
        <w:t xml:space="preserve"> improve </w:t>
      </w:r>
      <w:r w:rsidRPr="009153C4">
        <w:rPr>
          <w:lang w:val="en-GB"/>
        </w:rPr>
        <w:t xml:space="preserve">the </w:t>
      </w:r>
      <w:r w:rsidR="00A07043" w:rsidRPr="009153C4">
        <w:rPr>
          <w:lang w:val="en-GB"/>
        </w:rPr>
        <w:t xml:space="preserve">voltage overshoots </w:t>
      </w:r>
      <w:r w:rsidRPr="009153C4">
        <w:rPr>
          <w:lang w:val="en-GB"/>
        </w:rPr>
        <w:t xml:space="preserve">and distributions, while keeping </w:t>
      </w:r>
      <w:r w:rsidR="00A07043" w:rsidRPr="009153C4">
        <w:rPr>
          <w:lang w:val="en-GB"/>
        </w:rPr>
        <w:t>power losses and costs</w:t>
      </w:r>
      <w:r w:rsidRPr="009153C4">
        <w:rPr>
          <w:lang w:val="en-GB"/>
        </w:rPr>
        <w:t xml:space="preserve"> under acceptable limits</w:t>
      </w:r>
      <w:r w:rsidR="00A07043" w:rsidRPr="009153C4">
        <w:rPr>
          <w:lang w:val="en-GB"/>
        </w:rPr>
        <w:t xml:space="preserve">. </w:t>
      </w:r>
      <w:r w:rsidRPr="009153C4">
        <w:rPr>
          <w:lang w:val="en-GB"/>
        </w:rPr>
        <w:t xml:space="preserve">However, the reliability was not improved compared to the baseline. The staggered switching inverter showed even more promising results in terms of voltage overshoots and distributions, with the additional benefit of featuring the highest reliability while not compromising the losses. Nevertheless, this solution is by far the most expensive one. </w:t>
      </w:r>
      <w:r w:rsidR="00A4489C" w:rsidRPr="009153C4">
        <w:rPr>
          <w:lang w:val="en-GB"/>
        </w:rPr>
        <w:t>Finally, a</w:t>
      </w:r>
      <w:r w:rsidR="00A07043" w:rsidRPr="009153C4">
        <w:rPr>
          <w:lang w:val="en-GB"/>
        </w:rPr>
        <w:t xml:space="preserve"> </w:t>
      </w:r>
      <w:r w:rsidR="008C6B1D" w:rsidRPr="009153C4">
        <w:rPr>
          <w:lang w:val="en-GB"/>
        </w:rPr>
        <w:t>multi</w:t>
      </w:r>
      <w:r w:rsidR="009F6B79" w:rsidRPr="009153C4">
        <w:rPr>
          <w:lang w:val="en-GB"/>
        </w:rPr>
        <w:t>-leg</w:t>
      </w:r>
      <w:r w:rsidRPr="009153C4">
        <w:rPr>
          <w:lang w:val="en-GB"/>
        </w:rPr>
        <w:t xml:space="preserve"> inverter was </w:t>
      </w:r>
      <w:r w:rsidR="00A07043" w:rsidRPr="009153C4">
        <w:rPr>
          <w:lang w:val="en-GB"/>
        </w:rPr>
        <w:t>proposed com</w:t>
      </w:r>
      <w:r w:rsidRPr="009153C4">
        <w:rPr>
          <w:lang w:val="en-GB"/>
        </w:rPr>
        <w:t>bining the</w:t>
      </w:r>
      <w:r w:rsidR="00A07043" w:rsidRPr="009153C4">
        <w:rPr>
          <w:lang w:val="en-GB"/>
        </w:rPr>
        <w:t xml:space="preserve"> </w:t>
      </w:r>
      <w:r w:rsidR="008C6B1D" w:rsidRPr="009153C4">
        <w:rPr>
          <w:lang w:val="en-GB"/>
        </w:rPr>
        <w:t>β</w:t>
      </w:r>
      <w:r w:rsidRPr="009153C4">
        <w:rPr>
          <w:lang w:val="en-GB"/>
        </w:rPr>
        <w:t>-type</w:t>
      </w:r>
      <w:r w:rsidR="00A07043" w:rsidRPr="009153C4">
        <w:rPr>
          <w:lang w:val="en-GB"/>
        </w:rPr>
        <w:t xml:space="preserve"> </w:t>
      </w:r>
      <w:r w:rsidRPr="009153C4">
        <w:rPr>
          <w:lang w:val="en-GB"/>
        </w:rPr>
        <w:t xml:space="preserve">inverter </w:t>
      </w:r>
      <w:r w:rsidR="00A07043" w:rsidRPr="009153C4">
        <w:rPr>
          <w:lang w:val="en-GB"/>
        </w:rPr>
        <w:t xml:space="preserve">and </w:t>
      </w:r>
      <w:r w:rsidRPr="009153C4">
        <w:rPr>
          <w:lang w:val="en-GB"/>
        </w:rPr>
        <w:t>the staggered switching technique. This last architecture, compared to the staggered switching solution, showed identical results in terms of voltage overshoots and distributions, a slightly lower reliability and a rather lower overall cost</w:t>
      </w:r>
      <w:r w:rsidR="00B1709A" w:rsidRPr="009153C4">
        <w:rPr>
          <w:lang w:val="en-GB"/>
        </w:rPr>
        <w:t>, thus eventually resulting in the most suitable candidate</w:t>
      </w:r>
      <w:r w:rsidRPr="009153C4">
        <w:rPr>
          <w:lang w:val="en-GB"/>
        </w:rPr>
        <w:t xml:space="preserve"> </w:t>
      </w:r>
      <w:r w:rsidR="00B1709A" w:rsidRPr="009153C4">
        <w:rPr>
          <w:lang w:val="en-GB"/>
        </w:rPr>
        <w:t xml:space="preserve">for the </w:t>
      </w:r>
      <w:r w:rsidR="008C6B1D" w:rsidRPr="009153C4">
        <w:rPr>
          <w:lang w:val="en-GB"/>
        </w:rPr>
        <w:t xml:space="preserve">sake </w:t>
      </w:r>
      <w:r w:rsidR="00B1709A" w:rsidRPr="009153C4">
        <w:rPr>
          <w:lang w:val="en-GB"/>
        </w:rPr>
        <w:t>of this research.</w:t>
      </w:r>
      <w:r w:rsidR="00A07043" w:rsidRPr="009153C4">
        <w:rPr>
          <w:lang w:val="en-GB"/>
        </w:rPr>
        <w:t xml:space="preserve"> </w:t>
      </w:r>
    </w:p>
    <w:p w14:paraId="637F4CD9" w14:textId="77777777" w:rsidR="00F62AF6" w:rsidRPr="009153C4" w:rsidRDefault="00F62AF6" w:rsidP="005225CB">
      <w:pPr>
        <w:jc w:val="both"/>
        <w:rPr>
          <w:lang w:val="en-GB"/>
        </w:rPr>
      </w:pPr>
    </w:p>
    <w:p w14:paraId="36A6692F" w14:textId="355825AD" w:rsidR="00A07043" w:rsidRPr="009153C4" w:rsidRDefault="00CC13C5" w:rsidP="00F62AF6">
      <w:pPr>
        <w:rPr>
          <w:lang w:val="en-GB"/>
        </w:rPr>
      </w:pPr>
      <w:r w:rsidRPr="009153C4">
        <w:rPr>
          <w:lang w:val="en-GB"/>
        </w:rPr>
        <w:t>REFERENCE:</w:t>
      </w:r>
    </w:p>
    <w:p w14:paraId="035D2015" w14:textId="079716D3" w:rsidR="00430639" w:rsidRPr="009153C4" w:rsidRDefault="00430639"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25" w:name="_Ref52187164"/>
      <w:bookmarkStart w:id="26" w:name="_Ref46481211"/>
      <w:bookmarkStart w:id="27" w:name="_Ref46481128"/>
      <w:bookmarkStart w:id="28" w:name="_Ref46236628"/>
      <w:r w:rsidRPr="009153C4">
        <w:rPr>
          <w:rFonts w:ascii="Times New Roman" w:hAnsi="Times New Roman" w:cs="Times New Roman"/>
          <w:sz w:val="16"/>
          <w:szCs w:val="16"/>
          <w:highlight w:val="green"/>
          <w:lang w:val="en-GB"/>
        </w:rPr>
        <w:t>P. Giangrande, V. Madonna, S. Nuzzo and M. Galea, "Moving Toward a Reliability-Oriented Design Approach of Low-Voltage Electrical Machines by Including Insulation Thermal Aging Considerations," in IEEE Transactions on Transportation Electrification, vol. 6, no. 1, pp. 16-27, March 2020, doi: 10.1109/TTE.2020.2971191.</w:t>
      </w:r>
      <w:bookmarkEnd w:id="25"/>
    </w:p>
    <w:p w14:paraId="4A5341E4" w14:textId="55D091C9" w:rsidR="00555873" w:rsidRPr="009153C4" w:rsidRDefault="0055587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29" w:name="_Ref53242414"/>
      <w:r w:rsidRPr="009153C4">
        <w:rPr>
          <w:rFonts w:ascii="Times New Roman" w:eastAsia="Times New Roman" w:hAnsi="Times New Roman" w:cs="Times New Roman"/>
          <w:color w:val="333333"/>
          <w:sz w:val="16"/>
          <w:szCs w:val="16"/>
          <w:highlight w:val="green"/>
          <w:lang w:val="en-GB" w:eastAsia="it-IT"/>
        </w:rPr>
        <w:lastRenderedPageBreak/>
        <w:t>F. Savi et al., "High-Speed Electric Drives: A Step Towards System Design," in IEEE Open Journal of the Industrial Electronics Society, vol. 1, pp. 10-21, 2020, doi: 10.1109/OJIES.2020.2973883.</w:t>
      </w:r>
      <w:bookmarkEnd w:id="29"/>
    </w:p>
    <w:p w14:paraId="291E0113" w14:textId="79C48632"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30" w:name="_Ref52187185"/>
      <w:r w:rsidRPr="009153C4">
        <w:rPr>
          <w:rFonts w:ascii="Times New Roman" w:hAnsi="Times New Roman" w:cs="Times New Roman"/>
          <w:color w:val="333333"/>
          <w:sz w:val="16"/>
          <w:szCs w:val="16"/>
          <w:highlight w:val="green"/>
          <w:shd w:val="clear" w:color="auto" w:fill="FFFFFF"/>
          <w:lang w:val="en-GB"/>
        </w:rPr>
        <w:t>Y. Zhang, Y. Shi and H. Li, "Study of Passive dv/dt Filter and Proposed Active Solution for SiC MV Motor Drive," 2019 IEEE Electric Ship Technologies Symposium (ESTS), Washington, DC, USA, 2019, pp. 236-240, doi: 10.1109/ESTS.2019.8847725.</w:t>
      </w:r>
      <w:bookmarkEnd w:id="26"/>
      <w:bookmarkEnd w:id="30"/>
    </w:p>
    <w:p w14:paraId="7F1BF6F0" w14:textId="77777777"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31" w:name="_Ref46481466"/>
      <w:r w:rsidRPr="009153C4">
        <w:rPr>
          <w:rFonts w:ascii="Times New Roman" w:eastAsia="Times New Roman" w:hAnsi="Times New Roman" w:cs="Times New Roman"/>
          <w:color w:val="333333"/>
          <w:sz w:val="16"/>
          <w:szCs w:val="16"/>
          <w:highlight w:val="green"/>
          <w:lang w:val="en-GB" w:eastAsia="it-IT"/>
        </w:rPr>
        <w:t>A. Rafiq and R. Maheshwari, "A resonant gate driver circuit with turn-on and turn-off dv/dt control," 2018 IEEMA Engineer Infinite Conference (eTechNxT), New Delhi, 2018, pp. 1-5, doi: 10.1109/ETECHNXT.2018.8385357.</w:t>
      </w:r>
      <w:bookmarkEnd w:id="31"/>
    </w:p>
    <w:p w14:paraId="2C69FDEA" w14:textId="568A0FC3" w:rsidR="00C81660" w:rsidRPr="009153C4" w:rsidRDefault="00A07043" w:rsidP="00C81660">
      <w:pPr>
        <w:pStyle w:val="Paragrafoelenco"/>
        <w:numPr>
          <w:ilvl w:val="0"/>
          <w:numId w:val="35"/>
        </w:numPr>
        <w:shd w:val="clear" w:color="auto" w:fill="FFFFFF"/>
        <w:jc w:val="both"/>
        <w:rPr>
          <w:rFonts w:ascii="Times New Roman" w:hAnsi="Times New Roman" w:cs="Times New Roman"/>
          <w:color w:val="333333"/>
          <w:sz w:val="16"/>
          <w:szCs w:val="16"/>
          <w:highlight w:val="green"/>
          <w:shd w:val="clear" w:color="auto" w:fill="FFFFFF"/>
          <w:lang w:val="en-GB"/>
        </w:rPr>
      </w:pPr>
      <w:bookmarkStart w:id="32" w:name="_Ref53243962"/>
      <w:bookmarkStart w:id="33" w:name="_Ref46481368"/>
      <w:r w:rsidRPr="009153C4">
        <w:rPr>
          <w:rFonts w:ascii="Times New Roman" w:hAnsi="Times New Roman" w:cs="Times New Roman"/>
          <w:color w:val="333333"/>
          <w:sz w:val="16"/>
          <w:szCs w:val="16"/>
          <w:highlight w:val="green"/>
          <w:shd w:val="clear" w:color="auto" w:fill="FFFFFF"/>
          <w:lang w:val="en-GB"/>
        </w:rPr>
        <w:t>D. Barater, J. Arellano-Padilla and C. Gerada, "Incipient Fault Diagnosis in Ultrareliable Electrical Machines," in IEEE Transactions on Industry Applications, vol. 53, no. 3, pp. 2906-29</w:t>
      </w:r>
      <w:bookmarkEnd w:id="32"/>
      <w:r w:rsidR="00C81660" w:rsidRPr="009153C4">
        <w:rPr>
          <w:rFonts w:ascii="Times New Roman" w:hAnsi="Times New Roman" w:cs="Times New Roman"/>
          <w:highlight w:val="green"/>
          <w:lang w:val="en-GB"/>
        </w:rPr>
        <w:t xml:space="preserve"> </w:t>
      </w:r>
    </w:p>
    <w:p w14:paraId="506398C9" w14:textId="27958325" w:rsidR="00C81660" w:rsidRPr="009153C4" w:rsidRDefault="00056DC6" w:rsidP="00C81660">
      <w:pPr>
        <w:pStyle w:val="Paragrafoelenco"/>
        <w:numPr>
          <w:ilvl w:val="0"/>
          <w:numId w:val="35"/>
        </w:numPr>
        <w:shd w:val="clear" w:color="auto" w:fill="FFFFFF"/>
        <w:spacing w:after="0pt" w:line="12pt" w:lineRule="auto"/>
        <w:jc w:val="both"/>
        <w:rPr>
          <w:rFonts w:ascii="Times New Roman" w:hAnsi="Times New Roman" w:cs="Times New Roman"/>
          <w:sz w:val="16"/>
          <w:szCs w:val="16"/>
          <w:highlight w:val="green"/>
          <w:lang w:val="en-GB"/>
        </w:rPr>
      </w:pPr>
      <w:bookmarkStart w:id="34" w:name="_Ref53243325"/>
      <w:bookmarkStart w:id="35" w:name="_Ref52187315"/>
      <w:r w:rsidRPr="009153C4">
        <w:rPr>
          <w:rFonts w:ascii="Times New Roman" w:hAnsi="Times New Roman" w:cs="Times New Roman"/>
          <w:color w:val="333333"/>
          <w:sz w:val="16"/>
          <w:szCs w:val="16"/>
          <w:highlight w:val="green"/>
          <w:shd w:val="clear" w:color="auto" w:fill="FFFFFF"/>
          <w:lang w:val="en-GB"/>
        </w:rPr>
        <w:t xml:space="preserve">M. Pastura, S. Nuzzo, G. Franceschini, G. Sala, D. Barater, “Sensitivity Analysis on the Voltage Distribution within Windings of Electrical Machines </w:t>
      </w:r>
      <w:r w:rsidR="00C81660" w:rsidRPr="009153C4">
        <w:rPr>
          <w:rFonts w:ascii="Times New Roman" w:hAnsi="Times New Roman" w:cs="Times New Roman"/>
          <w:color w:val="333333"/>
          <w:sz w:val="16"/>
          <w:szCs w:val="16"/>
          <w:highlight w:val="green"/>
          <w:shd w:val="clear" w:color="auto" w:fill="FFFFFF"/>
          <w:lang w:val="en-GB"/>
        </w:rPr>
        <w:t>fed by Wide Band Gap Converters”, Proceedings of 2020 XIV International Conference on Electrical Machines (ICEM), Gothenburg, 2020</w:t>
      </w:r>
      <w:bookmarkEnd w:id="34"/>
      <w:r w:rsidR="00A07043" w:rsidRPr="009153C4">
        <w:rPr>
          <w:rFonts w:ascii="Times New Roman" w:hAnsi="Times New Roman" w:cs="Times New Roman"/>
          <w:color w:val="333333"/>
          <w:sz w:val="16"/>
          <w:szCs w:val="16"/>
          <w:highlight w:val="green"/>
          <w:shd w:val="clear" w:color="auto" w:fill="FFFFFF"/>
          <w:lang w:val="en-GB"/>
        </w:rPr>
        <w:t> </w:t>
      </w:r>
      <w:bookmarkEnd w:id="27"/>
      <w:bookmarkEnd w:id="33"/>
      <w:bookmarkEnd w:id="35"/>
    </w:p>
    <w:p w14:paraId="56555F7D" w14:textId="49924F02" w:rsidR="0030743B" w:rsidRPr="009153C4" w:rsidRDefault="0030743B" w:rsidP="00C81660">
      <w:pPr>
        <w:pStyle w:val="Paragrafoelenco"/>
        <w:numPr>
          <w:ilvl w:val="0"/>
          <w:numId w:val="35"/>
        </w:numPr>
        <w:shd w:val="clear" w:color="auto" w:fill="FFFFFF"/>
        <w:spacing w:after="0pt" w:line="12pt" w:lineRule="auto"/>
        <w:jc w:val="both"/>
        <w:rPr>
          <w:rFonts w:ascii="Times New Roman" w:hAnsi="Times New Roman" w:cs="Times New Roman"/>
          <w:sz w:val="16"/>
          <w:szCs w:val="16"/>
          <w:highlight w:val="green"/>
          <w:lang w:val="en-GB"/>
        </w:rPr>
      </w:pPr>
      <w:bookmarkStart w:id="36" w:name="_Ref53243458"/>
      <w:r w:rsidRPr="009153C4">
        <w:rPr>
          <w:rFonts w:ascii="Times New Roman" w:hAnsi="Times New Roman" w:cs="Times New Roman"/>
          <w:sz w:val="16"/>
          <w:szCs w:val="16"/>
          <w:highlight w:val="green"/>
          <w:lang w:val="en-GB"/>
        </w:rPr>
        <w:t>V. Grau and R. W. De Doncker, "The Effects of Steep Voltage Slopes on Insulation Systems of Coil Windings caused by Next Generation Power Semiconductor Devices," 2019 IEEE Electrical Insulation Conference (EIC), Calgary, AB, Canada, 2019, pp. 26-29, doi: 10.1109/EIC43217.2019.9046515.</w:t>
      </w:r>
      <w:bookmarkEnd w:id="36"/>
    </w:p>
    <w:p w14:paraId="01B174AC" w14:textId="15E35E7C" w:rsidR="0030743B" w:rsidRPr="009153C4" w:rsidRDefault="0030743B" w:rsidP="0030743B">
      <w:pPr>
        <w:pStyle w:val="Paragrafoelenco"/>
        <w:numPr>
          <w:ilvl w:val="0"/>
          <w:numId w:val="35"/>
        </w:numPr>
        <w:shd w:val="clear" w:color="auto" w:fill="FFFFFF"/>
        <w:spacing w:after="0pt" w:line="12pt" w:lineRule="auto"/>
        <w:jc w:val="both"/>
        <w:rPr>
          <w:rFonts w:ascii="Times New Roman" w:hAnsi="Times New Roman" w:cs="Times New Roman"/>
          <w:sz w:val="16"/>
          <w:szCs w:val="16"/>
          <w:highlight w:val="green"/>
          <w:lang w:val="en-GB"/>
        </w:rPr>
      </w:pPr>
      <w:bookmarkStart w:id="37" w:name="_Ref53243464"/>
      <w:r w:rsidRPr="009153C4">
        <w:rPr>
          <w:rFonts w:ascii="Times New Roman" w:hAnsi="Times New Roman" w:cs="Times New Roman"/>
          <w:sz w:val="16"/>
          <w:szCs w:val="16"/>
          <w:highlight w:val="green"/>
          <w:lang w:val="en-GB"/>
        </w:rPr>
        <w:t>D. R. Meyer, A. Cavallini, L. Lusuardi, D. Barater, G. Pietrini and A. Soldati, "Influence of impulse voltage repetition frequency on RPDIV in partial vacuum," in IEEE Transactions on Dielectrics and Electrical Insulation, vol. 25, no. 3, pp. 873-882, June 2018, doi: 10.1109/TDEI.2018.006722.</w:t>
      </w:r>
      <w:bookmarkEnd w:id="37"/>
    </w:p>
    <w:p w14:paraId="47D58950" w14:textId="5065FBAD" w:rsidR="0030743B" w:rsidRPr="009153C4" w:rsidRDefault="0030743B" w:rsidP="00CC13C5">
      <w:pPr>
        <w:pStyle w:val="Paragrafoelenco"/>
        <w:numPr>
          <w:ilvl w:val="0"/>
          <w:numId w:val="35"/>
        </w:numPr>
        <w:jc w:val="both"/>
        <w:rPr>
          <w:rFonts w:ascii="Times New Roman" w:hAnsi="Times New Roman" w:cs="Times New Roman"/>
          <w:sz w:val="16"/>
          <w:szCs w:val="16"/>
          <w:highlight w:val="green"/>
          <w:lang w:val="en-GB"/>
        </w:rPr>
      </w:pPr>
      <w:bookmarkStart w:id="38" w:name="_Ref53243682"/>
      <w:bookmarkStart w:id="39" w:name="_Ref46236531"/>
      <w:bookmarkStart w:id="40" w:name="_Ref46737773"/>
      <w:bookmarkStart w:id="41" w:name="_Ref52187339"/>
      <w:bookmarkStart w:id="42" w:name="_Ref52197158"/>
      <w:r w:rsidRPr="009153C4">
        <w:rPr>
          <w:rFonts w:ascii="Times New Roman" w:hAnsi="Times New Roman" w:cs="Times New Roman"/>
          <w:sz w:val="16"/>
          <w:szCs w:val="16"/>
          <w:highlight w:val="green"/>
          <w:lang w:val="en-GB"/>
        </w:rPr>
        <w:t>J. He et al., "Multi-Domain Design Optimization of dv/dt Filter for SiC-Based Three-Phase Inverters in High-Frequency Motor-Drive Applications," in IEEE Transactions on Industry Applications, vol. 55, no. 5, pp. 5214-5222, Sept.-Oct. 2019, doi: 10.1109/TIA.2019.2922306.</w:t>
      </w:r>
      <w:bookmarkEnd w:id="38"/>
    </w:p>
    <w:p w14:paraId="73750D79" w14:textId="3C633949" w:rsidR="0030743B" w:rsidRPr="009153C4" w:rsidRDefault="0030743B" w:rsidP="00CC13C5">
      <w:pPr>
        <w:pStyle w:val="Paragrafoelenco"/>
        <w:numPr>
          <w:ilvl w:val="0"/>
          <w:numId w:val="35"/>
        </w:numPr>
        <w:jc w:val="both"/>
        <w:rPr>
          <w:rFonts w:ascii="Times New Roman" w:hAnsi="Times New Roman" w:cs="Times New Roman"/>
          <w:sz w:val="16"/>
          <w:szCs w:val="16"/>
          <w:highlight w:val="green"/>
          <w:lang w:val="en-GB"/>
        </w:rPr>
      </w:pPr>
      <w:r w:rsidRPr="009153C4">
        <w:rPr>
          <w:rFonts w:ascii="Times New Roman" w:hAnsi="Times New Roman" w:cs="Times New Roman"/>
          <w:sz w:val="16"/>
          <w:szCs w:val="16"/>
          <w:highlight w:val="green"/>
          <w:lang w:val="en-GB"/>
        </w:rPr>
        <w:t>A. Schroedermeier and D. C. Ludois, "Integration of Inductors, Capacitors, and Damping Into Bus Bars for Silicon Carbide Inverter dv/dt Filters," in IEEE Transactions on Industry Applications, vol. 55, no. 5, pp. 5045-5054, Sept.-Oct. 2019, doi: 10.1109/TIA.2019.2920596.</w:t>
      </w:r>
    </w:p>
    <w:p w14:paraId="45997757" w14:textId="7361F51F" w:rsidR="0030743B" w:rsidRPr="009153C4" w:rsidRDefault="0030743B" w:rsidP="00CC13C5">
      <w:pPr>
        <w:pStyle w:val="Paragrafoelenco"/>
        <w:numPr>
          <w:ilvl w:val="0"/>
          <w:numId w:val="35"/>
        </w:numPr>
        <w:jc w:val="both"/>
        <w:rPr>
          <w:rFonts w:ascii="Times New Roman" w:hAnsi="Times New Roman" w:cs="Times New Roman"/>
          <w:sz w:val="16"/>
          <w:szCs w:val="16"/>
          <w:highlight w:val="green"/>
          <w:lang w:val="en-GB"/>
        </w:rPr>
      </w:pPr>
      <w:bookmarkStart w:id="43" w:name="_Ref53243687"/>
      <w:r w:rsidRPr="009153C4">
        <w:rPr>
          <w:rFonts w:ascii="Times New Roman" w:hAnsi="Times New Roman" w:cs="Times New Roman"/>
          <w:sz w:val="16"/>
          <w:szCs w:val="16"/>
          <w:highlight w:val="green"/>
          <w:lang w:val="en-GB"/>
        </w:rPr>
        <w:t>M. Pastura, S. Nuzzo, M. Kohler and D. Barater, "Dv/Dt Filtering Techniques for Electric Drives: Review and Challenges," IECON 2019 - 45th Annual Conference of the IEEE Industrial Electronics Society, Lisbon, Portugal, 2019, pp. 7088-7093, doi: 10.1109/IECON.2019.8926663.</w:t>
      </w:r>
      <w:bookmarkEnd w:id="43"/>
    </w:p>
    <w:p w14:paraId="1005A63E" w14:textId="15B1A4E1" w:rsidR="00641714" w:rsidRPr="009153C4" w:rsidRDefault="00641714" w:rsidP="00CC13C5">
      <w:pPr>
        <w:pStyle w:val="Paragrafoelenco"/>
        <w:numPr>
          <w:ilvl w:val="0"/>
          <w:numId w:val="35"/>
        </w:numPr>
        <w:jc w:val="both"/>
        <w:rPr>
          <w:rFonts w:ascii="Times New Roman" w:hAnsi="Times New Roman" w:cs="Times New Roman"/>
          <w:sz w:val="16"/>
          <w:szCs w:val="16"/>
          <w:highlight w:val="green"/>
          <w:lang w:val="en-GB"/>
        </w:rPr>
      </w:pPr>
      <w:bookmarkStart w:id="44" w:name="_Ref53244632"/>
      <w:r w:rsidRPr="009153C4">
        <w:rPr>
          <w:rFonts w:ascii="Times New Roman" w:hAnsi="Times New Roman" w:cs="Times New Roman"/>
          <w:sz w:val="16"/>
          <w:szCs w:val="16"/>
          <w:highlight w:val="green"/>
        </w:rPr>
        <w:t xml:space="preserve">V. Madonna,  P.  Giangrande,  W.  </w:t>
      </w:r>
      <w:r w:rsidRPr="009153C4">
        <w:rPr>
          <w:rFonts w:ascii="Times New Roman" w:hAnsi="Times New Roman" w:cs="Times New Roman"/>
          <w:sz w:val="16"/>
          <w:szCs w:val="16"/>
          <w:highlight w:val="green"/>
          <w:lang w:val="en-GB"/>
        </w:rPr>
        <w:t>Zhao,  H.  Zhang,  C.  Gerada,  and M.  Galea,  “On  the  design  of  partial  discharge-free  low  voltage  electrical machines,” in2019 IEEE International Electric Machines Drives Conference (IEMDC), pp. 1837–1842, 2019</w:t>
      </w:r>
      <w:bookmarkEnd w:id="44"/>
    </w:p>
    <w:p w14:paraId="3A334552" w14:textId="69141D01" w:rsidR="00A07043" w:rsidRPr="009153C4" w:rsidRDefault="00A07043" w:rsidP="00CC13C5">
      <w:pPr>
        <w:pStyle w:val="Paragrafoelenco"/>
        <w:numPr>
          <w:ilvl w:val="0"/>
          <w:numId w:val="35"/>
        </w:numPr>
        <w:jc w:val="both"/>
        <w:rPr>
          <w:rFonts w:ascii="Times New Roman" w:hAnsi="Times New Roman" w:cs="Times New Roman"/>
          <w:sz w:val="16"/>
          <w:szCs w:val="16"/>
          <w:highlight w:val="green"/>
          <w:lang w:val="en-GB"/>
        </w:rPr>
      </w:pPr>
      <w:bookmarkStart w:id="45" w:name="_Ref53244358"/>
      <w:r w:rsidRPr="009153C4">
        <w:rPr>
          <w:rFonts w:ascii="Times New Roman" w:hAnsi="Times New Roman" w:cs="Times New Roman"/>
          <w:sz w:val="16"/>
          <w:szCs w:val="16"/>
          <w:highlight w:val="green"/>
          <w:lang w:val="en-GB"/>
        </w:rPr>
        <w:t>A. Arzillo, P. Braglia, S. Nuzzo, D. Barater, G. Franceschini</w:t>
      </w:r>
      <w:bookmarkEnd w:id="39"/>
      <w:bookmarkEnd w:id="40"/>
      <w:bookmarkEnd w:id="41"/>
      <w:r w:rsidR="00CC13C5" w:rsidRPr="009153C4">
        <w:rPr>
          <w:rFonts w:ascii="Times New Roman" w:hAnsi="Times New Roman" w:cs="Times New Roman"/>
          <w:sz w:val="16"/>
          <w:szCs w:val="16"/>
          <w:highlight w:val="green"/>
          <w:lang w:val="en-GB"/>
        </w:rPr>
        <w:t>, "Challenges and Future opportunities of Hairpin Technologies," 2020 IEEE 29th International Symposium on Industrial Electronics (ISIE), Delft, Netherlands, 2020, pp. 277-282, doi: 10.1109/ISIE45063.2020.9152417</w:t>
      </w:r>
      <w:bookmarkEnd w:id="42"/>
      <w:bookmarkEnd w:id="45"/>
    </w:p>
    <w:p w14:paraId="43A994E4" w14:textId="50FEAA92" w:rsidR="00CC1D1B" w:rsidRPr="009153C4" w:rsidRDefault="00CC1D1B" w:rsidP="00CC13C5">
      <w:pPr>
        <w:pStyle w:val="Paragrafoelenco"/>
        <w:numPr>
          <w:ilvl w:val="0"/>
          <w:numId w:val="35"/>
        </w:numPr>
        <w:jc w:val="both"/>
        <w:rPr>
          <w:rFonts w:ascii="Times New Roman" w:hAnsi="Times New Roman" w:cs="Times New Roman"/>
          <w:sz w:val="16"/>
          <w:szCs w:val="16"/>
          <w:highlight w:val="green"/>
          <w:lang w:val="en-GB"/>
        </w:rPr>
      </w:pPr>
      <w:bookmarkStart w:id="46" w:name="_Ref53244370"/>
      <w:r w:rsidRPr="009153C4">
        <w:rPr>
          <w:rFonts w:ascii="Times New Roman" w:hAnsi="Times New Roman" w:cs="Times New Roman"/>
          <w:sz w:val="16"/>
          <w:szCs w:val="16"/>
          <w:highlight w:val="green"/>
          <w:lang w:val="en-GB"/>
        </w:rPr>
        <w:t>M. S. Islam, I. Husain, A. Ahmed and A. Sathyan, "Asymmetric Bar Winding for High-Speed Traction Electric Machines," in IEEE Transactions on Transportation Electrification, vol. 6, no. 1, pp. 3-15, March 2020</w:t>
      </w:r>
      <w:bookmarkEnd w:id="46"/>
    </w:p>
    <w:p w14:paraId="3C4509EE" w14:textId="5E8BCB94" w:rsidR="000D435D" w:rsidRPr="009153C4" w:rsidRDefault="000D435D" w:rsidP="00421547">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47" w:name="_Ref52195473"/>
      <w:bookmarkStart w:id="48" w:name="_Ref53244473"/>
      <w:r w:rsidRPr="009153C4">
        <w:rPr>
          <w:rFonts w:ascii="Times New Roman" w:hAnsi="Times New Roman" w:cs="Times New Roman"/>
          <w:sz w:val="16"/>
          <w:szCs w:val="16"/>
          <w:highlight w:val="green"/>
          <w:lang w:val="en-GB"/>
        </w:rPr>
        <w:t>P. Nayak and K. Hatua, "Active Gate Driving Technique for a 1200 V SiC MOSFET to Minimize Detrimental Effects of Parasitic Inductance in the Converter Layout," in IEEE Transactions on Industry Applications, vol. 54, no. 2, pp. 1622-1633, March-April 2018, doi: 10.1109/TIA.2017.2780175</w:t>
      </w:r>
      <w:bookmarkEnd w:id="47"/>
      <w:bookmarkEnd w:id="48"/>
    </w:p>
    <w:p w14:paraId="7FD9ADCD" w14:textId="7B1D5FFF" w:rsidR="000D435D" w:rsidRPr="009153C4" w:rsidRDefault="000D435D"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49" w:name="_Ref52195475"/>
      <w:r w:rsidRPr="009153C4">
        <w:rPr>
          <w:rFonts w:ascii="Times New Roman" w:hAnsi="Times New Roman" w:cs="Times New Roman"/>
          <w:sz w:val="16"/>
          <w:szCs w:val="16"/>
          <w:highlight w:val="green"/>
          <w:lang w:val="en-GB"/>
        </w:rPr>
        <w:t>Y. Jiang, C. Feng, Z. Yang, X. Zhao and H. Li, "A new active gate driver for MOSFET to suppress turn-off spike and oscillation," in Chinese Journal of Electrical Engineering, vol. 4, no. 2, pp. 43-49, June 2018, doi: 10.23919/CJEE.2018.8409349.</w:t>
      </w:r>
      <w:bookmarkEnd w:id="49"/>
    </w:p>
    <w:p w14:paraId="30F8B7AB" w14:textId="4C7A3B46" w:rsidR="00864704" w:rsidRPr="009153C4" w:rsidRDefault="00864704"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50" w:name="_Ref46310845"/>
      <w:r w:rsidRPr="009153C4">
        <w:rPr>
          <w:rFonts w:ascii="Times New Roman" w:hAnsi="Times New Roman" w:cs="Times New Roman"/>
          <w:color w:val="333333"/>
          <w:sz w:val="16"/>
          <w:szCs w:val="16"/>
          <w:highlight w:val="green"/>
          <w:shd w:val="clear" w:color="auto" w:fill="FFFFFF"/>
          <w:lang w:val="en-GB"/>
        </w:rPr>
        <w:t>X. Li </w:t>
      </w:r>
      <w:r w:rsidRPr="009153C4">
        <w:rPr>
          <w:rStyle w:val="Enfasicorsivo"/>
          <w:rFonts w:ascii="Times New Roman" w:hAnsi="Times New Roman" w:cs="Times New Roman"/>
          <w:color w:val="333333"/>
          <w:sz w:val="16"/>
          <w:szCs w:val="16"/>
          <w:highlight w:val="green"/>
          <w:shd w:val="clear" w:color="auto" w:fill="FFFFFF"/>
          <w:lang w:val="en-GB"/>
        </w:rPr>
        <w:t>et al</w:t>
      </w:r>
      <w:r w:rsidRPr="009153C4">
        <w:rPr>
          <w:rFonts w:ascii="Times New Roman" w:hAnsi="Times New Roman" w:cs="Times New Roman"/>
          <w:color w:val="333333"/>
          <w:sz w:val="16"/>
          <w:szCs w:val="16"/>
          <w:highlight w:val="green"/>
          <w:shd w:val="clear" w:color="auto" w:fill="FFFFFF"/>
          <w:lang w:val="en-GB"/>
        </w:rPr>
        <w:t>., "Simple Control Strategies for dv/dt Reduction in SiC MOSFET based Modular Multilevel Converters," </w:t>
      </w:r>
      <w:r w:rsidRPr="009153C4">
        <w:rPr>
          <w:rStyle w:val="Enfasicorsivo"/>
          <w:rFonts w:ascii="Times New Roman" w:hAnsi="Times New Roman" w:cs="Times New Roman"/>
          <w:color w:val="333333"/>
          <w:sz w:val="16"/>
          <w:szCs w:val="16"/>
          <w:highlight w:val="green"/>
          <w:shd w:val="clear" w:color="auto" w:fill="FFFFFF"/>
          <w:lang w:val="en-GB"/>
        </w:rPr>
        <w:t>2019 IEEE 7th Workshop on Wide Bandgap Power Devices and Applications (WiPDA)</w:t>
      </w:r>
      <w:r w:rsidRPr="009153C4">
        <w:rPr>
          <w:rFonts w:ascii="Times New Roman" w:hAnsi="Times New Roman" w:cs="Times New Roman"/>
          <w:color w:val="333333"/>
          <w:sz w:val="16"/>
          <w:szCs w:val="16"/>
          <w:highlight w:val="green"/>
          <w:shd w:val="clear" w:color="auto" w:fill="FFFFFF"/>
          <w:lang w:val="en-GB"/>
        </w:rPr>
        <w:t>, Raleigh, NC, USA, 2019, pp. 80-84, doi: 10.1109/WiPDA46397.2019.8998827.</w:t>
      </w:r>
      <w:bookmarkEnd w:id="50"/>
    </w:p>
    <w:p w14:paraId="68795C0A" w14:textId="4825CB61" w:rsidR="00E76FA8" w:rsidRPr="009153C4" w:rsidRDefault="00E76FA8" w:rsidP="00E76FA8">
      <w:pPr>
        <w:pStyle w:val="Paragrafoelenco"/>
        <w:numPr>
          <w:ilvl w:val="0"/>
          <w:numId w:val="35"/>
        </w:numPr>
        <w:jc w:val="both"/>
        <w:rPr>
          <w:rFonts w:ascii="Times New Roman" w:hAnsi="Times New Roman" w:cs="Times New Roman"/>
          <w:sz w:val="16"/>
          <w:szCs w:val="16"/>
          <w:highlight w:val="green"/>
          <w:lang w:val="en-GB"/>
        </w:rPr>
      </w:pPr>
      <w:bookmarkStart w:id="51" w:name="_Ref52806260"/>
      <w:r w:rsidRPr="009153C4">
        <w:rPr>
          <w:rFonts w:ascii="Times New Roman" w:hAnsi="Times New Roman" w:cs="Times New Roman"/>
          <w:sz w:val="16"/>
          <w:szCs w:val="16"/>
          <w:highlight w:val="green"/>
          <w:lang w:val="en-GB"/>
        </w:rPr>
        <w:t>E. -S. Jun, M. H. Nguyen and S. -S. Kwak, "Model Predictive Control Method With NP Voltage Balance by Offset Voltage Injection for Three-Phase Three-Level NPC Inverter," in IEEE Access, vol. 8, pp. 172175-172195, 2020, doi: 10.1109/ACCESS.2020.3024634.</w:t>
      </w:r>
      <w:bookmarkEnd w:id="51"/>
    </w:p>
    <w:p w14:paraId="6CF8340F" w14:textId="2C1B72EC" w:rsidR="003C2E38" w:rsidRPr="009153C4" w:rsidRDefault="003C2E38" w:rsidP="00E76FA8">
      <w:pPr>
        <w:pStyle w:val="Paragrafoelenco"/>
        <w:numPr>
          <w:ilvl w:val="0"/>
          <w:numId w:val="35"/>
        </w:numPr>
        <w:jc w:val="both"/>
        <w:rPr>
          <w:rFonts w:ascii="Times New Roman" w:hAnsi="Times New Roman" w:cs="Times New Roman"/>
          <w:sz w:val="16"/>
          <w:szCs w:val="16"/>
          <w:highlight w:val="green"/>
          <w:lang w:val="en-GB"/>
        </w:rPr>
      </w:pPr>
      <w:bookmarkStart w:id="52" w:name="_Ref53244920"/>
      <w:r w:rsidRPr="009153C4">
        <w:rPr>
          <w:rFonts w:ascii="Times New Roman" w:hAnsi="Times New Roman" w:cs="Times New Roman"/>
          <w:iCs/>
          <w:sz w:val="16"/>
          <w:szCs w:val="16"/>
          <w:highlight w:val="green"/>
          <w:lang w:val="en-GB"/>
        </w:rPr>
        <w:lastRenderedPageBreak/>
        <w:t>J. Hong and R. Cao, "Adaptive Selective Harmonic Elimination Model Predictive Control for Three-Level T-Type Inverter," in IEEE Access, vol. 8, pp. 157983-157994, 2020.</w:t>
      </w:r>
      <w:bookmarkEnd w:id="52"/>
    </w:p>
    <w:p w14:paraId="475833CF" w14:textId="77777777" w:rsidR="003C2E38" w:rsidRPr="009153C4" w:rsidRDefault="003C2E38" w:rsidP="003C2E38">
      <w:pPr>
        <w:pStyle w:val="Paragrafoelenco"/>
        <w:numPr>
          <w:ilvl w:val="0"/>
          <w:numId w:val="35"/>
        </w:numPr>
        <w:jc w:val="both"/>
        <w:rPr>
          <w:rFonts w:ascii="Times New Roman" w:hAnsi="Times New Roman" w:cs="Times New Roman"/>
          <w:sz w:val="16"/>
          <w:szCs w:val="16"/>
          <w:highlight w:val="green"/>
          <w:lang w:val="en-GB"/>
        </w:rPr>
      </w:pPr>
      <w:bookmarkStart w:id="53" w:name="_Ref53245072"/>
      <w:r w:rsidRPr="009153C4">
        <w:rPr>
          <w:rFonts w:ascii="Times New Roman" w:hAnsi="Times New Roman" w:cs="Times New Roman"/>
          <w:iCs/>
          <w:sz w:val="16"/>
          <w:szCs w:val="16"/>
          <w:highlight w:val="green"/>
          <w:lang w:val="en-GB"/>
        </w:rPr>
        <w:t>Sangcheol Lee and Kwanghee Nam, "An overvoltage suppression scheme for AC motor drives using a half DC-link voltage level at each PWM transition," in IEEE Transactions on Industrial Electronics, vol. 49, no. 3, pp. 549-557, June 2002, doi: 10.1109/TIE.2002.1005379.</w:t>
      </w:r>
      <w:bookmarkEnd w:id="53"/>
      <w:r w:rsidRPr="009153C4" w:rsidDel="009159D0">
        <w:rPr>
          <w:rFonts w:ascii="Times New Roman" w:hAnsi="Times New Roman" w:cs="Times New Roman"/>
          <w:iCs/>
          <w:sz w:val="16"/>
          <w:szCs w:val="16"/>
          <w:highlight w:val="green"/>
          <w:lang w:val="en-GB"/>
        </w:rPr>
        <w:t xml:space="preserve"> </w:t>
      </w:r>
    </w:p>
    <w:p w14:paraId="34149343" w14:textId="6A054942" w:rsidR="003C2E38" w:rsidRPr="009153C4" w:rsidRDefault="003C2E38" w:rsidP="00803B35">
      <w:pPr>
        <w:pStyle w:val="Paragrafoelenco"/>
        <w:numPr>
          <w:ilvl w:val="0"/>
          <w:numId w:val="35"/>
        </w:numPr>
        <w:jc w:val="both"/>
        <w:rPr>
          <w:rFonts w:ascii="Times New Roman" w:hAnsi="Times New Roman" w:cs="Times New Roman"/>
          <w:iCs/>
          <w:sz w:val="16"/>
          <w:szCs w:val="16"/>
          <w:highlight w:val="green"/>
          <w:lang w:val="en-GB"/>
        </w:rPr>
      </w:pPr>
      <w:bookmarkStart w:id="54" w:name="_Ref53245111"/>
      <w:r w:rsidRPr="009153C4">
        <w:rPr>
          <w:rFonts w:ascii="Times New Roman" w:hAnsi="Times New Roman" w:cs="Times New Roman"/>
          <w:iCs/>
          <w:sz w:val="16"/>
          <w:szCs w:val="16"/>
          <w:highlight w:val="green"/>
          <w:lang w:val="en-GB"/>
        </w:rPr>
        <w:t>C. Friedrich, T. Fuchslueger, M. Vogelsberger and H. Ertl, "Design Verification of a High-Peak-Current Multi-Leg Sine-Wave Inverter," PCIM Europe digital days 2020; International Exhibition and Conference for Power Electronics, Intelligent Motion, Renewable Energy and Energy Management, Germany, 2020, pp. 1-7.</w:t>
      </w:r>
      <w:bookmarkEnd w:id="54"/>
      <w:r w:rsidRPr="009153C4" w:rsidDel="007D34B7">
        <w:rPr>
          <w:rFonts w:ascii="Times New Roman" w:hAnsi="Times New Roman" w:cs="Times New Roman"/>
          <w:iCs/>
          <w:sz w:val="16"/>
          <w:szCs w:val="16"/>
          <w:highlight w:val="green"/>
          <w:lang w:val="en-GB"/>
        </w:rPr>
        <w:t xml:space="preserve"> </w:t>
      </w:r>
    </w:p>
    <w:p w14:paraId="09EC53C9" w14:textId="46B5E858" w:rsidR="00304505" w:rsidRPr="009153C4" w:rsidRDefault="00304505" w:rsidP="00304505">
      <w:pPr>
        <w:pStyle w:val="Paragrafoelenco"/>
        <w:numPr>
          <w:ilvl w:val="0"/>
          <w:numId w:val="35"/>
        </w:numPr>
        <w:shd w:val="clear" w:color="auto" w:fill="FFFFFF"/>
        <w:spacing w:after="0pt" w:line="12pt" w:lineRule="auto"/>
        <w:jc w:val="both"/>
        <w:rPr>
          <w:rFonts w:ascii="Times New Roman" w:eastAsia="Times New Roman" w:hAnsi="Times New Roman" w:cs="Times New Roman"/>
          <w:sz w:val="16"/>
          <w:szCs w:val="16"/>
          <w:lang w:val="en-GB" w:eastAsia="it-IT"/>
        </w:rPr>
      </w:pPr>
      <w:bookmarkStart w:id="55" w:name="_Ref46237905"/>
      <w:bookmarkStart w:id="56" w:name="_Ref46738939"/>
      <w:r w:rsidRPr="009153C4">
        <w:rPr>
          <w:rFonts w:ascii="Times New Roman" w:eastAsia="Times New Roman" w:hAnsi="Times New Roman" w:cs="Times New Roman"/>
          <w:sz w:val="16"/>
          <w:szCs w:val="16"/>
          <w:highlight w:val="green"/>
          <w:lang w:val="en-GB" w:eastAsia="it-IT"/>
        </w:rPr>
        <w:t>D. Barater, C. Concari, G. Buticchi, E. Gurpinar, D. De and A. Castellazzi, "Performance Evaluation of a Three-Level ANPC Photovoltaic Grid-Connected Inverter With 650-V SiC Devices and Optimized PWM," in </w:t>
      </w:r>
      <w:r w:rsidRPr="009153C4">
        <w:rPr>
          <w:rFonts w:ascii="Times New Roman" w:eastAsia="Times New Roman" w:hAnsi="Times New Roman" w:cs="Times New Roman"/>
          <w:iCs/>
          <w:sz w:val="16"/>
          <w:szCs w:val="16"/>
          <w:highlight w:val="green"/>
          <w:lang w:val="en-GB" w:eastAsia="it-IT"/>
        </w:rPr>
        <w:t>IEEE Transactions on Industry Applications</w:t>
      </w:r>
      <w:r w:rsidRPr="009153C4">
        <w:rPr>
          <w:rFonts w:ascii="Times New Roman" w:eastAsia="Times New Roman" w:hAnsi="Times New Roman" w:cs="Times New Roman"/>
          <w:sz w:val="16"/>
          <w:szCs w:val="16"/>
          <w:highlight w:val="green"/>
          <w:lang w:val="en-GB" w:eastAsia="it-IT"/>
        </w:rPr>
        <w:t>, vol. 52, no. 3, pp. 2475-2485, May-June 2016, doi: 10.1109/TIA.2016.2514344</w:t>
      </w:r>
      <w:r w:rsidRPr="009153C4">
        <w:rPr>
          <w:rFonts w:ascii="Times New Roman" w:eastAsia="Times New Roman" w:hAnsi="Times New Roman" w:cs="Times New Roman"/>
          <w:sz w:val="16"/>
          <w:szCs w:val="16"/>
          <w:lang w:val="en-GB" w:eastAsia="it-IT"/>
        </w:rPr>
        <w:t>.</w:t>
      </w:r>
      <w:bookmarkEnd w:id="55"/>
    </w:p>
    <w:p w14:paraId="6C692553" w14:textId="77777777" w:rsidR="002C4C03" w:rsidRPr="009153C4" w:rsidRDefault="002C4C03" w:rsidP="002C4C0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57" w:name="_Ref53135185"/>
      <w:bookmarkStart w:id="58" w:name="_Ref52196484"/>
      <w:r w:rsidRPr="009153C4">
        <w:rPr>
          <w:rFonts w:ascii="Times New Roman" w:eastAsia="Times New Roman" w:hAnsi="Times New Roman" w:cs="Times New Roman"/>
          <w:color w:val="333333"/>
          <w:sz w:val="16"/>
          <w:szCs w:val="16"/>
          <w:highlight w:val="green"/>
          <w:lang w:val="en-GB" w:eastAsia="it-IT"/>
        </w:rPr>
        <w:t>V. Madonna, P. Giangrande and M. Galea, "Electrical Power Generation in Aircraft: Review, Challenges, and Opportunities," in IEEE Transactions on Transportation Electrification, vol. 4, no. 3, pp. 646-659, Sept. 2018</w:t>
      </w:r>
      <w:bookmarkEnd w:id="57"/>
    </w:p>
    <w:p w14:paraId="4B05F960" w14:textId="77777777" w:rsidR="002C4C03" w:rsidRPr="009153C4" w:rsidRDefault="002C4C03" w:rsidP="002C4C0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59" w:name="_Ref53068907"/>
      <w:r w:rsidRPr="009153C4">
        <w:rPr>
          <w:rFonts w:ascii="Times New Roman" w:eastAsia="Times New Roman" w:hAnsi="Times New Roman" w:cs="Times New Roman"/>
          <w:color w:val="333333"/>
          <w:sz w:val="16"/>
          <w:szCs w:val="16"/>
          <w:highlight w:val="green"/>
          <w:lang w:val="en-GB" w:eastAsia="it-IT"/>
        </w:rPr>
        <w:t>DO-160, Environmental Conditions and Test Procedures for Airborne Equipment, published by RTCA (Radio Technical Commission for Aeronautics).</w:t>
      </w:r>
      <w:bookmarkEnd w:id="59"/>
    </w:p>
    <w:p w14:paraId="24C52AB3" w14:textId="31DD2B33" w:rsidR="002C4C03" w:rsidRPr="009153C4" w:rsidRDefault="002C4C03" w:rsidP="002C4C0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highlight w:val="green"/>
          <w:lang w:val="en-GB" w:eastAsia="it-IT"/>
        </w:rPr>
      </w:pPr>
      <w:bookmarkStart w:id="60" w:name="_Ref53072561"/>
      <w:r w:rsidRPr="009153C4">
        <w:rPr>
          <w:rFonts w:ascii="Times New Roman" w:eastAsia="Times New Roman" w:hAnsi="Times New Roman" w:cs="Times New Roman"/>
          <w:color w:val="333333"/>
          <w:sz w:val="16"/>
          <w:szCs w:val="16"/>
          <w:highlight w:val="green"/>
          <w:lang w:val="en-GB" w:eastAsia="it-IT"/>
        </w:rPr>
        <w:t>“IAGOS: In-Service Aircraft for a Global Observing System.” https://www.iagos.org/ (accessed Jul. 08, 2020).</w:t>
      </w:r>
      <w:bookmarkEnd w:id="60"/>
    </w:p>
    <w:p w14:paraId="6E4D2B97" w14:textId="0D378BD1" w:rsidR="00881956" w:rsidRPr="009153C4" w:rsidRDefault="00881956" w:rsidP="00803B35">
      <w:pPr>
        <w:pStyle w:val="Paragrafoelenco"/>
        <w:numPr>
          <w:ilvl w:val="0"/>
          <w:numId w:val="35"/>
        </w:numPr>
        <w:jc w:val="both"/>
        <w:rPr>
          <w:rFonts w:ascii="Times New Roman" w:eastAsia="Times New Roman" w:hAnsi="Times New Roman" w:cs="Times New Roman"/>
          <w:color w:val="333333"/>
          <w:sz w:val="16"/>
          <w:szCs w:val="16"/>
          <w:highlight w:val="green"/>
          <w:lang w:val="en-GB" w:eastAsia="it-IT"/>
        </w:rPr>
      </w:pPr>
      <w:bookmarkStart w:id="61" w:name="_Ref53135207"/>
      <w:r w:rsidRPr="009153C4">
        <w:rPr>
          <w:rFonts w:ascii="Times New Roman" w:eastAsia="Times New Roman" w:hAnsi="Times New Roman" w:cs="Times New Roman"/>
          <w:color w:val="333333"/>
          <w:sz w:val="16"/>
          <w:szCs w:val="16"/>
          <w:highlight w:val="green"/>
          <w:lang w:val="en-GB" w:eastAsia="it-IT"/>
        </w:rPr>
        <w:t>H. Wang, M. Liserre, F. Blaabjerg, P. de Place Rimmen, J. B. Jacobsen, T. Kvisgaard,  and J. Landkildehus,  “Transitioning  to physics-of-failure as a reliability driver in power electronics, ”IEEE Journal of Emerging and Selected Topics in Power Electronics,  vol.  2,  no.  1,  pp.  97–114,2014.</w:t>
      </w:r>
      <w:bookmarkEnd w:id="61"/>
    </w:p>
    <w:p w14:paraId="0CCF13EE" w14:textId="287E5EC1" w:rsidR="00881956" w:rsidRPr="009153C4" w:rsidRDefault="00881956" w:rsidP="00803B35">
      <w:pPr>
        <w:pStyle w:val="Paragrafoelenco"/>
        <w:numPr>
          <w:ilvl w:val="0"/>
          <w:numId w:val="35"/>
        </w:numPr>
        <w:jc w:val="both"/>
        <w:rPr>
          <w:rFonts w:ascii="Times New Roman" w:eastAsia="Times New Roman" w:hAnsi="Times New Roman" w:cs="Times New Roman"/>
          <w:color w:val="333333"/>
          <w:sz w:val="16"/>
          <w:szCs w:val="16"/>
          <w:highlight w:val="green"/>
          <w:lang w:val="en-GB" w:eastAsia="it-IT"/>
        </w:rPr>
      </w:pPr>
      <w:bookmarkStart w:id="62" w:name="_Ref53137512"/>
      <w:r w:rsidRPr="009153C4">
        <w:rPr>
          <w:rFonts w:ascii="Times New Roman" w:eastAsia="Times New Roman" w:hAnsi="Times New Roman" w:cs="Times New Roman"/>
          <w:color w:val="333333"/>
          <w:sz w:val="16"/>
          <w:szCs w:val="16"/>
          <w:highlight w:val="green"/>
          <w:lang w:val="en-GB" w:eastAsia="it-IT"/>
        </w:rPr>
        <w:t>M. Rausand and A. Høyland, System reliability theory: models, statistical methods, and applications. John Wiley &amp; Sons, 2003.</w:t>
      </w:r>
      <w:bookmarkEnd w:id="62"/>
    </w:p>
    <w:p w14:paraId="1305CECF" w14:textId="7FA80D00" w:rsidR="00BD332B" w:rsidRPr="009153C4" w:rsidRDefault="00BD332B" w:rsidP="009153C4">
      <w:pPr>
        <w:pStyle w:val="Paragrafoelenco"/>
        <w:numPr>
          <w:ilvl w:val="0"/>
          <w:numId w:val="35"/>
        </w:numPr>
        <w:rPr>
          <w:rFonts w:ascii="Times New Roman" w:eastAsia="Times New Roman" w:hAnsi="Times New Roman" w:cs="Times New Roman"/>
          <w:color w:val="333333"/>
          <w:sz w:val="16"/>
          <w:szCs w:val="16"/>
          <w:highlight w:val="green"/>
          <w:lang w:val="en-GB" w:eastAsia="it-IT"/>
        </w:rPr>
      </w:pPr>
      <w:bookmarkStart w:id="63" w:name="_Ref54795644"/>
      <w:r w:rsidRPr="009153C4">
        <w:rPr>
          <w:rFonts w:ascii="Times New Roman" w:eastAsia="Times New Roman" w:hAnsi="Times New Roman" w:cs="Times New Roman"/>
          <w:color w:val="333333"/>
          <w:sz w:val="16"/>
          <w:szCs w:val="16"/>
          <w:highlight w:val="green"/>
          <w:lang w:val="en-GB" w:eastAsia="it-IT"/>
        </w:rPr>
        <w:t>L. Wang, C. Ngai-Man Ho, F. Canales and J. Jatskevich, "High-Frequency Modeling of the Long-Cable-Fed Induction Motor Drive System Using TLM Approach for Predicting Overvoltage Transients," in IEEE Transactions on Power Electronics, vol. 25, no. 10, pp. 2653-2664, Oct. 2010.</w:t>
      </w:r>
      <w:bookmarkEnd w:id="63"/>
    </w:p>
    <w:p w14:paraId="5E29A63F" w14:textId="649D8460" w:rsidR="00A07043" w:rsidRPr="009153C4" w:rsidRDefault="00A07043" w:rsidP="00881956">
      <w:pPr>
        <w:pStyle w:val="Paragrafoelenco"/>
        <w:numPr>
          <w:ilvl w:val="0"/>
          <w:numId w:val="35"/>
        </w:numPr>
        <w:shd w:val="clear" w:color="auto" w:fill="FFFFFF"/>
        <w:spacing w:after="0pt" w:line="12pt" w:lineRule="auto"/>
        <w:jc w:val="both"/>
        <w:rPr>
          <w:rFonts w:ascii="Times New Roman" w:eastAsia="Times New Roman" w:hAnsi="Times New Roman" w:cs="Times New Roman"/>
          <w:sz w:val="16"/>
          <w:szCs w:val="16"/>
          <w:lang w:val="en-GB" w:eastAsia="it-IT"/>
        </w:rPr>
      </w:pPr>
      <w:commentRangeStart w:id="64"/>
      <w:r w:rsidRPr="009153C4">
        <w:rPr>
          <w:rFonts w:ascii="Times New Roman" w:eastAsia="Times New Roman" w:hAnsi="Times New Roman" w:cs="Times New Roman"/>
          <w:sz w:val="16"/>
          <w:szCs w:val="16"/>
          <w:lang w:val="en-GB" w:eastAsia="it-IT"/>
        </w:rPr>
        <w:t>Scitech</w:t>
      </w:r>
      <w:commentRangeEnd w:id="64"/>
      <w:r w:rsidR="00881956" w:rsidRPr="009153C4">
        <w:rPr>
          <w:rStyle w:val="Rimandocommento"/>
          <w:rFonts w:ascii="Times New Roman" w:eastAsia="SimSun" w:hAnsi="Times New Roman" w:cs="Times New Roman"/>
          <w:lang w:val="en-US"/>
        </w:rPr>
        <w:commentReference w:id="64"/>
      </w:r>
      <w:r w:rsidRPr="009153C4">
        <w:rPr>
          <w:rFonts w:ascii="Times New Roman" w:eastAsia="Times New Roman" w:hAnsi="Times New Roman" w:cs="Times New Roman"/>
          <w:sz w:val="16"/>
          <w:szCs w:val="16"/>
          <w:lang w:val="en-GB" w:eastAsia="it-IT"/>
        </w:rPr>
        <w:t xml:space="preserve"> Europa,”Ultra lightweight motors for the next electric vehicles”, 25th March 2019</w:t>
      </w:r>
      <w:bookmarkEnd w:id="56"/>
      <w:bookmarkEnd w:id="58"/>
    </w:p>
    <w:p w14:paraId="00F55733" w14:textId="381501BF"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color w:val="333333"/>
          <w:sz w:val="16"/>
          <w:szCs w:val="16"/>
          <w:lang w:val="en-GB" w:eastAsia="it-IT"/>
        </w:rPr>
      </w:pPr>
      <w:bookmarkStart w:id="65" w:name="_Ref46310189"/>
      <w:bookmarkEnd w:id="28"/>
      <w:r w:rsidRPr="009153C4">
        <w:rPr>
          <w:rFonts w:ascii="Times New Roman" w:eastAsia="Times New Roman" w:hAnsi="Times New Roman" w:cs="Times New Roman"/>
          <w:color w:val="333333"/>
          <w:sz w:val="16"/>
          <w:szCs w:val="16"/>
          <w:lang w:val="en-GB" w:eastAsia="it-IT"/>
        </w:rPr>
        <w:t>J. Rąbkowski and T. Płatek, "Comparison of the power losses in 1700V Si IGBT and SiC MOSFET modules including reverse conduction," </w:t>
      </w:r>
      <w:r w:rsidRPr="009153C4">
        <w:rPr>
          <w:rFonts w:ascii="Times New Roman" w:eastAsia="Times New Roman" w:hAnsi="Times New Roman" w:cs="Times New Roman"/>
          <w:i/>
          <w:iCs/>
          <w:color w:val="333333"/>
          <w:sz w:val="16"/>
          <w:szCs w:val="16"/>
          <w:lang w:val="en-GB" w:eastAsia="it-IT"/>
        </w:rPr>
        <w:t>2015 17th European Conference on Power Electronics and Applications (EPE'15 ECCE-Europe)</w:t>
      </w:r>
      <w:r w:rsidRPr="009153C4">
        <w:rPr>
          <w:rFonts w:ascii="Times New Roman" w:eastAsia="Times New Roman" w:hAnsi="Times New Roman" w:cs="Times New Roman"/>
          <w:color w:val="333333"/>
          <w:sz w:val="16"/>
          <w:szCs w:val="16"/>
          <w:lang w:val="en-GB" w:eastAsia="it-IT"/>
        </w:rPr>
        <w:t>, Geneva, 2015, pp. 1-10, doi: 10.1109/EPE.2015.7309444.</w:t>
      </w:r>
      <w:bookmarkEnd w:id="65"/>
    </w:p>
    <w:p w14:paraId="347F768A" w14:textId="0200668B" w:rsidR="00A07043" w:rsidRPr="009153C4" w:rsidRDefault="00A07043" w:rsidP="00803B35">
      <w:pPr>
        <w:pStyle w:val="Paragrafoelenco"/>
        <w:numPr>
          <w:ilvl w:val="0"/>
          <w:numId w:val="35"/>
        </w:numPr>
        <w:shd w:val="clear" w:color="auto" w:fill="FFFFFF"/>
        <w:spacing w:after="0pt" w:line="12pt" w:lineRule="auto"/>
        <w:jc w:val="both"/>
        <w:rPr>
          <w:rFonts w:ascii="Times New Roman" w:hAnsi="Times New Roman" w:cs="Times New Roman"/>
          <w:lang w:val="en-GB"/>
        </w:rPr>
      </w:pPr>
      <w:bookmarkStart w:id="66" w:name="_Ref46310310"/>
      <w:r w:rsidRPr="009153C4">
        <w:rPr>
          <w:rFonts w:ascii="Times New Roman" w:hAnsi="Times New Roman" w:cs="Times New Roman"/>
          <w:color w:val="333333"/>
          <w:sz w:val="16"/>
          <w:szCs w:val="16"/>
          <w:shd w:val="clear" w:color="auto" w:fill="FFFFFF"/>
          <w:lang w:val="en-GB"/>
        </w:rPr>
        <w:t>D. Oustad, M. Ameziani, D. Lhotellier, S. Lefebvre and M. Petit, "Estimation of the Losses in Si and SiC Power Modules for Automotive Applications," </w:t>
      </w:r>
      <w:r w:rsidRPr="009153C4">
        <w:rPr>
          <w:rStyle w:val="Enfasicorsivo"/>
          <w:rFonts w:ascii="Times New Roman" w:hAnsi="Times New Roman" w:cs="Times New Roman"/>
          <w:color w:val="333333"/>
          <w:sz w:val="16"/>
          <w:szCs w:val="16"/>
          <w:shd w:val="clear" w:color="auto" w:fill="FFFFFF"/>
          <w:lang w:val="en-GB"/>
        </w:rPr>
        <w:t>PCIM Europe 2017; International Exhibition and Conference for Power Electronics, Intelligent Motion, Renewable Energy and Energy Management</w:t>
      </w:r>
      <w:r w:rsidRPr="009153C4">
        <w:rPr>
          <w:rFonts w:ascii="Times New Roman" w:hAnsi="Times New Roman" w:cs="Times New Roman"/>
          <w:color w:val="333333"/>
          <w:sz w:val="16"/>
          <w:szCs w:val="16"/>
          <w:shd w:val="clear" w:color="auto" w:fill="FFFFFF"/>
          <w:lang w:val="en-GB"/>
        </w:rPr>
        <w:t>, Nuremberg, Germany, 2017, pp. 1-8.</w:t>
      </w:r>
      <w:bookmarkEnd w:id="66"/>
    </w:p>
    <w:p w14:paraId="18F35ACF" w14:textId="4436678F"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sz w:val="16"/>
          <w:szCs w:val="16"/>
          <w:highlight w:val="yellow"/>
          <w:lang w:val="en-GB" w:eastAsia="it-IT"/>
        </w:rPr>
      </w:pPr>
      <w:bookmarkStart w:id="67" w:name="_Ref46236817"/>
      <w:r w:rsidRPr="009153C4">
        <w:rPr>
          <w:rFonts w:ascii="Times New Roman" w:eastAsia="Times New Roman" w:hAnsi="Times New Roman" w:cs="Times New Roman"/>
          <w:sz w:val="16"/>
          <w:szCs w:val="16"/>
          <w:highlight w:val="yellow"/>
          <w:lang w:val="en-GB" w:eastAsia="it-IT"/>
        </w:rPr>
        <w:t>X. Li, L. Zhang, S. Guo, Y. Lei, A. Q. Huang and B. Zhang, "Understanding switchi</w:t>
      </w:r>
      <w:r w:rsidR="00041B86" w:rsidRPr="009153C4">
        <w:rPr>
          <w:rFonts w:ascii="Times New Roman" w:eastAsia="Times New Roman" w:hAnsi="Times New Roman" w:cs="Times New Roman"/>
          <w:sz w:val="16"/>
          <w:szCs w:val="16"/>
          <w:highlight w:val="yellow"/>
          <w:lang w:val="en-GB" w:eastAsia="it-IT"/>
        </w:rPr>
        <w:t xml:space="preserve">ng losses in SiC MOSFET: Toward </w:t>
      </w:r>
      <w:r w:rsidRPr="009153C4">
        <w:rPr>
          <w:rFonts w:ascii="Times New Roman" w:eastAsia="Times New Roman" w:hAnsi="Times New Roman" w:cs="Times New Roman"/>
          <w:sz w:val="16"/>
          <w:szCs w:val="16"/>
          <w:highlight w:val="yellow"/>
          <w:lang w:val="en-GB" w:eastAsia="it-IT"/>
        </w:rPr>
        <w:t>lossless switching," </w:t>
      </w:r>
      <w:r w:rsidRPr="009153C4">
        <w:rPr>
          <w:rFonts w:ascii="Times New Roman" w:eastAsia="Times New Roman" w:hAnsi="Times New Roman" w:cs="Times New Roman"/>
          <w:iCs/>
          <w:sz w:val="16"/>
          <w:szCs w:val="16"/>
          <w:highlight w:val="yellow"/>
          <w:lang w:val="en-GB" w:eastAsia="it-IT"/>
        </w:rPr>
        <w:t>2015 IEEE 3rd Workshop on Wide Bandgap Power Devices and Applications (WiPDA)</w:t>
      </w:r>
      <w:r w:rsidRPr="009153C4">
        <w:rPr>
          <w:rFonts w:ascii="Times New Roman" w:eastAsia="Times New Roman" w:hAnsi="Times New Roman" w:cs="Times New Roman"/>
          <w:sz w:val="16"/>
          <w:szCs w:val="16"/>
          <w:highlight w:val="yellow"/>
          <w:lang w:val="en-GB" w:eastAsia="it-IT"/>
        </w:rPr>
        <w:t>, Blacksburg, VA, 2015, pp. 257-262, doi: 10.1109/WiPDA.2015.7369295.</w:t>
      </w:r>
      <w:bookmarkEnd w:id="67"/>
    </w:p>
    <w:p w14:paraId="47691340" w14:textId="71E7741F" w:rsidR="00A07043" w:rsidRPr="009153C4" w:rsidRDefault="00A07043" w:rsidP="00A07043">
      <w:pPr>
        <w:pStyle w:val="Paragrafoelenco"/>
        <w:numPr>
          <w:ilvl w:val="0"/>
          <w:numId w:val="35"/>
        </w:numPr>
        <w:jc w:val="both"/>
        <w:rPr>
          <w:rFonts w:ascii="Times New Roman" w:hAnsi="Times New Roman" w:cs="Times New Roman"/>
          <w:sz w:val="16"/>
          <w:szCs w:val="16"/>
          <w:lang w:val="en-GB"/>
        </w:rPr>
      </w:pPr>
      <w:bookmarkStart w:id="68" w:name="_Ref46236983"/>
      <w:r w:rsidRPr="009153C4">
        <w:rPr>
          <w:rFonts w:ascii="Times New Roman" w:hAnsi="Times New Roman" w:cs="Times New Roman"/>
          <w:sz w:val="16"/>
          <w:szCs w:val="16"/>
          <w:lang w:val="en-US"/>
        </w:rPr>
        <w:t xml:space="preserve">Yu, Liangchun &amp; Dunne, Greg &amp; Matocha, Kevin &amp; Cheung, Kin &amp; Suehle, John &amp; Sheng, Kuang. (2011). Reliability Issues of SiC MOSFETs: A Technology for High-Temperature Environments. </w:t>
      </w:r>
      <w:r w:rsidRPr="009153C4">
        <w:rPr>
          <w:rFonts w:ascii="Times New Roman" w:hAnsi="Times New Roman" w:cs="Times New Roman"/>
          <w:sz w:val="16"/>
          <w:szCs w:val="16"/>
        </w:rPr>
        <w:t>Device and Materials Reliability, IEEE Transactions on. 10. 418 - 426. 10.1109/TDMR.2010.2077295</w:t>
      </w:r>
      <w:bookmarkEnd w:id="68"/>
    </w:p>
    <w:p w14:paraId="25146401" w14:textId="00DF05B0"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sz w:val="16"/>
          <w:szCs w:val="16"/>
          <w:highlight w:val="yellow"/>
          <w:lang w:val="en-GB" w:eastAsia="it-IT"/>
        </w:rPr>
      </w:pPr>
      <w:bookmarkStart w:id="69" w:name="_Ref46237455"/>
      <w:r w:rsidRPr="009153C4">
        <w:rPr>
          <w:rFonts w:ascii="Times New Roman" w:eastAsia="Times New Roman" w:hAnsi="Times New Roman" w:cs="Times New Roman"/>
          <w:sz w:val="16"/>
          <w:szCs w:val="16"/>
          <w:highlight w:val="yellow"/>
          <w:lang w:val="en-GB" w:eastAsia="it-IT"/>
        </w:rPr>
        <w:t>L. C. Yu, G. T. Dunne, K. S. Matocha, K. P. Cheung, J. S. Suehle and K. Sheng, "Reliability Issues of SiC MOSFETs: A Technology for High-Temperature Environments," in </w:t>
      </w:r>
      <w:r w:rsidRPr="009153C4">
        <w:rPr>
          <w:rFonts w:ascii="Times New Roman" w:eastAsia="Times New Roman" w:hAnsi="Times New Roman" w:cs="Times New Roman"/>
          <w:iCs/>
          <w:sz w:val="16"/>
          <w:szCs w:val="16"/>
          <w:highlight w:val="yellow"/>
          <w:lang w:val="en-GB" w:eastAsia="it-IT"/>
        </w:rPr>
        <w:t>IEEE Transactions on Device and Materials Reliability</w:t>
      </w:r>
      <w:r w:rsidRPr="009153C4">
        <w:rPr>
          <w:rFonts w:ascii="Times New Roman" w:eastAsia="Times New Roman" w:hAnsi="Times New Roman" w:cs="Times New Roman"/>
          <w:sz w:val="16"/>
          <w:szCs w:val="16"/>
          <w:highlight w:val="yellow"/>
          <w:lang w:val="en-GB" w:eastAsia="it-IT"/>
        </w:rPr>
        <w:t>, vol. 10, no. 4, pp. 418-426, Dec. 2010</w:t>
      </w:r>
      <w:bookmarkEnd w:id="69"/>
    </w:p>
    <w:p w14:paraId="1A4D4778" w14:textId="7CFA1289" w:rsidR="00A07043" w:rsidRPr="009153C4" w:rsidRDefault="00A07043" w:rsidP="00A07043">
      <w:pPr>
        <w:pStyle w:val="Paragrafoelenco"/>
        <w:numPr>
          <w:ilvl w:val="0"/>
          <w:numId w:val="35"/>
        </w:numPr>
        <w:shd w:val="clear" w:color="auto" w:fill="FFFFFF"/>
        <w:spacing w:after="0pt" w:line="12pt" w:lineRule="auto"/>
        <w:jc w:val="both"/>
        <w:rPr>
          <w:rFonts w:ascii="Times New Roman" w:eastAsia="Times New Roman" w:hAnsi="Times New Roman" w:cs="Times New Roman"/>
          <w:sz w:val="16"/>
          <w:szCs w:val="16"/>
          <w:lang w:val="en-GB" w:eastAsia="it-IT"/>
        </w:rPr>
      </w:pPr>
      <w:bookmarkStart w:id="70" w:name="_Ref46236888"/>
      <w:r w:rsidRPr="009153C4">
        <w:rPr>
          <w:rFonts w:ascii="Times New Roman" w:eastAsia="Times New Roman" w:hAnsi="Times New Roman" w:cs="Times New Roman"/>
          <w:sz w:val="16"/>
          <w:szCs w:val="16"/>
          <w:highlight w:val="yellow"/>
          <w:lang w:val="en-GB" w:eastAsia="it-IT"/>
        </w:rPr>
        <w:t>M. Gurfinkel </w:t>
      </w:r>
      <w:r w:rsidRPr="009153C4">
        <w:rPr>
          <w:rFonts w:ascii="Times New Roman" w:eastAsia="Times New Roman" w:hAnsi="Times New Roman" w:cs="Times New Roman"/>
          <w:iCs/>
          <w:sz w:val="16"/>
          <w:szCs w:val="16"/>
          <w:highlight w:val="yellow"/>
          <w:lang w:val="en-GB" w:eastAsia="it-IT"/>
        </w:rPr>
        <w:t>et al</w:t>
      </w:r>
      <w:r w:rsidRPr="009153C4">
        <w:rPr>
          <w:rFonts w:ascii="Times New Roman" w:eastAsia="Times New Roman" w:hAnsi="Times New Roman" w:cs="Times New Roman"/>
          <w:sz w:val="16"/>
          <w:szCs w:val="16"/>
          <w:highlight w:val="yellow"/>
          <w:lang w:val="en-GB" w:eastAsia="it-IT"/>
        </w:rPr>
        <w:t xml:space="preserve">., "Time-Dependent Dielectric Breakdown of </w:t>
      </w:r>
      <w:r w:rsidR="003464EC" w:rsidRPr="009153C4">
        <w:rPr>
          <w:rFonts w:ascii="Times New Roman" w:eastAsia="Times New Roman" w:hAnsi="Times New Roman" w:cs="Times New Roman"/>
          <w:sz w:val="16"/>
          <w:szCs w:val="16"/>
          <w:highlight w:val="yellow"/>
          <w:lang w:val="en-GB" w:eastAsia="it-IT"/>
        </w:rPr>
        <w:t xml:space="preserve">4h-sic/SiO2mos </w:t>
      </w:r>
      <w:r w:rsidRPr="009153C4">
        <w:rPr>
          <w:rFonts w:ascii="Times New Roman" w:eastAsia="Times New Roman" w:hAnsi="Times New Roman" w:cs="Times New Roman"/>
          <w:sz w:val="16"/>
          <w:szCs w:val="16"/>
          <w:highlight w:val="yellow"/>
          <w:lang w:val="en-GB" w:eastAsia="it-IT"/>
        </w:rPr>
        <w:t>Capacitors," in </w:t>
      </w:r>
      <w:r w:rsidRPr="009153C4">
        <w:rPr>
          <w:rFonts w:ascii="Times New Roman" w:eastAsia="Times New Roman" w:hAnsi="Times New Roman" w:cs="Times New Roman"/>
          <w:iCs/>
          <w:sz w:val="16"/>
          <w:szCs w:val="16"/>
          <w:highlight w:val="yellow"/>
          <w:lang w:val="en-GB" w:eastAsia="it-IT"/>
        </w:rPr>
        <w:t>IEEE Transactions on Device and Materials Reliability</w:t>
      </w:r>
      <w:r w:rsidRPr="009153C4">
        <w:rPr>
          <w:rFonts w:ascii="Times New Roman" w:eastAsia="Times New Roman" w:hAnsi="Times New Roman" w:cs="Times New Roman"/>
          <w:sz w:val="16"/>
          <w:szCs w:val="16"/>
          <w:highlight w:val="yellow"/>
          <w:lang w:val="en-GB" w:eastAsia="it-IT"/>
        </w:rPr>
        <w:t>, vol. 8, no. 4, pp. 635-641, Dec. 2008</w:t>
      </w:r>
      <w:r w:rsidR="003464EC" w:rsidRPr="009153C4">
        <w:rPr>
          <w:rFonts w:ascii="Times New Roman" w:eastAsia="Times New Roman" w:hAnsi="Times New Roman" w:cs="Times New Roman"/>
          <w:sz w:val="16"/>
          <w:szCs w:val="16"/>
          <w:highlight w:val="yellow"/>
          <w:lang w:val="en-GB" w:eastAsia="it-IT"/>
        </w:rPr>
        <w:t>.</w:t>
      </w:r>
      <w:bookmarkEnd w:id="70"/>
    </w:p>
    <w:p w14:paraId="0EEBBE28" w14:textId="23B283A2" w:rsidR="007F37A0" w:rsidRPr="009153C4" w:rsidRDefault="00A07043" w:rsidP="00CC1D1B">
      <w:pPr>
        <w:pStyle w:val="Paragrafoelenco"/>
        <w:numPr>
          <w:ilvl w:val="0"/>
          <w:numId w:val="35"/>
        </w:numPr>
        <w:shd w:val="clear" w:color="auto" w:fill="FFFFFF"/>
        <w:spacing w:after="0pt" w:line="12pt" w:lineRule="auto"/>
        <w:jc w:val="both"/>
        <w:rPr>
          <w:rFonts w:ascii="Times New Roman" w:hAnsi="Times New Roman" w:cs="Times New Roman"/>
          <w:lang w:val="en-GB" w:eastAsia="it-IT"/>
        </w:rPr>
      </w:pPr>
      <w:bookmarkStart w:id="71" w:name="_Ref46237099"/>
      <w:r w:rsidRPr="009153C4">
        <w:rPr>
          <w:rFonts w:ascii="Times New Roman" w:hAnsi="Times New Roman" w:cs="Times New Roman"/>
          <w:sz w:val="16"/>
          <w:szCs w:val="16"/>
          <w:shd w:val="clear" w:color="auto" w:fill="FFFFFF"/>
          <w:lang w:val="en-GB"/>
        </w:rPr>
        <w:t>R. Burkart and J. W. Kolar, "Component cost models for multi-objective optimizations of switched-mode power converters," </w:t>
      </w:r>
      <w:r w:rsidRPr="009153C4">
        <w:rPr>
          <w:rStyle w:val="Enfasicorsivo"/>
          <w:rFonts w:ascii="Times New Roman" w:hAnsi="Times New Roman" w:cs="Times New Roman"/>
          <w:sz w:val="16"/>
          <w:szCs w:val="16"/>
          <w:shd w:val="clear" w:color="auto" w:fill="FFFFFF"/>
          <w:lang w:val="en-GB"/>
        </w:rPr>
        <w:t>2013 IEEE Energy Conversion Congress and Exposition</w:t>
      </w:r>
      <w:r w:rsidRPr="009153C4">
        <w:rPr>
          <w:rFonts w:ascii="Times New Roman" w:hAnsi="Times New Roman" w:cs="Times New Roman"/>
          <w:sz w:val="16"/>
          <w:szCs w:val="16"/>
          <w:shd w:val="clear" w:color="auto" w:fill="FFFFFF"/>
          <w:lang w:val="en-GB"/>
        </w:rPr>
        <w:t>, Denver, CO, 2013, pp. 2139-2146, doi: 10.1109/ECCE.2013.6646971.</w:t>
      </w:r>
      <w:bookmarkEnd w:id="71"/>
    </w:p>
    <w:p w14:paraId="209A9727" w14:textId="414069A2" w:rsidR="00D973E5" w:rsidRPr="009153C4" w:rsidRDefault="00D973E5" w:rsidP="00803B35">
      <w:pPr>
        <w:shd w:val="clear" w:color="auto" w:fill="FFFFFF"/>
        <w:jc w:val="both"/>
        <w:rPr>
          <w:rFonts w:eastAsia="Times New Roman"/>
          <w:sz w:val="16"/>
          <w:szCs w:val="16"/>
          <w:lang w:val="en-GB" w:eastAsia="it-IT"/>
        </w:rPr>
        <w:sectPr w:rsidR="00D973E5" w:rsidRPr="009153C4" w:rsidSect="003B4E04">
          <w:type w:val="continuous"/>
          <w:pgSz w:w="595.30pt" w:h="841.90pt" w:code="9"/>
          <w:pgMar w:top="54pt" w:right="45.35pt" w:bottom="72pt" w:left="45.35pt" w:header="36pt" w:footer="36pt" w:gutter="0pt"/>
          <w:cols w:num="2" w:space="18pt"/>
          <w:docGrid w:linePitch="360"/>
        </w:sectPr>
      </w:pPr>
    </w:p>
    <w:p w14:paraId="1B5C20AD" w14:textId="35D97D7B" w:rsidR="009303D9" w:rsidRPr="009153C4" w:rsidRDefault="009303D9" w:rsidP="0059573C">
      <w:pPr>
        <w:jc w:val="both"/>
        <w:rPr>
          <w:lang w:val="en-GB"/>
        </w:rPr>
      </w:pPr>
    </w:p>
    <w:sectPr w:rsidR="009303D9" w:rsidRPr="009153C4"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mment w:id="15" w:author="Pietro Braglia" w:date="2020-12-10T15:46:00Z" w:initials="PB">
    <w:p w14:paraId="10A1C5C2" w14:textId="53F1BA01" w:rsidR="0063721B" w:rsidRDefault="0063721B" w:rsidP="00075CCC">
      <w:pPr>
        <w:pStyle w:val="Testocommento"/>
      </w:pPr>
      <w:r>
        <w:rPr>
          <w:rStyle w:val="Rimandocommento"/>
        </w:rPr>
        <w:annotationRef/>
      </w:r>
      <w:r>
        <w:t>Da citare:</w:t>
      </w:r>
    </w:p>
    <w:p w14:paraId="4B927CE6" w14:textId="617640D3" w:rsidR="0063721B" w:rsidRDefault="0063721B" w:rsidP="00075CCC">
      <w:pPr>
        <w:pStyle w:val="Testocommento"/>
      </w:pPr>
      <w:r>
        <w:rPr>
          <w:rStyle w:val="Rimandocommento"/>
        </w:rPr>
        <w:annotationRef/>
      </w:r>
      <w:r w:rsidRPr="00E95AE7">
        <w:t>M. Musallam, C. Yin, C. Bailey and M. Johnson, "Mission Profile-Based Reliability Design and Real-Time Life Consumption Estimation in Power Electronics," in IEEE Transactions on Power Electronics, vol. 30, no. 5, pp. 2601-2613, May 2015, doi: 10.1109/TPEL.2014.2358555.</w:t>
      </w:r>
    </w:p>
    <w:p w14:paraId="0FC3A6EC" w14:textId="5FE76820" w:rsidR="0063721B" w:rsidRDefault="0063721B">
      <w:pPr>
        <w:pStyle w:val="Testocommento"/>
      </w:pPr>
    </w:p>
  </w:comment>
  <w:comment w:id="17" w:author="Pietro Braglia" w:date="2020-12-10T15:58:00Z" w:initials="PB">
    <w:p w14:paraId="68371EA0" w14:textId="2C2F931D" w:rsidR="0063721B" w:rsidRPr="00EB55F2" w:rsidRDefault="0063721B" w:rsidP="009145F3">
      <w:pPr>
        <w:pStyle w:val="Testocommento"/>
        <w:rPr>
          <w:lang w:val="it-IT"/>
        </w:rPr>
      </w:pPr>
      <w:r>
        <w:rPr>
          <w:rStyle w:val="Rimandocommento"/>
        </w:rPr>
        <w:annotationRef/>
      </w:r>
      <w:r w:rsidRPr="00EB55F2">
        <w:rPr>
          <w:lang w:val="it-IT"/>
        </w:rPr>
        <w:t xml:space="preserve">Come ha detto Davide, questa parte la commenterà </w:t>
      </w:r>
      <w:r>
        <w:rPr>
          <w:lang w:val="it-IT"/>
        </w:rPr>
        <w:t>Giampaolo.</w:t>
      </w:r>
    </w:p>
  </w:comment>
  <w:comment w:id="20" w:author="Pietro Braglia" w:date="2020-12-17T14:12:00Z" w:initials="PB">
    <w:p w14:paraId="71FA711B" w14:textId="417A3C33" w:rsidR="0063721B" w:rsidRPr="00D90EFB" w:rsidRDefault="0063721B" w:rsidP="00D90EFB">
      <w:pPr>
        <w:pStyle w:val="Testocommento"/>
        <w:jc w:val="both"/>
        <w:rPr>
          <w:lang w:val="it-IT"/>
        </w:rPr>
      </w:pPr>
      <w:r>
        <w:rPr>
          <w:rStyle w:val="Rimandocommento"/>
        </w:rPr>
        <w:annotationRef/>
      </w:r>
      <w:r w:rsidRPr="00D90EFB">
        <w:rPr>
          <w:lang w:val="it-IT"/>
        </w:rPr>
        <w:t>Conviene che ci metta le mani qualcuno di esp</w:t>
      </w:r>
      <w:r>
        <w:rPr>
          <w:lang w:val="it-IT"/>
        </w:rPr>
        <w:t>e</w:t>
      </w:r>
      <w:r w:rsidRPr="00D90EFB">
        <w:rPr>
          <w:lang w:val="it-IT"/>
        </w:rPr>
        <w:t>rto per l’impaginazione di questa tabella</w:t>
      </w:r>
    </w:p>
  </w:comment>
  <w:comment w:id="64" w:author="Davide BARATER" w:date="2020-10-10T18:13:00Z" w:initials="DB">
    <w:p w14:paraId="674AF7ED" w14:textId="22E5793B" w:rsidR="0063721B" w:rsidRPr="00881956" w:rsidRDefault="0063721B">
      <w:pPr>
        <w:pStyle w:val="Testocommento"/>
        <w:rPr>
          <w:lang w:val="it-IT"/>
        </w:rPr>
      </w:pPr>
      <w:r>
        <w:rPr>
          <w:rStyle w:val="Rimandocommento"/>
        </w:rPr>
        <w:annotationRef/>
      </w:r>
      <w:r w:rsidRPr="00881956">
        <w:rPr>
          <w:lang w:val="it-IT"/>
        </w:rPr>
        <w:t>Refrence in verde sono OK.</w:t>
      </w:r>
    </w:p>
  </w:comment>
</w:comments>
</file>

<file path=word/commentsExtended.xml><?xml version="1.0" encoding="utf-8"?>
<w15:commentsEx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15:commentEx w15:paraId="0FC3A6EC" w15:done="0"/>
  <w15:commentEx w15:paraId="68371EA0" w15:done="0"/>
  <w15:commentEx w15:paraId="71FA711B" w15:done="0"/>
  <w15:commentEx w15:paraId="674AF7ED"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6cex:commentExtensible w16cex:durableId="2329718E" w16cex:dateUtc="2020-10-08T09:07:00Z"/>
  <w16cex:commentExtensible w16cex:durableId="2325C786" w16cex:dateUtc="2020-10-05T14:25:00Z"/>
  <w16cex:commentExtensible w16cex:durableId="2329B4FE" w16cex:dateUtc="2020-10-08T13:55:00Z"/>
  <w16cex:commentExtensible w16cex:durableId="23297F98" w16cex:dateUtc="2020-10-08T10:07:00Z"/>
  <w16cex:commentExtensible w16cex:durableId="2325DD28" w16cex:dateUtc="2020-10-05T15:58:00Z"/>
  <w16cex:commentExtensible w16cex:durableId="232ABF16" w16cex:dateUtc="2020-10-09T08:51:00Z"/>
  <w16cex:commentExtensible w16cex:durableId="232AB141" w16cex:dateUtc="2020-10-09T07:52:00Z"/>
  <w16cex:commentExtensible w16cex:durableId="232AB1C4" w16cex:dateUtc="2020-10-09T07:52:00Z"/>
  <w16cex:commentExtensible w16cex:durableId="232AAB49" w16cex:dateUtc="2020-10-09T07:26:00Z"/>
  <w16cex:commentExtensible w16cex:durableId="232AC1FC" w16cex:dateUtc="2020-10-09T09:03:00Z"/>
  <w16cex:commentExtensible w16cex:durableId="232AC286" w16cex:dateUtc="2020-10-09T09:05:00Z"/>
  <w16cex:commentExtensible w16cex:durableId="232AC2C7" w16cex:dateUtc="2020-10-09T09:06:00Z"/>
  <w16cex:commentExtensible w16cex:durableId="232ADB72" w16cex:dateUtc="2020-10-09T10:52:00Z"/>
  <w16cex:commentExtensible w16cex:durableId="232AD23E" w16cex:dateUtc="2020-10-09T10:12:00Z"/>
  <w16cex:commentExtensible w16cex:durableId="232AC3C5" w16cex:dateUtc="2020-10-09T09:11:00Z"/>
  <w16cex:commentExtensible w16cex:durableId="232AD9DD" w16cex:dateUtc="2020-10-09T10:45:00Z"/>
  <w16cex:commentExtensible w16cex:durableId="232C784D" w16cex:dateUtc="2020-10-10T16:13: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6cid:commentId w16cid:paraId="76D725F9" w16cid:durableId="2329718E"/>
  <w16cid:commentId w16cid:paraId="45416576" w16cid:durableId="2325C786"/>
  <w16cid:commentId w16cid:paraId="7E14E690" w16cid:durableId="2329B4FE"/>
  <w16cid:commentId w16cid:paraId="4F5DDDAD" w16cid:durableId="23297F98"/>
  <w16cid:commentId w16cid:paraId="321C44A0" w16cid:durableId="2325DD28"/>
  <w16cid:commentId w16cid:paraId="232EAD5B" w16cid:durableId="232ABF16"/>
  <w16cid:commentId w16cid:paraId="5F6C686C" w16cid:durableId="232AB141"/>
  <w16cid:commentId w16cid:paraId="3330C557" w16cid:durableId="232AB1C4"/>
  <w16cid:commentId w16cid:paraId="62E07D13" w16cid:durableId="232AAB49"/>
  <w16cid:commentId w16cid:paraId="28085206" w16cid:durableId="232AC1FC"/>
  <w16cid:commentId w16cid:paraId="50E0F1F1" w16cid:durableId="232AC286"/>
  <w16cid:commentId w16cid:paraId="05AFB2C2" w16cid:durableId="232AC2C7"/>
  <w16cid:commentId w16cid:paraId="1F27FC8C" w16cid:durableId="232ADB72"/>
  <w16cid:commentId w16cid:paraId="59BC3520" w16cid:durableId="232AD23E"/>
  <w16cid:commentId w16cid:paraId="09B1C13A" w16cid:durableId="232AC3C5"/>
  <w16cid:commentId w16cid:paraId="2E83703C" w16cid:durableId="232AD9DD"/>
  <w16cid:commentId w16cid:paraId="674AF7ED" w16cid:durableId="232C784D"/>
</w16cid:commentsIds>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483B85A2" w14:textId="77777777" w:rsidR="00D71ED6" w:rsidRDefault="00D71ED6" w:rsidP="001A3B3D">
      <w:r>
        <w:separator/>
      </w:r>
    </w:p>
  </w:endnote>
  <w:endnote w:type="continuationSeparator" w:id="0">
    <w:p w14:paraId="5DC91F8A" w14:textId="77777777" w:rsidR="00D71ED6" w:rsidRDefault="00D71ED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ArialNarrow,Bold">
    <w:altName w:val="Arial"/>
    <w:panose1 w:val="00000000000000000000"/>
    <w:charset w:characterSet="iso-8859-1"/>
    <w:family w:val="swiss"/>
    <w:notTrueType/>
    <w:pitch w:val="default"/>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0386E06" w14:textId="4EE3D705" w:rsidR="0063721B" w:rsidRPr="006F6D3D" w:rsidRDefault="0063721B" w:rsidP="0056610F">
    <w:pPr>
      <w:pStyle w:val="Pidipagina"/>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28E29996" w14:textId="77777777" w:rsidR="00D71ED6" w:rsidRDefault="00D71ED6" w:rsidP="001A3B3D">
      <w:r>
        <w:separator/>
      </w:r>
    </w:p>
  </w:footnote>
  <w:footnote w:type="continuationSeparator" w:id="0">
    <w:p w14:paraId="3DEABA38" w14:textId="77777777" w:rsidR="00D71ED6" w:rsidRDefault="00D71ED6"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pt;height:11.2pt" o:bullet="t">
            <v:imagedata r:id="rId1" o:title="mso4EE9"/>
          </v:shape>
        </w:pict>
      </mc:Choice>
      <mc:Fallback>
        <w:drawing>
          <wp:inline distT="0" distB="0" distL="0" distR="0" wp14:anchorId="6A9916C8" wp14:editId="13CB69CC">
            <wp:extent cx="142240" cy="142240"/>
            <wp:effectExtent l="0" t="0" r="0" b="0"/>
            <wp:docPr id="25" name="Immagine 25" descr="mso4EE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mso4EE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mc:Fallback>
    </mc:AlternateContent>
  </w:numPicBullet>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CCB410F"/>
    <w:multiLevelType w:val="hybridMultilevel"/>
    <w:tmpl w:val="2C3A3998"/>
    <w:lvl w:ilvl="0" w:tplc="04100011">
      <w:start w:val="1"/>
      <w:numFmt w:val="decimal"/>
      <w:lvlText w:val="%1)"/>
      <w:lvlJc w:val="start"/>
      <w:pPr>
        <w:ind w:start="36pt" w:hanging="18pt"/>
      </w:p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4946D29"/>
    <w:multiLevelType w:val="hybridMultilevel"/>
    <w:tmpl w:val="36FCC22C"/>
    <w:lvl w:ilvl="0" w:tplc="04100003">
      <w:start w:val="1"/>
      <w:numFmt w:val="bullet"/>
      <w:lvlText w:val="o"/>
      <w:lvlJc w:val="start"/>
      <w:pPr>
        <w:ind w:start="18pt" w:hanging="18pt"/>
      </w:pPr>
      <w:rPr>
        <w:rFonts w:ascii="Courier New" w:hAnsi="Courier New" w:cs="Courier New"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818628D"/>
    <w:multiLevelType w:val="hybridMultilevel"/>
    <w:tmpl w:val="D73A48E4"/>
    <w:lvl w:ilvl="0" w:tplc="04100011">
      <w:start w:val="1"/>
      <w:numFmt w:val="decimal"/>
      <w:lvlText w:val="%1)"/>
      <w:lvlJc w:val="start"/>
      <w:pPr>
        <w:ind w:start="36pt" w:hanging="18pt"/>
      </w:pPr>
      <w:rPr>
        <w:rFonts w:hint="default"/>
      </w:r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337FCC"/>
    <w:multiLevelType w:val="hybridMultilevel"/>
    <w:tmpl w:val="04522774"/>
    <w:lvl w:ilvl="0" w:tplc="0410000F">
      <w:start w:val="1"/>
      <w:numFmt w:val="decimal"/>
      <w:lvlText w:val="%1."/>
      <w:lvlJc w:val="start"/>
      <w:pPr>
        <w:ind w:start="36pt" w:hanging="18pt"/>
      </w:p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20" w15:restartNumberingAfterBreak="0">
    <w:nsid w:val="41215368"/>
    <w:multiLevelType w:val="hybridMultilevel"/>
    <w:tmpl w:val="03FE8E00"/>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Tito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48014F1"/>
    <w:multiLevelType w:val="hybridMultilevel"/>
    <w:tmpl w:val="B802B828"/>
    <w:lvl w:ilvl="0" w:tplc="0410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460C78D2"/>
    <w:multiLevelType w:val="hybridMultilevel"/>
    <w:tmpl w:val="E4121F30"/>
    <w:lvl w:ilvl="0" w:tplc="F40C2D10">
      <w:start w:val="1"/>
      <w:numFmt w:val="bullet"/>
      <w:lvlText w:val="•"/>
      <w:lvlJc w:val="start"/>
      <w:pPr>
        <w:tabs>
          <w:tab w:val="num" w:pos="36pt"/>
        </w:tabs>
        <w:ind w:start="36pt" w:hanging="18pt"/>
      </w:pPr>
      <w:rPr>
        <w:rFonts w:ascii="Arial" w:hAnsi="Arial" w:hint="default"/>
      </w:rPr>
    </w:lvl>
    <w:lvl w:ilvl="1" w:tplc="2A3A6B98" w:tentative="1">
      <w:start w:val="1"/>
      <w:numFmt w:val="bullet"/>
      <w:lvlText w:val="•"/>
      <w:lvlJc w:val="start"/>
      <w:pPr>
        <w:tabs>
          <w:tab w:val="num" w:pos="72pt"/>
        </w:tabs>
        <w:ind w:start="72pt" w:hanging="18pt"/>
      </w:pPr>
      <w:rPr>
        <w:rFonts w:ascii="Arial" w:hAnsi="Arial" w:hint="default"/>
      </w:rPr>
    </w:lvl>
    <w:lvl w:ilvl="2" w:tplc="FD0A18AE" w:tentative="1">
      <w:start w:val="1"/>
      <w:numFmt w:val="bullet"/>
      <w:lvlText w:val="•"/>
      <w:lvlJc w:val="start"/>
      <w:pPr>
        <w:tabs>
          <w:tab w:val="num" w:pos="108pt"/>
        </w:tabs>
        <w:ind w:start="108pt" w:hanging="18pt"/>
      </w:pPr>
      <w:rPr>
        <w:rFonts w:ascii="Arial" w:hAnsi="Arial" w:hint="default"/>
      </w:rPr>
    </w:lvl>
    <w:lvl w:ilvl="3" w:tplc="334651C8" w:tentative="1">
      <w:start w:val="1"/>
      <w:numFmt w:val="bullet"/>
      <w:lvlText w:val="•"/>
      <w:lvlJc w:val="start"/>
      <w:pPr>
        <w:tabs>
          <w:tab w:val="num" w:pos="144pt"/>
        </w:tabs>
        <w:ind w:start="144pt" w:hanging="18pt"/>
      </w:pPr>
      <w:rPr>
        <w:rFonts w:ascii="Arial" w:hAnsi="Arial" w:hint="default"/>
      </w:rPr>
    </w:lvl>
    <w:lvl w:ilvl="4" w:tplc="B69620DA" w:tentative="1">
      <w:start w:val="1"/>
      <w:numFmt w:val="bullet"/>
      <w:lvlText w:val="•"/>
      <w:lvlJc w:val="start"/>
      <w:pPr>
        <w:tabs>
          <w:tab w:val="num" w:pos="180pt"/>
        </w:tabs>
        <w:ind w:start="180pt" w:hanging="18pt"/>
      </w:pPr>
      <w:rPr>
        <w:rFonts w:ascii="Arial" w:hAnsi="Arial" w:hint="default"/>
      </w:rPr>
    </w:lvl>
    <w:lvl w:ilvl="5" w:tplc="A364C6B8" w:tentative="1">
      <w:start w:val="1"/>
      <w:numFmt w:val="bullet"/>
      <w:lvlText w:val="•"/>
      <w:lvlJc w:val="start"/>
      <w:pPr>
        <w:tabs>
          <w:tab w:val="num" w:pos="216pt"/>
        </w:tabs>
        <w:ind w:start="216pt" w:hanging="18pt"/>
      </w:pPr>
      <w:rPr>
        <w:rFonts w:ascii="Arial" w:hAnsi="Arial" w:hint="default"/>
      </w:rPr>
    </w:lvl>
    <w:lvl w:ilvl="6" w:tplc="3EC8E0A4" w:tentative="1">
      <w:start w:val="1"/>
      <w:numFmt w:val="bullet"/>
      <w:lvlText w:val="•"/>
      <w:lvlJc w:val="start"/>
      <w:pPr>
        <w:tabs>
          <w:tab w:val="num" w:pos="252pt"/>
        </w:tabs>
        <w:ind w:start="252pt" w:hanging="18pt"/>
      </w:pPr>
      <w:rPr>
        <w:rFonts w:ascii="Arial" w:hAnsi="Arial" w:hint="default"/>
      </w:rPr>
    </w:lvl>
    <w:lvl w:ilvl="7" w:tplc="7604EF22" w:tentative="1">
      <w:start w:val="1"/>
      <w:numFmt w:val="bullet"/>
      <w:lvlText w:val="•"/>
      <w:lvlJc w:val="start"/>
      <w:pPr>
        <w:tabs>
          <w:tab w:val="num" w:pos="288pt"/>
        </w:tabs>
        <w:ind w:start="288pt" w:hanging="18pt"/>
      </w:pPr>
      <w:rPr>
        <w:rFonts w:ascii="Arial" w:hAnsi="Arial" w:hint="default"/>
      </w:rPr>
    </w:lvl>
    <w:lvl w:ilvl="8" w:tplc="8FBED23A" w:tentative="1">
      <w:start w:val="1"/>
      <w:numFmt w:val="bullet"/>
      <w:lvlText w:val="•"/>
      <w:lvlJc w:val="start"/>
      <w:pPr>
        <w:tabs>
          <w:tab w:val="num" w:pos="324pt"/>
        </w:tabs>
        <w:ind w:start="324pt" w:hanging="18pt"/>
      </w:pPr>
      <w:rPr>
        <w:rFonts w:ascii="Arial" w:hAnsi="Arial" w:hint="default"/>
      </w:rPr>
    </w:lvl>
  </w:abstractNum>
  <w:abstractNum w:abstractNumId="24" w15:restartNumberingAfterBreak="0">
    <w:nsid w:val="480A6DC6"/>
    <w:multiLevelType w:val="hybridMultilevel"/>
    <w:tmpl w:val="39803A28"/>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5" w15:restartNumberingAfterBreak="0">
    <w:nsid w:val="48FB042D"/>
    <w:multiLevelType w:val="hybridMultilevel"/>
    <w:tmpl w:val="FEC20122"/>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F972586"/>
    <w:multiLevelType w:val="hybridMultilevel"/>
    <w:tmpl w:val="A706241E"/>
    <w:lvl w:ilvl="0" w:tplc="04100007">
      <w:start w:val="1"/>
      <w:numFmt w:val="bullet"/>
      <w:lvlText w:val=""/>
      <w:lvlPicBulletId w:val="0"/>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8212FEB"/>
    <w:multiLevelType w:val="hybridMultilevel"/>
    <w:tmpl w:val="DEC23938"/>
    <w:lvl w:ilvl="0" w:tplc="04100015">
      <w:start w:val="1"/>
      <w:numFmt w:val="upperLetter"/>
      <w:lvlText w:val="%1."/>
      <w:lvlJc w:val="start"/>
      <w:pPr>
        <w:ind w:start="36pt" w:hanging="18pt"/>
      </w:pPr>
      <w:rPr>
        <w:rFonts w:hint="default"/>
      </w:r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30" w15:restartNumberingAfterBreak="0">
    <w:nsid w:val="59A435A0"/>
    <w:multiLevelType w:val="hybridMultilevel"/>
    <w:tmpl w:val="9FEE176C"/>
    <w:lvl w:ilvl="0" w:tplc="FDAA1D04">
      <w:start w:val="1"/>
      <w:numFmt w:val="decimal"/>
      <w:lvlText w:val="[%1]"/>
      <w:lvlJc w:val="start"/>
      <w:pPr>
        <w:ind w:start="36pt" w:hanging="18pt"/>
      </w:pPr>
      <w:rPr>
        <w:rFonts w:hint="default"/>
        <w:i w:val="0"/>
      </w:r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31" w15:restartNumberingAfterBreak="0">
    <w:nsid w:val="69C20627"/>
    <w:multiLevelType w:val="hybridMultilevel"/>
    <w:tmpl w:val="5B7CFA62"/>
    <w:lvl w:ilvl="0" w:tplc="3232F368">
      <w:start w:val="1"/>
      <w:numFmt w:val="bullet"/>
      <w:lvlText w:val="•"/>
      <w:lvlJc w:val="start"/>
      <w:pPr>
        <w:tabs>
          <w:tab w:val="num" w:pos="36pt"/>
        </w:tabs>
        <w:ind w:start="36pt" w:hanging="18pt"/>
      </w:pPr>
      <w:rPr>
        <w:rFonts w:ascii="Arial" w:hAnsi="Arial" w:hint="default"/>
      </w:rPr>
    </w:lvl>
    <w:lvl w:ilvl="1" w:tplc="734E18DE" w:tentative="1">
      <w:start w:val="1"/>
      <w:numFmt w:val="bullet"/>
      <w:lvlText w:val="•"/>
      <w:lvlJc w:val="start"/>
      <w:pPr>
        <w:tabs>
          <w:tab w:val="num" w:pos="72pt"/>
        </w:tabs>
        <w:ind w:start="72pt" w:hanging="18pt"/>
      </w:pPr>
      <w:rPr>
        <w:rFonts w:ascii="Arial" w:hAnsi="Arial" w:hint="default"/>
      </w:rPr>
    </w:lvl>
    <w:lvl w:ilvl="2" w:tplc="862EF4E0" w:tentative="1">
      <w:start w:val="1"/>
      <w:numFmt w:val="bullet"/>
      <w:lvlText w:val="•"/>
      <w:lvlJc w:val="start"/>
      <w:pPr>
        <w:tabs>
          <w:tab w:val="num" w:pos="108pt"/>
        </w:tabs>
        <w:ind w:start="108pt" w:hanging="18pt"/>
      </w:pPr>
      <w:rPr>
        <w:rFonts w:ascii="Arial" w:hAnsi="Arial" w:hint="default"/>
      </w:rPr>
    </w:lvl>
    <w:lvl w:ilvl="3" w:tplc="D278E992" w:tentative="1">
      <w:start w:val="1"/>
      <w:numFmt w:val="bullet"/>
      <w:lvlText w:val="•"/>
      <w:lvlJc w:val="start"/>
      <w:pPr>
        <w:tabs>
          <w:tab w:val="num" w:pos="144pt"/>
        </w:tabs>
        <w:ind w:start="144pt" w:hanging="18pt"/>
      </w:pPr>
      <w:rPr>
        <w:rFonts w:ascii="Arial" w:hAnsi="Arial" w:hint="default"/>
      </w:rPr>
    </w:lvl>
    <w:lvl w:ilvl="4" w:tplc="4014AEA6" w:tentative="1">
      <w:start w:val="1"/>
      <w:numFmt w:val="bullet"/>
      <w:lvlText w:val="•"/>
      <w:lvlJc w:val="start"/>
      <w:pPr>
        <w:tabs>
          <w:tab w:val="num" w:pos="180pt"/>
        </w:tabs>
        <w:ind w:start="180pt" w:hanging="18pt"/>
      </w:pPr>
      <w:rPr>
        <w:rFonts w:ascii="Arial" w:hAnsi="Arial" w:hint="default"/>
      </w:rPr>
    </w:lvl>
    <w:lvl w:ilvl="5" w:tplc="8CEA7C68" w:tentative="1">
      <w:start w:val="1"/>
      <w:numFmt w:val="bullet"/>
      <w:lvlText w:val="•"/>
      <w:lvlJc w:val="start"/>
      <w:pPr>
        <w:tabs>
          <w:tab w:val="num" w:pos="216pt"/>
        </w:tabs>
        <w:ind w:start="216pt" w:hanging="18pt"/>
      </w:pPr>
      <w:rPr>
        <w:rFonts w:ascii="Arial" w:hAnsi="Arial" w:hint="default"/>
      </w:rPr>
    </w:lvl>
    <w:lvl w:ilvl="6" w:tplc="0C7E77EE" w:tentative="1">
      <w:start w:val="1"/>
      <w:numFmt w:val="bullet"/>
      <w:lvlText w:val="•"/>
      <w:lvlJc w:val="start"/>
      <w:pPr>
        <w:tabs>
          <w:tab w:val="num" w:pos="252pt"/>
        </w:tabs>
        <w:ind w:start="252pt" w:hanging="18pt"/>
      </w:pPr>
      <w:rPr>
        <w:rFonts w:ascii="Arial" w:hAnsi="Arial" w:hint="default"/>
      </w:rPr>
    </w:lvl>
    <w:lvl w:ilvl="7" w:tplc="6BAAB6B2" w:tentative="1">
      <w:start w:val="1"/>
      <w:numFmt w:val="bullet"/>
      <w:lvlText w:val="•"/>
      <w:lvlJc w:val="start"/>
      <w:pPr>
        <w:tabs>
          <w:tab w:val="num" w:pos="288pt"/>
        </w:tabs>
        <w:ind w:start="288pt" w:hanging="18pt"/>
      </w:pPr>
      <w:rPr>
        <w:rFonts w:ascii="Arial" w:hAnsi="Arial" w:hint="default"/>
      </w:rPr>
    </w:lvl>
    <w:lvl w:ilvl="8" w:tplc="5DB8D8A6" w:tentative="1">
      <w:start w:val="1"/>
      <w:numFmt w:val="bullet"/>
      <w:lvlText w:val="•"/>
      <w:lvlJc w:val="start"/>
      <w:pPr>
        <w:tabs>
          <w:tab w:val="num" w:pos="324pt"/>
        </w:tabs>
        <w:ind w:start="324pt" w:hanging="18pt"/>
      </w:pPr>
      <w:rPr>
        <w:rFonts w:ascii="Arial" w:hAnsi="Arial" w:hint="default"/>
      </w:rPr>
    </w:lvl>
  </w:abstractNum>
  <w:abstractNum w:abstractNumId="32" w15:restartNumberingAfterBreak="0">
    <w:nsid w:val="6B5F73F6"/>
    <w:multiLevelType w:val="hybridMultilevel"/>
    <w:tmpl w:val="64F0AD42"/>
    <w:lvl w:ilvl="0" w:tplc="6C706F12">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5" w15:restartNumberingAfterBreak="0">
    <w:nsid w:val="70EE2DBB"/>
    <w:multiLevelType w:val="hybridMultilevel"/>
    <w:tmpl w:val="A1466756"/>
    <w:lvl w:ilvl="0" w:tplc="EC1CAC8A">
      <w:start w:val="13"/>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6" w15:restartNumberingAfterBreak="0">
    <w:nsid w:val="729E5FAC"/>
    <w:multiLevelType w:val="hybridMultilevel"/>
    <w:tmpl w:val="F9B891C2"/>
    <w:lvl w:ilvl="0" w:tplc="08090015">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7" w15:restartNumberingAfterBreak="0">
    <w:nsid w:val="73A856E4"/>
    <w:multiLevelType w:val="hybridMultilevel"/>
    <w:tmpl w:val="45FC5424"/>
    <w:lvl w:ilvl="0" w:tplc="6ED07EAC">
      <w:start w:val="1"/>
      <w:numFmt w:val="decimal"/>
      <w:lvlText w:val="[%1]"/>
      <w:lvlJc w:val="start"/>
      <w:pPr>
        <w:ind w:start="18pt" w:hanging="18pt"/>
      </w:pPr>
      <w:rPr>
        <w:rFonts w:hint="default"/>
        <w:color w:val="auto"/>
        <w:u w:val="none"/>
      </w:rPr>
    </w:lvl>
    <w:lvl w:ilvl="1" w:tplc="04100019" w:tentative="1">
      <w:start w:val="1"/>
      <w:numFmt w:val="lowerLetter"/>
      <w:lvlText w:val="%2."/>
      <w:lvlJc w:val="start"/>
      <w:pPr>
        <w:ind w:start="54pt" w:hanging="18pt"/>
      </w:pPr>
    </w:lvl>
    <w:lvl w:ilvl="2" w:tplc="0410001B" w:tentative="1">
      <w:start w:val="1"/>
      <w:numFmt w:val="lowerRoman"/>
      <w:lvlText w:val="%3."/>
      <w:lvlJc w:val="end"/>
      <w:pPr>
        <w:ind w:start="90pt" w:hanging="9pt"/>
      </w:pPr>
    </w:lvl>
    <w:lvl w:ilvl="3" w:tplc="0410000F" w:tentative="1">
      <w:start w:val="1"/>
      <w:numFmt w:val="decimal"/>
      <w:lvlText w:val="%4."/>
      <w:lvlJc w:val="start"/>
      <w:pPr>
        <w:ind w:start="126pt" w:hanging="18pt"/>
      </w:pPr>
    </w:lvl>
    <w:lvl w:ilvl="4" w:tplc="04100019" w:tentative="1">
      <w:start w:val="1"/>
      <w:numFmt w:val="lowerLetter"/>
      <w:lvlText w:val="%5."/>
      <w:lvlJc w:val="start"/>
      <w:pPr>
        <w:ind w:start="162pt" w:hanging="18pt"/>
      </w:pPr>
    </w:lvl>
    <w:lvl w:ilvl="5" w:tplc="0410001B" w:tentative="1">
      <w:start w:val="1"/>
      <w:numFmt w:val="lowerRoman"/>
      <w:lvlText w:val="%6."/>
      <w:lvlJc w:val="end"/>
      <w:pPr>
        <w:ind w:start="198pt" w:hanging="9pt"/>
      </w:pPr>
    </w:lvl>
    <w:lvl w:ilvl="6" w:tplc="0410000F" w:tentative="1">
      <w:start w:val="1"/>
      <w:numFmt w:val="decimal"/>
      <w:lvlText w:val="%7."/>
      <w:lvlJc w:val="start"/>
      <w:pPr>
        <w:ind w:start="234pt" w:hanging="18pt"/>
      </w:pPr>
    </w:lvl>
    <w:lvl w:ilvl="7" w:tplc="04100019" w:tentative="1">
      <w:start w:val="1"/>
      <w:numFmt w:val="lowerLetter"/>
      <w:lvlText w:val="%8."/>
      <w:lvlJc w:val="start"/>
      <w:pPr>
        <w:ind w:start="270pt" w:hanging="18pt"/>
      </w:pPr>
    </w:lvl>
    <w:lvl w:ilvl="8" w:tplc="0410001B" w:tentative="1">
      <w:start w:val="1"/>
      <w:numFmt w:val="lowerRoman"/>
      <w:lvlText w:val="%9."/>
      <w:lvlJc w:val="end"/>
      <w:pPr>
        <w:ind w:start="306pt" w:hanging="9pt"/>
      </w:pPr>
    </w:lvl>
  </w:abstractNum>
  <w:abstractNum w:abstractNumId="38" w15:restartNumberingAfterBreak="0">
    <w:nsid w:val="78BB6523"/>
    <w:multiLevelType w:val="hybridMultilevel"/>
    <w:tmpl w:val="650CD216"/>
    <w:lvl w:ilvl="0" w:tplc="51DA6766">
      <w:start w:val="1"/>
      <w:numFmt w:val="bullet"/>
      <w:lvlText w:val="•"/>
      <w:lvlJc w:val="start"/>
      <w:pPr>
        <w:tabs>
          <w:tab w:val="num" w:pos="36pt"/>
        </w:tabs>
        <w:ind w:start="36pt" w:hanging="18pt"/>
      </w:pPr>
      <w:rPr>
        <w:rFonts w:ascii="Arial" w:hAnsi="Arial" w:hint="default"/>
      </w:rPr>
    </w:lvl>
    <w:lvl w:ilvl="1" w:tplc="395A948C" w:tentative="1">
      <w:start w:val="1"/>
      <w:numFmt w:val="bullet"/>
      <w:lvlText w:val="•"/>
      <w:lvlJc w:val="start"/>
      <w:pPr>
        <w:tabs>
          <w:tab w:val="num" w:pos="72pt"/>
        </w:tabs>
        <w:ind w:start="72pt" w:hanging="18pt"/>
      </w:pPr>
      <w:rPr>
        <w:rFonts w:ascii="Arial" w:hAnsi="Arial" w:hint="default"/>
      </w:rPr>
    </w:lvl>
    <w:lvl w:ilvl="2" w:tplc="2A046194" w:tentative="1">
      <w:start w:val="1"/>
      <w:numFmt w:val="bullet"/>
      <w:lvlText w:val="•"/>
      <w:lvlJc w:val="start"/>
      <w:pPr>
        <w:tabs>
          <w:tab w:val="num" w:pos="108pt"/>
        </w:tabs>
        <w:ind w:start="108pt" w:hanging="18pt"/>
      </w:pPr>
      <w:rPr>
        <w:rFonts w:ascii="Arial" w:hAnsi="Arial" w:hint="default"/>
      </w:rPr>
    </w:lvl>
    <w:lvl w:ilvl="3" w:tplc="E06AFA1E" w:tentative="1">
      <w:start w:val="1"/>
      <w:numFmt w:val="bullet"/>
      <w:lvlText w:val="•"/>
      <w:lvlJc w:val="start"/>
      <w:pPr>
        <w:tabs>
          <w:tab w:val="num" w:pos="144pt"/>
        </w:tabs>
        <w:ind w:start="144pt" w:hanging="18pt"/>
      </w:pPr>
      <w:rPr>
        <w:rFonts w:ascii="Arial" w:hAnsi="Arial" w:hint="default"/>
      </w:rPr>
    </w:lvl>
    <w:lvl w:ilvl="4" w:tplc="F68054CE" w:tentative="1">
      <w:start w:val="1"/>
      <w:numFmt w:val="bullet"/>
      <w:lvlText w:val="•"/>
      <w:lvlJc w:val="start"/>
      <w:pPr>
        <w:tabs>
          <w:tab w:val="num" w:pos="180pt"/>
        </w:tabs>
        <w:ind w:start="180pt" w:hanging="18pt"/>
      </w:pPr>
      <w:rPr>
        <w:rFonts w:ascii="Arial" w:hAnsi="Arial" w:hint="default"/>
      </w:rPr>
    </w:lvl>
    <w:lvl w:ilvl="5" w:tplc="B914E628" w:tentative="1">
      <w:start w:val="1"/>
      <w:numFmt w:val="bullet"/>
      <w:lvlText w:val="•"/>
      <w:lvlJc w:val="start"/>
      <w:pPr>
        <w:tabs>
          <w:tab w:val="num" w:pos="216pt"/>
        </w:tabs>
        <w:ind w:start="216pt" w:hanging="18pt"/>
      </w:pPr>
      <w:rPr>
        <w:rFonts w:ascii="Arial" w:hAnsi="Arial" w:hint="default"/>
      </w:rPr>
    </w:lvl>
    <w:lvl w:ilvl="6" w:tplc="3C1A164E" w:tentative="1">
      <w:start w:val="1"/>
      <w:numFmt w:val="bullet"/>
      <w:lvlText w:val="•"/>
      <w:lvlJc w:val="start"/>
      <w:pPr>
        <w:tabs>
          <w:tab w:val="num" w:pos="252pt"/>
        </w:tabs>
        <w:ind w:start="252pt" w:hanging="18pt"/>
      </w:pPr>
      <w:rPr>
        <w:rFonts w:ascii="Arial" w:hAnsi="Arial" w:hint="default"/>
      </w:rPr>
    </w:lvl>
    <w:lvl w:ilvl="7" w:tplc="33EC40A4" w:tentative="1">
      <w:start w:val="1"/>
      <w:numFmt w:val="bullet"/>
      <w:lvlText w:val="•"/>
      <w:lvlJc w:val="start"/>
      <w:pPr>
        <w:tabs>
          <w:tab w:val="num" w:pos="288pt"/>
        </w:tabs>
        <w:ind w:start="288pt" w:hanging="18pt"/>
      </w:pPr>
      <w:rPr>
        <w:rFonts w:ascii="Arial" w:hAnsi="Arial" w:hint="default"/>
      </w:rPr>
    </w:lvl>
    <w:lvl w:ilvl="8" w:tplc="4BBCCA7A" w:tentative="1">
      <w:start w:val="1"/>
      <w:numFmt w:val="bullet"/>
      <w:lvlText w:val="•"/>
      <w:lvlJc w:val="start"/>
      <w:pPr>
        <w:tabs>
          <w:tab w:val="num" w:pos="324pt"/>
        </w:tabs>
        <w:ind w:start="324pt" w:hanging="18pt"/>
      </w:pPr>
      <w:rPr>
        <w:rFonts w:ascii="Arial" w:hAnsi="Arial" w:hint="default"/>
      </w:rPr>
    </w:lvl>
  </w:abstractNum>
  <w:num w:numId="1">
    <w:abstractNumId w:val="17"/>
  </w:num>
  <w:num w:numId="2">
    <w:abstractNumId w:val="33"/>
  </w:num>
  <w:num w:numId="3">
    <w:abstractNumId w:val="15"/>
  </w:num>
  <w:num w:numId="4">
    <w:abstractNumId w:val="21"/>
  </w:num>
  <w:num w:numId="5">
    <w:abstractNumId w:val="21"/>
  </w:num>
  <w:num w:numId="6">
    <w:abstractNumId w:val="21"/>
  </w:num>
  <w:num w:numId="7">
    <w:abstractNumId w:val="21"/>
  </w:num>
  <w:num w:numId="8">
    <w:abstractNumId w:val="28"/>
  </w:num>
  <w:num w:numId="9">
    <w:abstractNumId w:val="34"/>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16"/>
  </w:num>
  <w:num w:numId="26">
    <w:abstractNumId w:val="30"/>
  </w:num>
  <w:num w:numId="27">
    <w:abstractNumId w:val="27"/>
  </w:num>
  <w:num w:numId="28">
    <w:abstractNumId w:val="14"/>
  </w:num>
  <w:num w:numId="29">
    <w:abstractNumId w:val="36"/>
  </w:num>
  <w:num w:numId="30">
    <w:abstractNumId w:val="25"/>
  </w:num>
  <w:num w:numId="31">
    <w:abstractNumId w:val="29"/>
  </w:num>
  <w:num w:numId="32">
    <w:abstractNumId w:val="38"/>
  </w:num>
  <w:num w:numId="33">
    <w:abstractNumId w:val="23"/>
  </w:num>
  <w:num w:numId="34">
    <w:abstractNumId w:val="31"/>
  </w:num>
  <w:num w:numId="35">
    <w:abstractNumId w:val="37"/>
  </w:num>
  <w:num w:numId="36">
    <w:abstractNumId w:val="24"/>
  </w:num>
  <w:num w:numId="37">
    <w:abstractNumId w:val="19"/>
  </w:num>
  <w:num w:numId="38">
    <w:abstractNumId w:val="11"/>
  </w:num>
  <w:num w:numId="39">
    <w:abstractNumId w:val="32"/>
  </w:num>
  <w:num w:numId="40">
    <w:abstractNumId w:val="20"/>
  </w:num>
  <w:num w:numId="41">
    <w:abstractNumId w:val="35"/>
  </w:num>
  <w:num w:numId="42">
    <w:abstractNumId w:val="22"/>
  </w:num>
</w:numbering>
</file>

<file path=word/people.xml><?xml version="1.0" encoding="utf-8"?>
<w15:people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15:person w15:author="Pietro Braglia">
    <w15:presenceInfo w15:providerId="None" w15:userId="Pietro Braglia"/>
  </w15:person>
  <w15:person w15:author="Davide BARATER">
    <w15:presenceInfo w15:providerId="AD" w15:userId="S::davide.barater@unipr.it::7640eb6f-0f6c-46b8-98b4-c11af9a17eb5"/>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36pt"/>
  <w:hyphenationZone w:val="14.1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03F"/>
    <w:rsid w:val="00004EDC"/>
    <w:rsid w:val="0001380B"/>
    <w:rsid w:val="0001381C"/>
    <w:rsid w:val="0001513D"/>
    <w:rsid w:val="000151D2"/>
    <w:rsid w:val="00016D6D"/>
    <w:rsid w:val="00016E91"/>
    <w:rsid w:val="00021C29"/>
    <w:rsid w:val="00024D5B"/>
    <w:rsid w:val="00024ED4"/>
    <w:rsid w:val="00026306"/>
    <w:rsid w:val="00026EBF"/>
    <w:rsid w:val="00027365"/>
    <w:rsid w:val="000361C4"/>
    <w:rsid w:val="00037B05"/>
    <w:rsid w:val="000402C6"/>
    <w:rsid w:val="00041B86"/>
    <w:rsid w:val="000435EE"/>
    <w:rsid w:val="000470F3"/>
    <w:rsid w:val="0004781E"/>
    <w:rsid w:val="00050758"/>
    <w:rsid w:val="00051D0F"/>
    <w:rsid w:val="00056DC6"/>
    <w:rsid w:val="00061143"/>
    <w:rsid w:val="0006224A"/>
    <w:rsid w:val="0006266F"/>
    <w:rsid w:val="000640CC"/>
    <w:rsid w:val="00064BC2"/>
    <w:rsid w:val="00066DE9"/>
    <w:rsid w:val="000677D7"/>
    <w:rsid w:val="00067C60"/>
    <w:rsid w:val="00075CCC"/>
    <w:rsid w:val="0008423F"/>
    <w:rsid w:val="000849BD"/>
    <w:rsid w:val="00085D72"/>
    <w:rsid w:val="00086F5B"/>
    <w:rsid w:val="0008758A"/>
    <w:rsid w:val="000910C2"/>
    <w:rsid w:val="00092EBE"/>
    <w:rsid w:val="000943F9"/>
    <w:rsid w:val="000958CD"/>
    <w:rsid w:val="000965D4"/>
    <w:rsid w:val="00096978"/>
    <w:rsid w:val="00096F1F"/>
    <w:rsid w:val="000A3A26"/>
    <w:rsid w:val="000A5BD9"/>
    <w:rsid w:val="000A7C1A"/>
    <w:rsid w:val="000C1E68"/>
    <w:rsid w:val="000C2366"/>
    <w:rsid w:val="000D0F02"/>
    <w:rsid w:val="000D435D"/>
    <w:rsid w:val="000D4AB5"/>
    <w:rsid w:val="000E0938"/>
    <w:rsid w:val="000E2788"/>
    <w:rsid w:val="000E36BE"/>
    <w:rsid w:val="000F0E1A"/>
    <w:rsid w:val="000F1385"/>
    <w:rsid w:val="000F614A"/>
    <w:rsid w:val="000F63EC"/>
    <w:rsid w:val="000F6B6C"/>
    <w:rsid w:val="00101F4C"/>
    <w:rsid w:val="00104197"/>
    <w:rsid w:val="00106E38"/>
    <w:rsid w:val="00106F9A"/>
    <w:rsid w:val="001106B9"/>
    <w:rsid w:val="00110813"/>
    <w:rsid w:val="00112262"/>
    <w:rsid w:val="00112B82"/>
    <w:rsid w:val="00115FF9"/>
    <w:rsid w:val="0011707C"/>
    <w:rsid w:val="00117AF4"/>
    <w:rsid w:val="00117B38"/>
    <w:rsid w:val="00123A3B"/>
    <w:rsid w:val="00130B9F"/>
    <w:rsid w:val="00130C69"/>
    <w:rsid w:val="001320DE"/>
    <w:rsid w:val="00132540"/>
    <w:rsid w:val="00134BE7"/>
    <w:rsid w:val="00135A39"/>
    <w:rsid w:val="001453E1"/>
    <w:rsid w:val="00145EDC"/>
    <w:rsid w:val="0014640D"/>
    <w:rsid w:val="00146D6E"/>
    <w:rsid w:val="00147580"/>
    <w:rsid w:val="00151464"/>
    <w:rsid w:val="0015177F"/>
    <w:rsid w:val="0015598C"/>
    <w:rsid w:val="0015688A"/>
    <w:rsid w:val="001572F7"/>
    <w:rsid w:val="001708CE"/>
    <w:rsid w:val="00171B01"/>
    <w:rsid w:val="00173F94"/>
    <w:rsid w:val="00174784"/>
    <w:rsid w:val="001747C8"/>
    <w:rsid w:val="001748CB"/>
    <w:rsid w:val="001751C9"/>
    <w:rsid w:val="00175647"/>
    <w:rsid w:val="001840AE"/>
    <w:rsid w:val="0018718E"/>
    <w:rsid w:val="00194776"/>
    <w:rsid w:val="00194DD0"/>
    <w:rsid w:val="00196046"/>
    <w:rsid w:val="00197A29"/>
    <w:rsid w:val="00197E3E"/>
    <w:rsid w:val="001A0613"/>
    <w:rsid w:val="001A291F"/>
    <w:rsid w:val="001A2EFD"/>
    <w:rsid w:val="001A31C7"/>
    <w:rsid w:val="001A3B3D"/>
    <w:rsid w:val="001A3E71"/>
    <w:rsid w:val="001A55D0"/>
    <w:rsid w:val="001A611D"/>
    <w:rsid w:val="001A7EBF"/>
    <w:rsid w:val="001B0640"/>
    <w:rsid w:val="001B0C6E"/>
    <w:rsid w:val="001B0CD5"/>
    <w:rsid w:val="001B187F"/>
    <w:rsid w:val="001B3653"/>
    <w:rsid w:val="001B6248"/>
    <w:rsid w:val="001B67DC"/>
    <w:rsid w:val="001B77D1"/>
    <w:rsid w:val="001C03BA"/>
    <w:rsid w:val="001D2A51"/>
    <w:rsid w:val="001D5B05"/>
    <w:rsid w:val="001E0676"/>
    <w:rsid w:val="001E273C"/>
    <w:rsid w:val="002000E7"/>
    <w:rsid w:val="0020451C"/>
    <w:rsid w:val="00204BD5"/>
    <w:rsid w:val="002058A3"/>
    <w:rsid w:val="00211BC6"/>
    <w:rsid w:val="00212219"/>
    <w:rsid w:val="0021278B"/>
    <w:rsid w:val="00213426"/>
    <w:rsid w:val="00213F5C"/>
    <w:rsid w:val="00215742"/>
    <w:rsid w:val="00216213"/>
    <w:rsid w:val="00217515"/>
    <w:rsid w:val="0022021E"/>
    <w:rsid w:val="002218E7"/>
    <w:rsid w:val="002254A9"/>
    <w:rsid w:val="00225FB3"/>
    <w:rsid w:val="002271A8"/>
    <w:rsid w:val="002316EF"/>
    <w:rsid w:val="002317AB"/>
    <w:rsid w:val="00233D97"/>
    <w:rsid w:val="002340A5"/>
    <w:rsid w:val="002347A2"/>
    <w:rsid w:val="00242839"/>
    <w:rsid w:val="00247804"/>
    <w:rsid w:val="00247ABA"/>
    <w:rsid w:val="00250872"/>
    <w:rsid w:val="00253992"/>
    <w:rsid w:val="0025726C"/>
    <w:rsid w:val="00261E2E"/>
    <w:rsid w:val="00262986"/>
    <w:rsid w:val="00266F6A"/>
    <w:rsid w:val="0027161F"/>
    <w:rsid w:val="0027222D"/>
    <w:rsid w:val="00272B37"/>
    <w:rsid w:val="0027455C"/>
    <w:rsid w:val="00277408"/>
    <w:rsid w:val="002850E3"/>
    <w:rsid w:val="00291FA1"/>
    <w:rsid w:val="00293411"/>
    <w:rsid w:val="002A0238"/>
    <w:rsid w:val="002A1512"/>
    <w:rsid w:val="002A2F19"/>
    <w:rsid w:val="002A7759"/>
    <w:rsid w:val="002A7E68"/>
    <w:rsid w:val="002B2578"/>
    <w:rsid w:val="002B5438"/>
    <w:rsid w:val="002B58D0"/>
    <w:rsid w:val="002C14AA"/>
    <w:rsid w:val="002C2AD5"/>
    <w:rsid w:val="002C4C03"/>
    <w:rsid w:val="002C4D9F"/>
    <w:rsid w:val="002D143E"/>
    <w:rsid w:val="002D32A6"/>
    <w:rsid w:val="002D4D7F"/>
    <w:rsid w:val="002D4F86"/>
    <w:rsid w:val="002D5813"/>
    <w:rsid w:val="002D5AAF"/>
    <w:rsid w:val="002E17D7"/>
    <w:rsid w:val="002E36D8"/>
    <w:rsid w:val="002E4020"/>
    <w:rsid w:val="002E5F43"/>
    <w:rsid w:val="002E6299"/>
    <w:rsid w:val="002F3063"/>
    <w:rsid w:val="002F4BEA"/>
    <w:rsid w:val="0030187D"/>
    <w:rsid w:val="00304505"/>
    <w:rsid w:val="00305CBC"/>
    <w:rsid w:val="003060E4"/>
    <w:rsid w:val="0030743B"/>
    <w:rsid w:val="003130D5"/>
    <w:rsid w:val="00313CAD"/>
    <w:rsid w:val="00314A18"/>
    <w:rsid w:val="00316077"/>
    <w:rsid w:val="003204BB"/>
    <w:rsid w:val="00325637"/>
    <w:rsid w:val="00330F57"/>
    <w:rsid w:val="00332BD1"/>
    <w:rsid w:val="0033673C"/>
    <w:rsid w:val="003367EA"/>
    <w:rsid w:val="003409AD"/>
    <w:rsid w:val="00341E2B"/>
    <w:rsid w:val="0034586E"/>
    <w:rsid w:val="00345873"/>
    <w:rsid w:val="00345B15"/>
    <w:rsid w:val="003464EC"/>
    <w:rsid w:val="00346CF3"/>
    <w:rsid w:val="003511AC"/>
    <w:rsid w:val="00353F55"/>
    <w:rsid w:val="00354FCF"/>
    <w:rsid w:val="0036155E"/>
    <w:rsid w:val="00362E6D"/>
    <w:rsid w:val="00367984"/>
    <w:rsid w:val="003712B1"/>
    <w:rsid w:val="00372D5F"/>
    <w:rsid w:val="003758B0"/>
    <w:rsid w:val="00375E6B"/>
    <w:rsid w:val="00377EFF"/>
    <w:rsid w:val="003819CE"/>
    <w:rsid w:val="0038278A"/>
    <w:rsid w:val="0038379B"/>
    <w:rsid w:val="003837FA"/>
    <w:rsid w:val="00385B69"/>
    <w:rsid w:val="00387AAA"/>
    <w:rsid w:val="00387C16"/>
    <w:rsid w:val="00391D28"/>
    <w:rsid w:val="003956FC"/>
    <w:rsid w:val="00396C1F"/>
    <w:rsid w:val="003A15B1"/>
    <w:rsid w:val="003A19E2"/>
    <w:rsid w:val="003A4957"/>
    <w:rsid w:val="003A529A"/>
    <w:rsid w:val="003A5DC7"/>
    <w:rsid w:val="003A660C"/>
    <w:rsid w:val="003B1B66"/>
    <w:rsid w:val="003B1C95"/>
    <w:rsid w:val="003B2B40"/>
    <w:rsid w:val="003B3422"/>
    <w:rsid w:val="003B4E04"/>
    <w:rsid w:val="003C2D12"/>
    <w:rsid w:val="003C2E38"/>
    <w:rsid w:val="003C31CB"/>
    <w:rsid w:val="003C39F2"/>
    <w:rsid w:val="003C4846"/>
    <w:rsid w:val="003D15B2"/>
    <w:rsid w:val="003D3549"/>
    <w:rsid w:val="003D4E4A"/>
    <w:rsid w:val="003E0508"/>
    <w:rsid w:val="003E0DB4"/>
    <w:rsid w:val="003E1397"/>
    <w:rsid w:val="003E1B90"/>
    <w:rsid w:val="003E2CC4"/>
    <w:rsid w:val="003E362C"/>
    <w:rsid w:val="003E47E0"/>
    <w:rsid w:val="003E4A5E"/>
    <w:rsid w:val="003F092E"/>
    <w:rsid w:val="003F2836"/>
    <w:rsid w:val="003F4995"/>
    <w:rsid w:val="003F5A08"/>
    <w:rsid w:val="003F6368"/>
    <w:rsid w:val="004002EA"/>
    <w:rsid w:val="00403953"/>
    <w:rsid w:val="00404DDE"/>
    <w:rsid w:val="0040536A"/>
    <w:rsid w:val="004056BB"/>
    <w:rsid w:val="004056D4"/>
    <w:rsid w:val="00406342"/>
    <w:rsid w:val="004136C7"/>
    <w:rsid w:val="00415973"/>
    <w:rsid w:val="00417356"/>
    <w:rsid w:val="00420716"/>
    <w:rsid w:val="00421547"/>
    <w:rsid w:val="00423D08"/>
    <w:rsid w:val="00425174"/>
    <w:rsid w:val="00425E94"/>
    <w:rsid w:val="0042633B"/>
    <w:rsid w:val="00427923"/>
    <w:rsid w:val="00430639"/>
    <w:rsid w:val="004324EF"/>
    <w:rsid w:val="004325FB"/>
    <w:rsid w:val="00435AE8"/>
    <w:rsid w:val="00436769"/>
    <w:rsid w:val="00436E62"/>
    <w:rsid w:val="00437BCE"/>
    <w:rsid w:val="00442608"/>
    <w:rsid w:val="004432BA"/>
    <w:rsid w:val="0044407E"/>
    <w:rsid w:val="00444B40"/>
    <w:rsid w:val="00447BB9"/>
    <w:rsid w:val="004525F8"/>
    <w:rsid w:val="00455E56"/>
    <w:rsid w:val="0046031D"/>
    <w:rsid w:val="00462478"/>
    <w:rsid w:val="00462710"/>
    <w:rsid w:val="004630BE"/>
    <w:rsid w:val="004656D1"/>
    <w:rsid w:val="004659DA"/>
    <w:rsid w:val="0046680D"/>
    <w:rsid w:val="00466BA9"/>
    <w:rsid w:val="00467CD3"/>
    <w:rsid w:val="00470C01"/>
    <w:rsid w:val="00473AC9"/>
    <w:rsid w:val="0047450D"/>
    <w:rsid w:val="00474FA0"/>
    <w:rsid w:val="00480822"/>
    <w:rsid w:val="004809B2"/>
    <w:rsid w:val="00496877"/>
    <w:rsid w:val="004A3F16"/>
    <w:rsid w:val="004A47C8"/>
    <w:rsid w:val="004A6ADA"/>
    <w:rsid w:val="004A6DEF"/>
    <w:rsid w:val="004A775C"/>
    <w:rsid w:val="004B0BF4"/>
    <w:rsid w:val="004B441A"/>
    <w:rsid w:val="004B69E2"/>
    <w:rsid w:val="004B6DC3"/>
    <w:rsid w:val="004C0F81"/>
    <w:rsid w:val="004C24AB"/>
    <w:rsid w:val="004C3C3D"/>
    <w:rsid w:val="004D164E"/>
    <w:rsid w:val="004D2BA2"/>
    <w:rsid w:val="004D37FB"/>
    <w:rsid w:val="004D440C"/>
    <w:rsid w:val="004D48C0"/>
    <w:rsid w:val="004D72B5"/>
    <w:rsid w:val="004D7763"/>
    <w:rsid w:val="004E48A7"/>
    <w:rsid w:val="004E57B2"/>
    <w:rsid w:val="004E66F0"/>
    <w:rsid w:val="004F70A7"/>
    <w:rsid w:val="004F7CA1"/>
    <w:rsid w:val="004F7D6A"/>
    <w:rsid w:val="00500FDC"/>
    <w:rsid w:val="0050650B"/>
    <w:rsid w:val="00510FB3"/>
    <w:rsid w:val="00512893"/>
    <w:rsid w:val="005133C7"/>
    <w:rsid w:val="00514EF0"/>
    <w:rsid w:val="00515C00"/>
    <w:rsid w:val="005172F3"/>
    <w:rsid w:val="00520870"/>
    <w:rsid w:val="005225CB"/>
    <w:rsid w:val="00526858"/>
    <w:rsid w:val="00526E27"/>
    <w:rsid w:val="005272ED"/>
    <w:rsid w:val="00530DDD"/>
    <w:rsid w:val="00530FE9"/>
    <w:rsid w:val="00532BEB"/>
    <w:rsid w:val="005336B7"/>
    <w:rsid w:val="0053555A"/>
    <w:rsid w:val="005363A1"/>
    <w:rsid w:val="0054050A"/>
    <w:rsid w:val="0054205D"/>
    <w:rsid w:val="005425AE"/>
    <w:rsid w:val="00542D8F"/>
    <w:rsid w:val="00545761"/>
    <w:rsid w:val="00545ACA"/>
    <w:rsid w:val="00551B7F"/>
    <w:rsid w:val="00555873"/>
    <w:rsid w:val="00556983"/>
    <w:rsid w:val="00560726"/>
    <w:rsid w:val="005643DE"/>
    <w:rsid w:val="0056610F"/>
    <w:rsid w:val="00571956"/>
    <w:rsid w:val="005733BC"/>
    <w:rsid w:val="005735E8"/>
    <w:rsid w:val="00573780"/>
    <w:rsid w:val="00575BCA"/>
    <w:rsid w:val="0058397A"/>
    <w:rsid w:val="005860E8"/>
    <w:rsid w:val="00590FDF"/>
    <w:rsid w:val="00591066"/>
    <w:rsid w:val="005914A3"/>
    <w:rsid w:val="0059573C"/>
    <w:rsid w:val="00596578"/>
    <w:rsid w:val="005A5E68"/>
    <w:rsid w:val="005B0344"/>
    <w:rsid w:val="005B1EF1"/>
    <w:rsid w:val="005B520E"/>
    <w:rsid w:val="005B73E4"/>
    <w:rsid w:val="005B7A5F"/>
    <w:rsid w:val="005C029A"/>
    <w:rsid w:val="005C09AC"/>
    <w:rsid w:val="005C1088"/>
    <w:rsid w:val="005C32E0"/>
    <w:rsid w:val="005C55E8"/>
    <w:rsid w:val="005D6DD1"/>
    <w:rsid w:val="005E10DA"/>
    <w:rsid w:val="005E2800"/>
    <w:rsid w:val="005E3036"/>
    <w:rsid w:val="005E4182"/>
    <w:rsid w:val="005E5877"/>
    <w:rsid w:val="005E60A0"/>
    <w:rsid w:val="005F1497"/>
    <w:rsid w:val="005F294B"/>
    <w:rsid w:val="005F629B"/>
    <w:rsid w:val="00602A3E"/>
    <w:rsid w:val="00604A40"/>
    <w:rsid w:val="00605825"/>
    <w:rsid w:val="00606E10"/>
    <w:rsid w:val="006101D1"/>
    <w:rsid w:val="00611FFB"/>
    <w:rsid w:val="00613E9A"/>
    <w:rsid w:val="006144C4"/>
    <w:rsid w:val="006164D0"/>
    <w:rsid w:val="00620D35"/>
    <w:rsid w:val="00621179"/>
    <w:rsid w:val="00623E67"/>
    <w:rsid w:val="0062563B"/>
    <w:rsid w:val="00625DC7"/>
    <w:rsid w:val="006302AF"/>
    <w:rsid w:val="006327DA"/>
    <w:rsid w:val="006336A2"/>
    <w:rsid w:val="00633735"/>
    <w:rsid w:val="00634C40"/>
    <w:rsid w:val="0063721B"/>
    <w:rsid w:val="006408C1"/>
    <w:rsid w:val="00640BE7"/>
    <w:rsid w:val="00641714"/>
    <w:rsid w:val="00642357"/>
    <w:rsid w:val="00645D22"/>
    <w:rsid w:val="00646658"/>
    <w:rsid w:val="00647D34"/>
    <w:rsid w:val="00650F02"/>
    <w:rsid w:val="0065160C"/>
    <w:rsid w:val="00651A08"/>
    <w:rsid w:val="00654204"/>
    <w:rsid w:val="00656D4B"/>
    <w:rsid w:val="006617A3"/>
    <w:rsid w:val="00661B1D"/>
    <w:rsid w:val="00662665"/>
    <w:rsid w:val="00662A3C"/>
    <w:rsid w:val="00663343"/>
    <w:rsid w:val="0066438F"/>
    <w:rsid w:val="00670434"/>
    <w:rsid w:val="00670522"/>
    <w:rsid w:val="0067321D"/>
    <w:rsid w:val="00673379"/>
    <w:rsid w:val="00673708"/>
    <w:rsid w:val="00674420"/>
    <w:rsid w:val="0068397B"/>
    <w:rsid w:val="00693736"/>
    <w:rsid w:val="00693BE4"/>
    <w:rsid w:val="00693FD8"/>
    <w:rsid w:val="00695485"/>
    <w:rsid w:val="006A12D7"/>
    <w:rsid w:val="006A4780"/>
    <w:rsid w:val="006B16B6"/>
    <w:rsid w:val="006B2303"/>
    <w:rsid w:val="006B2F1D"/>
    <w:rsid w:val="006B5D35"/>
    <w:rsid w:val="006B6B66"/>
    <w:rsid w:val="006C0AAE"/>
    <w:rsid w:val="006C2A42"/>
    <w:rsid w:val="006C31A5"/>
    <w:rsid w:val="006C387B"/>
    <w:rsid w:val="006C3B7E"/>
    <w:rsid w:val="006D09B1"/>
    <w:rsid w:val="006D419B"/>
    <w:rsid w:val="006D5192"/>
    <w:rsid w:val="006D5884"/>
    <w:rsid w:val="006D60AE"/>
    <w:rsid w:val="006E1FA0"/>
    <w:rsid w:val="006E4987"/>
    <w:rsid w:val="006E5E05"/>
    <w:rsid w:val="006F3364"/>
    <w:rsid w:val="006F6D3D"/>
    <w:rsid w:val="006F761E"/>
    <w:rsid w:val="006F7A87"/>
    <w:rsid w:val="006F7DA1"/>
    <w:rsid w:val="007018A3"/>
    <w:rsid w:val="007024E3"/>
    <w:rsid w:val="007038EA"/>
    <w:rsid w:val="00703A7E"/>
    <w:rsid w:val="00705FEE"/>
    <w:rsid w:val="007109E6"/>
    <w:rsid w:val="00712528"/>
    <w:rsid w:val="00712D12"/>
    <w:rsid w:val="00714274"/>
    <w:rsid w:val="00715BEA"/>
    <w:rsid w:val="00715CEC"/>
    <w:rsid w:val="007161EF"/>
    <w:rsid w:val="00721558"/>
    <w:rsid w:val="00725A81"/>
    <w:rsid w:val="00726640"/>
    <w:rsid w:val="007312F6"/>
    <w:rsid w:val="00736630"/>
    <w:rsid w:val="0074023C"/>
    <w:rsid w:val="00740EEA"/>
    <w:rsid w:val="00741A43"/>
    <w:rsid w:val="007424A8"/>
    <w:rsid w:val="007441B2"/>
    <w:rsid w:val="00744584"/>
    <w:rsid w:val="00750970"/>
    <w:rsid w:val="00751BC1"/>
    <w:rsid w:val="007520A9"/>
    <w:rsid w:val="007520CD"/>
    <w:rsid w:val="00752B79"/>
    <w:rsid w:val="00753486"/>
    <w:rsid w:val="00755944"/>
    <w:rsid w:val="007640EE"/>
    <w:rsid w:val="00766852"/>
    <w:rsid w:val="00771268"/>
    <w:rsid w:val="00772695"/>
    <w:rsid w:val="00773D4D"/>
    <w:rsid w:val="00774EC8"/>
    <w:rsid w:val="00775151"/>
    <w:rsid w:val="00777457"/>
    <w:rsid w:val="00784DDB"/>
    <w:rsid w:val="007915F6"/>
    <w:rsid w:val="007932ED"/>
    <w:rsid w:val="00794804"/>
    <w:rsid w:val="007975D2"/>
    <w:rsid w:val="007A446D"/>
    <w:rsid w:val="007B0004"/>
    <w:rsid w:val="007B33F1"/>
    <w:rsid w:val="007B3FA9"/>
    <w:rsid w:val="007B54B4"/>
    <w:rsid w:val="007B6323"/>
    <w:rsid w:val="007B6D3C"/>
    <w:rsid w:val="007B6DDA"/>
    <w:rsid w:val="007C0308"/>
    <w:rsid w:val="007C0847"/>
    <w:rsid w:val="007C11B8"/>
    <w:rsid w:val="007C1671"/>
    <w:rsid w:val="007C2FF2"/>
    <w:rsid w:val="007C6DB9"/>
    <w:rsid w:val="007D0964"/>
    <w:rsid w:val="007D1513"/>
    <w:rsid w:val="007D34B7"/>
    <w:rsid w:val="007D58ED"/>
    <w:rsid w:val="007D6232"/>
    <w:rsid w:val="007D7549"/>
    <w:rsid w:val="007E3CB5"/>
    <w:rsid w:val="007E3E0D"/>
    <w:rsid w:val="007E3EAC"/>
    <w:rsid w:val="007E6FB9"/>
    <w:rsid w:val="007F1F99"/>
    <w:rsid w:val="007F29E3"/>
    <w:rsid w:val="007F37A0"/>
    <w:rsid w:val="007F4D42"/>
    <w:rsid w:val="007F538B"/>
    <w:rsid w:val="007F768F"/>
    <w:rsid w:val="00801BD3"/>
    <w:rsid w:val="008027C8"/>
    <w:rsid w:val="00803A9C"/>
    <w:rsid w:val="00803B35"/>
    <w:rsid w:val="00805604"/>
    <w:rsid w:val="0080791D"/>
    <w:rsid w:val="00807A1C"/>
    <w:rsid w:val="0081067F"/>
    <w:rsid w:val="00810A21"/>
    <w:rsid w:val="008112DF"/>
    <w:rsid w:val="0081177D"/>
    <w:rsid w:val="00811AD2"/>
    <w:rsid w:val="00811FDA"/>
    <w:rsid w:val="00814625"/>
    <w:rsid w:val="008149F0"/>
    <w:rsid w:val="0081586B"/>
    <w:rsid w:val="00821648"/>
    <w:rsid w:val="00821C99"/>
    <w:rsid w:val="008228F5"/>
    <w:rsid w:val="00824A26"/>
    <w:rsid w:val="008262BD"/>
    <w:rsid w:val="00831198"/>
    <w:rsid w:val="00831842"/>
    <w:rsid w:val="00832DB4"/>
    <w:rsid w:val="008345FA"/>
    <w:rsid w:val="00835776"/>
    <w:rsid w:val="00836367"/>
    <w:rsid w:val="00844851"/>
    <w:rsid w:val="008476F7"/>
    <w:rsid w:val="00851F1A"/>
    <w:rsid w:val="0085370B"/>
    <w:rsid w:val="00855C03"/>
    <w:rsid w:val="00856DE4"/>
    <w:rsid w:val="008574C1"/>
    <w:rsid w:val="00864704"/>
    <w:rsid w:val="00866556"/>
    <w:rsid w:val="00867F15"/>
    <w:rsid w:val="008711CB"/>
    <w:rsid w:val="00871C49"/>
    <w:rsid w:val="00872351"/>
    <w:rsid w:val="0087277F"/>
    <w:rsid w:val="00873603"/>
    <w:rsid w:val="008806F9"/>
    <w:rsid w:val="00880997"/>
    <w:rsid w:val="00881956"/>
    <w:rsid w:val="008850CE"/>
    <w:rsid w:val="00897865"/>
    <w:rsid w:val="00897EF8"/>
    <w:rsid w:val="008A0746"/>
    <w:rsid w:val="008A2C7D"/>
    <w:rsid w:val="008A41B0"/>
    <w:rsid w:val="008A4DB1"/>
    <w:rsid w:val="008B110A"/>
    <w:rsid w:val="008B6524"/>
    <w:rsid w:val="008B6876"/>
    <w:rsid w:val="008C4B23"/>
    <w:rsid w:val="008C4B8D"/>
    <w:rsid w:val="008C5443"/>
    <w:rsid w:val="008C5F32"/>
    <w:rsid w:val="008C666E"/>
    <w:rsid w:val="008C6B1D"/>
    <w:rsid w:val="008D0AAF"/>
    <w:rsid w:val="008D468F"/>
    <w:rsid w:val="008D4AE5"/>
    <w:rsid w:val="008E0496"/>
    <w:rsid w:val="008E084D"/>
    <w:rsid w:val="008E1590"/>
    <w:rsid w:val="008E1F55"/>
    <w:rsid w:val="008E60A7"/>
    <w:rsid w:val="008E6167"/>
    <w:rsid w:val="008E77FF"/>
    <w:rsid w:val="008F51E8"/>
    <w:rsid w:val="008F6E2C"/>
    <w:rsid w:val="008F7815"/>
    <w:rsid w:val="008F78F4"/>
    <w:rsid w:val="00905A8B"/>
    <w:rsid w:val="0090777E"/>
    <w:rsid w:val="00907B4B"/>
    <w:rsid w:val="009104D3"/>
    <w:rsid w:val="009104EA"/>
    <w:rsid w:val="00910A24"/>
    <w:rsid w:val="00910A92"/>
    <w:rsid w:val="009113F5"/>
    <w:rsid w:val="00911B03"/>
    <w:rsid w:val="009145F3"/>
    <w:rsid w:val="009153C4"/>
    <w:rsid w:val="009159D0"/>
    <w:rsid w:val="0091601F"/>
    <w:rsid w:val="00917B0D"/>
    <w:rsid w:val="00920170"/>
    <w:rsid w:val="00920910"/>
    <w:rsid w:val="00923B37"/>
    <w:rsid w:val="00926C1F"/>
    <w:rsid w:val="009303D9"/>
    <w:rsid w:val="00930BD5"/>
    <w:rsid w:val="009332CA"/>
    <w:rsid w:val="00933C64"/>
    <w:rsid w:val="00935702"/>
    <w:rsid w:val="00936C27"/>
    <w:rsid w:val="00937B00"/>
    <w:rsid w:val="00937DF1"/>
    <w:rsid w:val="009475D5"/>
    <w:rsid w:val="00951E41"/>
    <w:rsid w:val="00952155"/>
    <w:rsid w:val="00953818"/>
    <w:rsid w:val="00954F58"/>
    <w:rsid w:val="009574DB"/>
    <w:rsid w:val="00963367"/>
    <w:rsid w:val="00963F71"/>
    <w:rsid w:val="00964BD3"/>
    <w:rsid w:val="00967051"/>
    <w:rsid w:val="009670F0"/>
    <w:rsid w:val="00970B59"/>
    <w:rsid w:val="00971B03"/>
    <w:rsid w:val="00972203"/>
    <w:rsid w:val="00981B51"/>
    <w:rsid w:val="0099073A"/>
    <w:rsid w:val="00993ED9"/>
    <w:rsid w:val="00995DFB"/>
    <w:rsid w:val="009967E3"/>
    <w:rsid w:val="009973C6"/>
    <w:rsid w:val="009A08D8"/>
    <w:rsid w:val="009A1C4F"/>
    <w:rsid w:val="009A364C"/>
    <w:rsid w:val="009A6776"/>
    <w:rsid w:val="009A7807"/>
    <w:rsid w:val="009B1457"/>
    <w:rsid w:val="009B2FAC"/>
    <w:rsid w:val="009B7CFF"/>
    <w:rsid w:val="009C2458"/>
    <w:rsid w:val="009C3795"/>
    <w:rsid w:val="009C4116"/>
    <w:rsid w:val="009C4D27"/>
    <w:rsid w:val="009C5BBE"/>
    <w:rsid w:val="009C736B"/>
    <w:rsid w:val="009C79D0"/>
    <w:rsid w:val="009C7EF8"/>
    <w:rsid w:val="009D0BF9"/>
    <w:rsid w:val="009D18A1"/>
    <w:rsid w:val="009D3368"/>
    <w:rsid w:val="009D3F27"/>
    <w:rsid w:val="009D5604"/>
    <w:rsid w:val="009D7368"/>
    <w:rsid w:val="009D79A3"/>
    <w:rsid w:val="009E2EE7"/>
    <w:rsid w:val="009E3FC6"/>
    <w:rsid w:val="009F1D79"/>
    <w:rsid w:val="009F6B79"/>
    <w:rsid w:val="00A00FB7"/>
    <w:rsid w:val="00A01A51"/>
    <w:rsid w:val="00A059B3"/>
    <w:rsid w:val="00A05EC1"/>
    <w:rsid w:val="00A06C85"/>
    <w:rsid w:val="00A07043"/>
    <w:rsid w:val="00A12EB0"/>
    <w:rsid w:val="00A14B0E"/>
    <w:rsid w:val="00A14B3B"/>
    <w:rsid w:val="00A14D38"/>
    <w:rsid w:val="00A15A9C"/>
    <w:rsid w:val="00A16417"/>
    <w:rsid w:val="00A16551"/>
    <w:rsid w:val="00A226DE"/>
    <w:rsid w:val="00A24089"/>
    <w:rsid w:val="00A30394"/>
    <w:rsid w:val="00A321A8"/>
    <w:rsid w:val="00A34797"/>
    <w:rsid w:val="00A355C2"/>
    <w:rsid w:val="00A36A76"/>
    <w:rsid w:val="00A41125"/>
    <w:rsid w:val="00A4172C"/>
    <w:rsid w:val="00A42156"/>
    <w:rsid w:val="00A42CE7"/>
    <w:rsid w:val="00A4489C"/>
    <w:rsid w:val="00A468EC"/>
    <w:rsid w:val="00A46C30"/>
    <w:rsid w:val="00A47E72"/>
    <w:rsid w:val="00A51CDC"/>
    <w:rsid w:val="00A52D2B"/>
    <w:rsid w:val="00A5338F"/>
    <w:rsid w:val="00A570CC"/>
    <w:rsid w:val="00A62217"/>
    <w:rsid w:val="00A62945"/>
    <w:rsid w:val="00A65188"/>
    <w:rsid w:val="00A652B2"/>
    <w:rsid w:val="00A675F5"/>
    <w:rsid w:val="00A71C48"/>
    <w:rsid w:val="00A72D14"/>
    <w:rsid w:val="00A777BB"/>
    <w:rsid w:val="00A77FCE"/>
    <w:rsid w:val="00A84D56"/>
    <w:rsid w:val="00A8656D"/>
    <w:rsid w:val="00A93555"/>
    <w:rsid w:val="00A93F88"/>
    <w:rsid w:val="00A96BDA"/>
    <w:rsid w:val="00AA52DC"/>
    <w:rsid w:val="00AA6C84"/>
    <w:rsid w:val="00AB0B94"/>
    <w:rsid w:val="00AB1966"/>
    <w:rsid w:val="00AB1CA9"/>
    <w:rsid w:val="00AB4A3C"/>
    <w:rsid w:val="00AB5716"/>
    <w:rsid w:val="00AB6464"/>
    <w:rsid w:val="00AB72AB"/>
    <w:rsid w:val="00AC124B"/>
    <w:rsid w:val="00AC2681"/>
    <w:rsid w:val="00AC3C20"/>
    <w:rsid w:val="00AC3E2E"/>
    <w:rsid w:val="00AC6A34"/>
    <w:rsid w:val="00AD1542"/>
    <w:rsid w:val="00AD2919"/>
    <w:rsid w:val="00AD634E"/>
    <w:rsid w:val="00AD74DA"/>
    <w:rsid w:val="00AE132E"/>
    <w:rsid w:val="00AE3409"/>
    <w:rsid w:val="00AE3F82"/>
    <w:rsid w:val="00AE709D"/>
    <w:rsid w:val="00AE76F8"/>
    <w:rsid w:val="00AF3943"/>
    <w:rsid w:val="00AF62CC"/>
    <w:rsid w:val="00AF656A"/>
    <w:rsid w:val="00AF65B8"/>
    <w:rsid w:val="00AF7186"/>
    <w:rsid w:val="00AF7200"/>
    <w:rsid w:val="00AF7527"/>
    <w:rsid w:val="00B04D44"/>
    <w:rsid w:val="00B067FE"/>
    <w:rsid w:val="00B10971"/>
    <w:rsid w:val="00B11A60"/>
    <w:rsid w:val="00B16DA0"/>
    <w:rsid w:val="00B1709A"/>
    <w:rsid w:val="00B22613"/>
    <w:rsid w:val="00B24D3F"/>
    <w:rsid w:val="00B269C7"/>
    <w:rsid w:val="00B326FC"/>
    <w:rsid w:val="00B35544"/>
    <w:rsid w:val="00B36483"/>
    <w:rsid w:val="00B403D9"/>
    <w:rsid w:val="00B42244"/>
    <w:rsid w:val="00B427DF"/>
    <w:rsid w:val="00B44A76"/>
    <w:rsid w:val="00B450A7"/>
    <w:rsid w:val="00B46E3E"/>
    <w:rsid w:val="00B5233B"/>
    <w:rsid w:val="00B52485"/>
    <w:rsid w:val="00B55FE5"/>
    <w:rsid w:val="00B5750F"/>
    <w:rsid w:val="00B61493"/>
    <w:rsid w:val="00B65296"/>
    <w:rsid w:val="00B65778"/>
    <w:rsid w:val="00B67E86"/>
    <w:rsid w:val="00B702CE"/>
    <w:rsid w:val="00B7121C"/>
    <w:rsid w:val="00B7269B"/>
    <w:rsid w:val="00B75AB7"/>
    <w:rsid w:val="00B768D1"/>
    <w:rsid w:val="00B76F9F"/>
    <w:rsid w:val="00B77CD7"/>
    <w:rsid w:val="00B80CFE"/>
    <w:rsid w:val="00B81BE6"/>
    <w:rsid w:val="00B84106"/>
    <w:rsid w:val="00B8569F"/>
    <w:rsid w:val="00B91260"/>
    <w:rsid w:val="00B94D24"/>
    <w:rsid w:val="00BA0179"/>
    <w:rsid w:val="00BA1025"/>
    <w:rsid w:val="00BA191C"/>
    <w:rsid w:val="00BA2721"/>
    <w:rsid w:val="00BA4730"/>
    <w:rsid w:val="00BA75F8"/>
    <w:rsid w:val="00BB0BEC"/>
    <w:rsid w:val="00BB2171"/>
    <w:rsid w:val="00BB485F"/>
    <w:rsid w:val="00BB789C"/>
    <w:rsid w:val="00BC1868"/>
    <w:rsid w:val="00BC3420"/>
    <w:rsid w:val="00BC5A07"/>
    <w:rsid w:val="00BD0226"/>
    <w:rsid w:val="00BD189C"/>
    <w:rsid w:val="00BD1C3A"/>
    <w:rsid w:val="00BD332B"/>
    <w:rsid w:val="00BD4057"/>
    <w:rsid w:val="00BD4532"/>
    <w:rsid w:val="00BD670B"/>
    <w:rsid w:val="00BD6B36"/>
    <w:rsid w:val="00BD7E36"/>
    <w:rsid w:val="00BE1C75"/>
    <w:rsid w:val="00BE1E8E"/>
    <w:rsid w:val="00BE296C"/>
    <w:rsid w:val="00BE2A76"/>
    <w:rsid w:val="00BE2D92"/>
    <w:rsid w:val="00BE56F4"/>
    <w:rsid w:val="00BE686E"/>
    <w:rsid w:val="00BE6BCB"/>
    <w:rsid w:val="00BE7D3C"/>
    <w:rsid w:val="00BE7DA1"/>
    <w:rsid w:val="00BF384C"/>
    <w:rsid w:val="00BF3905"/>
    <w:rsid w:val="00BF5FF6"/>
    <w:rsid w:val="00C014E0"/>
    <w:rsid w:val="00C0207F"/>
    <w:rsid w:val="00C02624"/>
    <w:rsid w:val="00C072FE"/>
    <w:rsid w:val="00C11E2E"/>
    <w:rsid w:val="00C14339"/>
    <w:rsid w:val="00C16117"/>
    <w:rsid w:val="00C165AB"/>
    <w:rsid w:val="00C16C73"/>
    <w:rsid w:val="00C179F1"/>
    <w:rsid w:val="00C21E1A"/>
    <w:rsid w:val="00C240DC"/>
    <w:rsid w:val="00C3075A"/>
    <w:rsid w:val="00C30C0D"/>
    <w:rsid w:val="00C3274F"/>
    <w:rsid w:val="00C32E0E"/>
    <w:rsid w:val="00C33837"/>
    <w:rsid w:val="00C3512A"/>
    <w:rsid w:val="00C40915"/>
    <w:rsid w:val="00C41F81"/>
    <w:rsid w:val="00C436D1"/>
    <w:rsid w:val="00C44184"/>
    <w:rsid w:val="00C45923"/>
    <w:rsid w:val="00C469B7"/>
    <w:rsid w:val="00C47029"/>
    <w:rsid w:val="00C470C3"/>
    <w:rsid w:val="00C50930"/>
    <w:rsid w:val="00C5229A"/>
    <w:rsid w:val="00C532AE"/>
    <w:rsid w:val="00C557D2"/>
    <w:rsid w:val="00C55A5B"/>
    <w:rsid w:val="00C60F0F"/>
    <w:rsid w:val="00C628B1"/>
    <w:rsid w:val="00C62A94"/>
    <w:rsid w:val="00C64C72"/>
    <w:rsid w:val="00C6697B"/>
    <w:rsid w:val="00C67A5A"/>
    <w:rsid w:val="00C70D6A"/>
    <w:rsid w:val="00C73AEA"/>
    <w:rsid w:val="00C76186"/>
    <w:rsid w:val="00C767F4"/>
    <w:rsid w:val="00C77D5C"/>
    <w:rsid w:val="00C81660"/>
    <w:rsid w:val="00C84B96"/>
    <w:rsid w:val="00C9032E"/>
    <w:rsid w:val="00C919A4"/>
    <w:rsid w:val="00C93E04"/>
    <w:rsid w:val="00C95148"/>
    <w:rsid w:val="00C954BE"/>
    <w:rsid w:val="00C96C3D"/>
    <w:rsid w:val="00CA045D"/>
    <w:rsid w:val="00CA406E"/>
    <w:rsid w:val="00CA4392"/>
    <w:rsid w:val="00CA73B3"/>
    <w:rsid w:val="00CB1913"/>
    <w:rsid w:val="00CB570B"/>
    <w:rsid w:val="00CC13C5"/>
    <w:rsid w:val="00CC1D1B"/>
    <w:rsid w:val="00CC361B"/>
    <w:rsid w:val="00CC393F"/>
    <w:rsid w:val="00CC3F3C"/>
    <w:rsid w:val="00CC6BB7"/>
    <w:rsid w:val="00CD367E"/>
    <w:rsid w:val="00CD5FCD"/>
    <w:rsid w:val="00CE10D4"/>
    <w:rsid w:val="00CE16F3"/>
    <w:rsid w:val="00CF297A"/>
    <w:rsid w:val="00CF2A9A"/>
    <w:rsid w:val="00CF2ADC"/>
    <w:rsid w:val="00CF4181"/>
    <w:rsid w:val="00D00746"/>
    <w:rsid w:val="00D009E8"/>
    <w:rsid w:val="00D00C18"/>
    <w:rsid w:val="00D019E2"/>
    <w:rsid w:val="00D01D65"/>
    <w:rsid w:val="00D11C2F"/>
    <w:rsid w:val="00D129E3"/>
    <w:rsid w:val="00D12A0B"/>
    <w:rsid w:val="00D16466"/>
    <w:rsid w:val="00D16850"/>
    <w:rsid w:val="00D176C2"/>
    <w:rsid w:val="00D20C5A"/>
    <w:rsid w:val="00D2176E"/>
    <w:rsid w:val="00D2297F"/>
    <w:rsid w:val="00D2344E"/>
    <w:rsid w:val="00D2524F"/>
    <w:rsid w:val="00D269D5"/>
    <w:rsid w:val="00D26B1E"/>
    <w:rsid w:val="00D26F60"/>
    <w:rsid w:val="00D275A8"/>
    <w:rsid w:val="00D304E4"/>
    <w:rsid w:val="00D31D46"/>
    <w:rsid w:val="00D32363"/>
    <w:rsid w:val="00D3515C"/>
    <w:rsid w:val="00D3534C"/>
    <w:rsid w:val="00D3645F"/>
    <w:rsid w:val="00D407F4"/>
    <w:rsid w:val="00D422A2"/>
    <w:rsid w:val="00D4237A"/>
    <w:rsid w:val="00D47ABC"/>
    <w:rsid w:val="00D47B91"/>
    <w:rsid w:val="00D53A69"/>
    <w:rsid w:val="00D53EF2"/>
    <w:rsid w:val="00D632BE"/>
    <w:rsid w:val="00D65656"/>
    <w:rsid w:val="00D66EC5"/>
    <w:rsid w:val="00D71B90"/>
    <w:rsid w:val="00D71ED6"/>
    <w:rsid w:val="00D72676"/>
    <w:rsid w:val="00D72D06"/>
    <w:rsid w:val="00D7522C"/>
    <w:rsid w:val="00D7536F"/>
    <w:rsid w:val="00D75B7F"/>
    <w:rsid w:val="00D765D5"/>
    <w:rsid w:val="00D76668"/>
    <w:rsid w:val="00D77DC3"/>
    <w:rsid w:val="00D8016A"/>
    <w:rsid w:val="00D80898"/>
    <w:rsid w:val="00D8203B"/>
    <w:rsid w:val="00D8357E"/>
    <w:rsid w:val="00D83953"/>
    <w:rsid w:val="00D90EFB"/>
    <w:rsid w:val="00D92C5C"/>
    <w:rsid w:val="00D95BE2"/>
    <w:rsid w:val="00D9665A"/>
    <w:rsid w:val="00D973E5"/>
    <w:rsid w:val="00D97F04"/>
    <w:rsid w:val="00DA1B42"/>
    <w:rsid w:val="00DB578E"/>
    <w:rsid w:val="00DB5957"/>
    <w:rsid w:val="00DB7261"/>
    <w:rsid w:val="00DC0566"/>
    <w:rsid w:val="00DC6101"/>
    <w:rsid w:val="00DD0FF4"/>
    <w:rsid w:val="00DD17DD"/>
    <w:rsid w:val="00DD2F81"/>
    <w:rsid w:val="00DE0E94"/>
    <w:rsid w:val="00DE154F"/>
    <w:rsid w:val="00DE7517"/>
    <w:rsid w:val="00DE778A"/>
    <w:rsid w:val="00DE7E89"/>
    <w:rsid w:val="00DF0F29"/>
    <w:rsid w:val="00DF2198"/>
    <w:rsid w:val="00DF3F14"/>
    <w:rsid w:val="00E07383"/>
    <w:rsid w:val="00E10021"/>
    <w:rsid w:val="00E1060E"/>
    <w:rsid w:val="00E1113C"/>
    <w:rsid w:val="00E13BBB"/>
    <w:rsid w:val="00E13DD6"/>
    <w:rsid w:val="00E13F7D"/>
    <w:rsid w:val="00E15599"/>
    <w:rsid w:val="00E165BC"/>
    <w:rsid w:val="00E20194"/>
    <w:rsid w:val="00E20B89"/>
    <w:rsid w:val="00E20F3B"/>
    <w:rsid w:val="00E21464"/>
    <w:rsid w:val="00E22379"/>
    <w:rsid w:val="00E22A95"/>
    <w:rsid w:val="00E23498"/>
    <w:rsid w:val="00E24DD7"/>
    <w:rsid w:val="00E24E8D"/>
    <w:rsid w:val="00E27585"/>
    <w:rsid w:val="00E27AA0"/>
    <w:rsid w:val="00E34D4F"/>
    <w:rsid w:val="00E34D9F"/>
    <w:rsid w:val="00E45876"/>
    <w:rsid w:val="00E505FD"/>
    <w:rsid w:val="00E51FE3"/>
    <w:rsid w:val="00E539A5"/>
    <w:rsid w:val="00E545A8"/>
    <w:rsid w:val="00E56A37"/>
    <w:rsid w:val="00E61E12"/>
    <w:rsid w:val="00E62CCC"/>
    <w:rsid w:val="00E70EAA"/>
    <w:rsid w:val="00E71D0D"/>
    <w:rsid w:val="00E71E74"/>
    <w:rsid w:val="00E72475"/>
    <w:rsid w:val="00E72C17"/>
    <w:rsid w:val="00E7596C"/>
    <w:rsid w:val="00E760AC"/>
    <w:rsid w:val="00E76FA8"/>
    <w:rsid w:val="00E77566"/>
    <w:rsid w:val="00E80187"/>
    <w:rsid w:val="00E860EE"/>
    <w:rsid w:val="00E868BD"/>
    <w:rsid w:val="00E878F2"/>
    <w:rsid w:val="00E9093B"/>
    <w:rsid w:val="00E92D1B"/>
    <w:rsid w:val="00E939C9"/>
    <w:rsid w:val="00E95AE7"/>
    <w:rsid w:val="00EA00BB"/>
    <w:rsid w:val="00EA026C"/>
    <w:rsid w:val="00EA3BF2"/>
    <w:rsid w:val="00EA42E8"/>
    <w:rsid w:val="00EA4527"/>
    <w:rsid w:val="00EA4591"/>
    <w:rsid w:val="00EA48D5"/>
    <w:rsid w:val="00EA7C5F"/>
    <w:rsid w:val="00EB00DC"/>
    <w:rsid w:val="00EB1531"/>
    <w:rsid w:val="00EB3430"/>
    <w:rsid w:val="00EB48F8"/>
    <w:rsid w:val="00EB4D65"/>
    <w:rsid w:val="00EB5448"/>
    <w:rsid w:val="00EB55F2"/>
    <w:rsid w:val="00EB7172"/>
    <w:rsid w:val="00EB7BAE"/>
    <w:rsid w:val="00EC04D0"/>
    <w:rsid w:val="00EC1983"/>
    <w:rsid w:val="00EC2ADF"/>
    <w:rsid w:val="00EC3480"/>
    <w:rsid w:val="00EC5E45"/>
    <w:rsid w:val="00EC7091"/>
    <w:rsid w:val="00ED0149"/>
    <w:rsid w:val="00ED4ACA"/>
    <w:rsid w:val="00EE0233"/>
    <w:rsid w:val="00EE07D7"/>
    <w:rsid w:val="00EE3290"/>
    <w:rsid w:val="00EE6310"/>
    <w:rsid w:val="00EF1E08"/>
    <w:rsid w:val="00EF38C3"/>
    <w:rsid w:val="00EF4131"/>
    <w:rsid w:val="00EF4BD1"/>
    <w:rsid w:val="00EF5436"/>
    <w:rsid w:val="00EF7287"/>
    <w:rsid w:val="00EF7DE3"/>
    <w:rsid w:val="00F00189"/>
    <w:rsid w:val="00F01321"/>
    <w:rsid w:val="00F01437"/>
    <w:rsid w:val="00F03103"/>
    <w:rsid w:val="00F03AC8"/>
    <w:rsid w:val="00F10146"/>
    <w:rsid w:val="00F10417"/>
    <w:rsid w:val="00F233A9"/>
    <w:rsid w:val="00F25137"/>
    <w:rsid w:val="00F267BB"/>
    <w:rsid w:val="00F271DE"/>
    <w:rsid w:val="00F30D9A"/>
    <w:rsid w:val="00F32070"/>
    <w:rsid w:val="00F33B28"/>
    <w:rsid w:val="00F352D4"/>
    <w:rsid w:val="00F35FFA"/>
    <w:rsid w:val="00F4124C"/>
    <w:rsid w:val="00F4125C"/>
    <w:rsid w:val="00F43F18"/>
    <w:rsid w:val="00F442F8"/>
    <w:rsid w:val="00F456E8"/>
    <w:rsid w:val="00F46AF4"/>
    <w:rsid w:val="00F475F8"/>
    <w:rsid w:val="00F53F5D"/>
    <w:rsid w:val="00F55135"/>
    <w:rsid w:val="00F60580"/>
    <w:rsid w:val="00F60BF9"/>
    <w:rsid w:val="00F627DA"/>
    <w:rsid w:val="00F62AF6"/>
    <w:rsid w:val="00F63BFF"/>
    <w:rsid w:val="00F659C0"/>
    <w:rsid w:val="00F7288F"/>
    <w:rsid w:val="00F72B6E"/>
    <w:rsid w:val="00F72BC5"/>
    <w:rsid w:val="00F73520"/>
    <w:rsid w:val="00F82FC1"/>
    <w:rsid w:val="00F840D8"/>
    <w:rsid w:val="00F846BE"/>
    <w:rsid w:val="00F847A6"/>
    <w:rsid w:val="00F84887"/>
    <w:rsid w:val="00F8536D"/>
    <w:rsid w:val="00F86C19"/>
    <w:rsid w:val="00F9441B"/>
    <w:rsid w:val="00FA081B"/>
    <w:rsid w:val="00FA2051"/>
    <w:rsid w:val="00FA4C32"/>
    <w:rsid w:val="00FA50D2"/>
    <w:rsid w:val="00FA7462"/>
    <w:rsid w:val="00FB0F32"/>
    <w:rsid w:val="00FB210D"/>
    <w:rsid w:val="00FB6E03"/>
    <w:rsid w:val="00FB6F39"/>
    <w:rsid w:val="00FC2AAB"/>
    <w:rsid w:val="00FC6576"/>
    <w:rsid w:val="00FD1DDE"/>
    <w:rsid w:val="00FD2E6C"/>
    <w:rsid w:val="00FD3768"/>
    <w:rsid w:val="00FD6794"/>
    <w:rsid w:val="00FD6D9F"/>
    <w:rsid w:val="00FE359D"/>
    <w:rsid w:val="00FE4466"/>
    <w:rsid w:val="00FE666C"/>
    <w:rsid w:val="00FE7001"/>
    <w:rsid w:val="00FE7114"/>
    <w:rsid w:val="00FE7338"/>
    <w:rsid w:val="00FE7A59"/>
    <w:rsid w:val="00FF29C7"/>
    <w:rsid w:val="00FF2EA5"/>
    <w:rsid w:val="00FF6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677962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jc w:val="center"/>
    </w:pPr>
  </w:style>
  <w:style w:type="paragraph" w:styleId="Titolo1">
    <w:name w:val="heading 1"/>
    <w:basedOn w:val="Normale"/>
    <w:next w:val="Normale"/>
    <w:link w:val="Titolo1Carattere"/>
    <w:uiPriority w:val="9"/>
    <w:qFormat/>
    <w:rsid w:val="006B6B66"/>
    <w:pPr>
      <w:keepNext/>
      <w:keepLines/>
      <w:numPr>
        <w:numId w:val="4"/>
      </w:numPr>
      <w:tabs>
        <w:tab w:val="start" w:pos="10.80pt"/>
      </w:tabs>
      <w:spacing w:before="8pt" w:after="4pt"/>
      <w:ind w:firstLine="0pt"/>
      <w:outlineLvl w:val="0"/>
    </w:pPr>
    <w:rPr>
      <w:smallCaps/>
      <w:noProof/>
    </w:rPr>
  </w:style>
  <w:style w:type="paragraph" w:styleId="Titolo2">
    <w:name w:val="heading 2"/>
    <w:basedOn w:val="Normale"/>
    <w:next w:val="Normale"/>
    <w:link w:val="Titolo2Carattere"/>
    <w:uiPriority w:val="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itolo3">
    <w:name w:val="heading 3"/>
    <w:basedOn w:val="Normale"/>
    <w:next w:val="Normale"/>
    <w:qFormat/>
    <w:rsid w:val="00794804"/>
    <w:pPr>
      <w:numPr>
        <w:ilvl w:val="2"/>
        <w:numId w:val="4"/>
      </w:numPr>
      <w:spacing w:line="12pt" w:lineRule="exact"/>
      <w:ind w:firstLine="14.40pt"/>
      <w:jc w:val="both"/>
      <w:outlineLvl w:val="2"/>
    </w:pPr>
    <w:rPr>
      <w:i/>
      <w:iCs/>
      <w:noProof/>
    </w:rPr>
  </w:style>
  <w:style w:type="paragraph" w:styleId="Titolo4">
    <w:name w:val="heading 4"/>
    <w:basedOn w:val="Normale"/>
    <w:next w:val="Normale"/>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itolo5">
    <w:name w:val="heading 5"/>
    <w:basedOn w:val="Normale"/>
    <w:next w:val="Normale"/>
    <w:qFormat/>
    <w:pPr>
      <w:tabs>
        <w:tab w:val="start" w:pos="18pt"/>
      </w:tabs>
      <w:spacing w:before="8pt" w:after="4pt"/>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pt" w:type="dxa"/>
      <w:tblCellMar>
        <w:top w:w="0pt" w:type="dxa"/>
        <w:start w:w="5.40pt" w:type="dxa"/>
        <w:bottom w:w="0pt" w:type="dxa"/>
        <w:end w:w="5.40pt" w:type="dxa"/>
      </w:tblCellMar>
    </w:tblPr>
  </w:style>
  <w:style w:type="numbering" w:default="1" w:styleId="Nessunelenco">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Corpotesto">
    <w:name w:val="Body Text"/>
    <w:basedOn w:val="Normale"/>
    <w:link w:val="CorpotestoCarattere"/>
    <w:rsid w:val="00E7596C"/>
    <w:pPr>
      <w:tabs>
        <w:tab w:val="start" w:pos="14.40pt"/>
      </w:tabs>
      <w:spacing w:after="6pt" w:line="11.40pt" w:lineRule="auto"/>
      <w:ind w:firstLine="14.40pt"/>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32.40pt"/>
      </w:tabs>
      <w:ind w:start="28.80pt" w:hanging="14.40pt"/>
    </w:pPr>
  </w:style>
  <w:style w:type="paragraph" w:customStyle="1" w:styleId="equation">
    <w:name w:val="equation"/>
    <w:basedOn w:val="Normale"/>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Intestazione">
    <w:name w:val="header"/>
    <w:basedOn w:val="Normale"/>
    <w:link w:val="IntestazioneCarattere"/>
    <w:rsid w:val="001A3B3D"/>
    <w:pPr>
      <w:tabs>
        <w:tab w:val="center" w:pos="234pt"/>
        <w:tab w:val="end" w:pos="468pt"/>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234pt"/>
        <w:tab w:val="end" w:pos="468pt"/>
      </w:tabs>
    </w:pPr>
  </w:style>
  <w:style w:type="character" w:customStyle="1" w:styleId="PidipaginaCarattere">
    <w:name w:val="Piè di pagina Carattere"/>
    <w:basedOn w:val="Carpredefinitoparagrafo"/>
    <w:link w:val="Pidipagina"/>
    <w:rsid w:val="001A3B3D"/>
  </w:style>
  <w:style w:type="character" w:customStyle="1" w:styleId="Titolo1Carattere">
    <w:name w:val="Titolo 1 Carattere"/>
    <w:basedOn w:val="Carpredefinitoparagrafo"/>
    <w:link w:val="Titolo1"/>
    <w:uiPriority w:val="9"/>
    <w:rsid w:val="00811FDA"/>
    <w:rPr>
      <w:smallCaps/>
      <w:noProof/>
    </w:rPr>
  </w:style>
  <w:style w:type="character" w:styleId="Collegamentoipertestuale">
    <w:name w:val="Hyperlink"/>
    <w:uiPriority w:val="99"/>
    <w:rsid w:val="004B69E2"/>
    <w:rPr>
      <w:color w:val="0000FF"/>
      <w:u w:val="single"/>
    </w:rPr>
  </w:style>
  <w:style w:type="paragraph" w:styleId="Paragrafoelenco">
    <w:name w:val="List Paragraph"/>
    <w:basedOn w:val="Normale"/>
    <w:uiPriority w:val="34"/>
    <w:qFormat/>
    <w:rsid w:val="004B69E2"/>
    <w:pPr>
      <w:spacing w:after="8pt" w:line="12.95pt" w:lineRule="auto"/>
      <w:ind w:start="36pt"/>
      <w:contextualSpacing/>
      <w:jc w:val="start"/>
    </w:pPr>
    <w:rPr>
      <w:rFonts w:asciiTheme="minorHAnsi" w:eastAsiaTheme="minorHAnsi" w:hAnsiTheme="minorHAnsi" w:cstheme="minorBidi"/>
      <w:sz w:val="22"/>
      <w:szCs w:val="22"/>
      <w:lang w:val="it-IT"/>
    </w:rPr>
  </w:style>
  <w:style w:type="paragraph" w:styleId="Didascalia">
    <w:name w:val="caption"/>
    <w:basedOn w:val="Normale"/>
    <w:next w:val="Normale"/>
    <w:uiPriority w:val="35"/>
    <w:unhideWhenUsed/>
    <w:qFormat/>
    <w:rsid w:val="000F63EC"/>
    <w:pPr>
      <w:spacing w:after="10pt"/>
    </w:pPr>
    <w:rPr>
      <w:i/>
      <w:iCs/>
      <w:color w:val="44546A" w:themeColor="text2"/>
      <w:sz w:val="18"/>
      <w:szCs w:val="18"/>
    </w:rPr>
  </w:style>
  <w:style w:type="character" w:styleId="Enfasicorsivo">
    <w:name w:val="Emphasis"/>
    <w:basedOn w:val="Carpredefinitoparagrafo"/>
    <w:uiPriority w:val="20"/>
    <w:qFormat/>
    <w:rsid w:val="007640EE"/>
    <w:rPr>
      <w:i/>
      <w:iCs/>
    </w:rPr>
  </w:style>
  <w:style w:type="paragraph" w:styleId="Testofumetto">
    <w:name w:val="Balloon Text"/>
    <w:basedOn w:val="Normale"/>
    <w:link w:val="TestofumettoCarattere"/>
    <w:uiPriority w:val="99"/>
    <w:semiHidden/>
    <w:unhideWhenUsed/>
    <w:rsid w:val="001D2A51"/>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D2A51"/>
    <w:rPr>
      <w:rFonts w:ascii="Segoe UI" w:hAnsi="Segoe UI" w:cs="Segoe UI"/>
      <w:sz w:val="18"/>
      <w:szCs w:val="18"/>
    </w:rPr>
  </w:style>
  <w:style w:type="character" w:styleId="Rimandocommento">
    <w:name w:val="annotation reference"/>
    <w:basedOn w:val="Carpredefinitoparagrafo"/>
    <w:uiPriority w:val="99"/>
    <w:rsid w:val="00C30C0D"/>
    <w:rPr>
      <w:sz w:val="16"/>
      <w:szCs w:val="16"/>
    </w:rPr>
  </w:style>
  <w:style w:type="paragraph" w:styleId="Testocommento">
    <w:name w:val="annotation text"/>
    <w:basedOn w:val="Normale"/>
    <w:link w:val="TestocommentoCarattere"/>
    <w:uiPriority w:val="99"/>
    <w:rsid w:val="00C30C0D"/>
  </w:style>
  <w:style w:type="character" w:customStyle="1" w:styleId="TestocommentoCarattere">
    <w:name w:val="Testo commento Carattere"/>
    <w:basedOn w:val="Carpredefinitoparagrafo"/>
    <w:link w:val="Testocommento"/>
    <w:uiPriority w:val="99"/>
    <w:rsid w:val="00C30C0D"/>
  </w:style>
  <w:style w:type="paragraph" w:styleId="Soggettocommento">
    <w:name w:val="annotation subject"/>
    <w:basedOn w:val="Testocommento"/>
    <w:next w:val="Testocommento"/>
    <w:link w:val="SoggettocommentoCarattere"/>
    <w:uiPriority w:val="99"/>
    <w:semiHidden/>
    <w:unhideWhenUsed/>
    <w:rsid w:val="00C30C0D"/>
    <w:rPr>
      <w:b/>
      <w:bCs/>
    </w:rPr>
  </w:style>
  <w:style w:type="character" w:customStyle="1" w:styleId="SoggettocommentoCarattere">
    <w:name w:val="Soggetto commento Carattere"/>
    <w:basedOn w:val="TestocommentoCarattere"/>
    <w:link w:val="Soggettocommento"/>
    <w:uiPriority w:val="99"/>
    <w:semiHidden/>
    <w:rsid w:val="00C30C0D"/>
    <w:rPr>
      <w:b/>
      <w:bCs/>
    </w:rPr>
  </w:style>
  <w:style w:type="character" w:styleId="Collegamentovisitato">
    <w:name w:val="FollowedHyperlink"/>
    <w:basedOn w:val="Carpredefinitoparagrafo"/>
    <w:uiPriority w:val="99"/>
    <w:rsid w:val="00C30C0D"/>
    <w:rPr>
      <w:color w:val="954F72" w:themeColor="followedHyperlink"/>
      <w:u w:val="single"/>
    </w:rPr>
  </w:style>
  <w:style w:type="paragraph" w:customStyle="1" w:styleId="Heading3">
    <w:name w:val="Heading3"/>
    <w:basedOn w:val="Normale"/>
    <w:rsid w:val="00404DDE"/>
    <w:pPr>
      <w:jc w:val="both"/>
      <w:outlineLvl w:val="0"/>
    </w:pPr>
    <w:rPr>
      <w:rFonts w:ascii="ArialNarrow,Bold" w:eastAsia="Times New Roman" w:hAnsi="ArialNarrow,Bold" w:cs="ArialNarrow,Bold"/>
      <w:b/>
      <w:bCs/>
      <w:color w:val="000080"/>
      <w:sz w:val="24"/>
      <w:szCs w:val="24"/>
      <w:lang w:val="en-GB" w:eastAsia="en-GB"/>
    </w:rPr>
  </w:style>
  <w:style w:type="table" w:styleId="Grigliatabella">
    <w:name w:val="Table Grid"/>
    <w:basedOn w:val="Tabellanormale"/>
    <w:uiPriority w:val="39"/>
    <w:rsid w:val="00D20C5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box">
    <w:name w:val="box"/>
    <w:basedOn w:val="Normale"/>
    <w:rsid w:val="00EE3290"/>
    <w:pPr>
      <w:spacing w:before="6pt" w:after="6pt"/>
      <w:jc w:val="both"/>
    </w:pPr>
    <w:rPr>
      <w:rFonts w:eastAsia="Times New Roman"/>
      <w:sz w:val="32"/>
      <w:lang w:val="en-GB" w:eastAsia="en-GB"/>
    </w:rPr>
  </w:style>
  <w:style w:type="paragraph" w:styleId="Revisione">
    <w:name w:val="Revision"/>
    <w:hidden/>
    <w:uiPriority w:val="99"/>
    <w:semiHidden/>
    <w:rsid w:val="009D3F27"/>
  </w:style>
  <w:style w:type="character" w:customStyle="1" w:styleId="Titolo2Carattere">
    <w:name w:val="Titolo 2 Carattere"/>
    <w:basedOn w:val="Carpredefinitoparagrafo"/>
    <w:link w:val="Titolo2"/>
    <w:uiPriority w:val="9"/>
    <w:rsid w:val="00A07043"/>
    <w:rPr>
      <w:i/>
      <w:iCs/>
      <w:noProof/>
    </w:rPr>
  </w:style>
  <w:style w:type="character" w:styleId="Testosegnaposto">
    <w:name w:val="Placeholder Text"/>
    <w:basedOn w:val="Carpredefinitoparagrafo"/>
    <w:uiPriority w:val="99"/>
    <w:semiHidden/>
    <w:rsid w:val="00A07043"/>
    <w:rPr>
      <w:color w:val="808080"/>
    </w:rPr>
  </w:style>
  <w:style w:type="paragraph" w:customStyle="1" w:styleId="Default">
    <w:name w:val="Default"/>
    <w:rsid w:val="00A07043"/>
    <w:pPr>
      <w:autoSpaceDE w:val="0"/>
      <w:autoSpaceDN w:val="0"/>
      <w:adjustRightInd w:val="0"/>
    </w:pPr>
    <w:rPr>
      <w:rFonts w:eastAsiaTheme="minorHAnsi"/>
      <w:color w:val="000000"/>
      <w:sz w:val="24"/>
      <w:szCs w:val="24"/>
      <w:lang w:val="it-IT"/>
    </w:rPr>
  </w:style>
  <w:style w:type="character" w:styleId="Enfasigrassetto">
    <w:name w:val="Strong"/>
    <w:basedOn w:val="Carpredefinitoparagrafo"/>
    <w:qFormat/>
    <w:rsid w:val="00442608"/>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4514714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7.png"/><Relationship Id="rId18" Type="http://purl.oclc.org/ooxml/officeDocument/relationships/image" Target="media/image12.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6.png"/><Relationship Id="rId17" Type="http://purl.oclc.org/ooxml/officeDocument/relationships/image" Target="media/image11.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10.emf"/><Relationship Id="rId20" Type="http://schemas.microsoft.com/office/2011/relationships/commentsExtended" Target="commentsExtended.xml"/><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5.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9.png"/><Relationship Id="rId23" Type="http://purl.oclc.org/ooxml/officeDocument/relationships/image" Target="media/image15.png"/><Relationship Id="rId28" Type="http://schemas.microsoft.com/office/2011/relationships/people" Target="people.xml"/><Relationship Id="rId36" Type="http://schemas.microsoft.com/office/2018/08/relationships/commentsExtensible" Target="commentsExtensible.xml"/><Relationship Id="rId10" Type="http://purl.oclc.org/ooxml/officeDocument/relationships/image" Target="media/image4.png"/><Relationship Id="rId19" Type="http://purl.oclc.org/ooxml/officeDocument/relationships/comments" Target="comments.xml"/><Relationship Id="rId4" Type="http://purl.oclc.org/ooxml/officeDocument/relationships/settings" Target="settings.xml"/><Relationship Id="rId9" Type="http://purl.oclc.org/ooxml/officeDocument/relationships/image" Target="media/image3.png"/><Relationship Id="rId14" Type="http://purl.oclc.org/ooxml/officeDocument/relationships/image" Target="media/image8.png"/><Relationship Id="rId22" Type="http://purl.oclc.org/ooxml/officeDocument/relationships/image" Target="media/image14.png"/><Relationship Id="rId27" Type="http://purl.oclc.org/ooxml/officeDocument/relationships/fontTable" Target="fontTable.xml"/><Relationship Id="rId35" Type="http://schemas.microsoft.com/office/2016/09/relationships/commentsIds" Target="commentsIds.xml"/></Relationships>
</file>

<file path=word/_rels/numbering.xml.rels><?xml version="1.0" encoding="UTF-8" standalone="yes"?>
<Relationships xmlns="http://schemas.openxmlformats.org/package/2006/relationships"><Relationship Id="rId2" Type="http://purl.oclc.org/ooxml/officeDocument/relationships/image" Target="media/image2.gif"/><Relationship Id="rId1" Type="http://purl.oclc.org/ooxml/officeDocument/relationships/image" Target="media/image1.gi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Zhu08</b:Tag>
    <b:SourceType>JournalArticle</b:SourceType>
    <b:Guid>{21A79E8D-44BA-4F78-B813-1C00F5681C17}</b:Guid>
    <b:Title>A Comparative Study of Winding Factors between Distributed Windings and Nonoverlapping Concentrated Windings</b:Title>
    <b:Year>2008</b:Year>
    <b:Author>
      <b:Author>
        <b:NameList>
          <b:Person>
            <b:Last>Zhu</b:Last>
            <b:First>Deming</b:First>
          </b:Person>
          <b:Person>
            <b:Last>Qiu</b:Last>
            <b:First>Xin</b:First>
          </b:Person>
          <b:Person>
            <b:Last>Zhou</b:Last>
            <b:First>Nan</b:First>
          </b:Person>
          <b:Person>
            <b:Last>Yan</b:Last>
            <b:First>Yangguang</b:First>
          </b:Person>
        </b:NameList>
      </b:Author>
    </b:Author>
    <b:RefOrder>1</b:RefOrder>
  </b:Source>
  <b:Source>
    <b:Tag>Che07</b:Tag>
    <b:SourceType>JournalArticle</b:SourceType>
    <b:Guid>{253F1013-A422-4F2B-AB98-04ECCD6E6DE3}</b:Guid>
    <b:Title>Design of High-Performance Spindle Motors With Single-Layer Concentrated Windings and Unequal Tooth Widths</b:Title>
    <b:Year>2007</b:Year>
    <b:Author>
      <b:Author>
        <b:NameList>
          <b:Person>
            <b:Last>Cheng</b:Last>
            <b:First>S. P.</b:First>
          </b:Person>
          <b:Person>
            <b:Last>Hwang</b:Last>
            <b:First>C. C.</b:First>
          </b:Person>
        </b:NameList>
      </b:Author>
    </b:Author>
    <b:RefOrder>2</b:RefOrder>
  </b:Source>
  <b:Source>
    <b:Tag>Kwo84</b:Tag>
    <b:SourceType>JournalArticle</b:SourceType>
    <b:Guid>{2616687A-BEA4-40F2-BB69-17A4FE4B3E97}</b:Guid>
    <b:Title>Performance comparison of IPMSM with distributed and concentrated windings</b:Title>
    <b:Year>1984</b:Year>
    <b:Author>
      <b:Author>
        <b:NameList>
          <b:Person>
            <b:Last>Kwon</b:Last>
            <b:First>Soon-O</b:First>
          </b:Person>
          <b:Person>
            <b:Last>Kim</b:Last>
            <b:First>Sung-Il</b:First>
          </b:Person>
          <b:Person>
            <b:Last>Zhang</b:Last>
            <b:First>Peng</b:First>
          </b:Person>
          <b:Person>
            <b:Last>Hong</b:Last>
            <b:First>Jung_Pyo</b:First>
          </b:Person>
        </b:NameList>
      </b:Author>
    </b:Author>
    <b:RefOrder>3</b:RefOrder>
  </b:Source>
  <b:Source>
    <b:Tag>Isl19</b:Tag>
    <b:SourceType>JournalArticle</b:SourceType>
    <b:Guid>{2EC5F8C6-018B-4AE5-9657-0721770A4F2F}</b:Guid>
    <b:Title>Asymmetric Bar Winding for High Speed Traction Electric Machines</b:Title>
    <b:Year>2019</b:Year>
    <b:Author>
      <b:Author>
        <b:NameList>
          <b:Person>
            <b:Last>Islam</b:Last>
            <b:First>Sariful</b:First>
          </b:Person>
          <b:Person>
            <b:Last>Husain</b:Last>
            <b:First>Iqbal</b:First>
          </b:Person>
          <b:Person>
            <b:Last>Ahmed</b:Last>
            <b:First>Adeeb</b:First>
          </b:Person>
          <b:Person>
            <b:Last>Sathyan</b:Last>
            <b:First>Anand</b:First>
          </b:Person>
        </b:NameList>
      </b:Author>
    </b:Author>
    <b:RefOrder>4</b:RefOrder>
  </b:Source>
  <b:Source>
    <b:Tag>DuB18</b:Tag>
    <b:SourceType>JournalArticle</b:SourceType>
    <b:Guid>{5BB9299E-80F9-4B22-8EDE-A0FE838F1181}</b:Guid>
    <b:Title>Eddy Current Losses in a Hairpin Winding for an Automotive Application</b:Title>
    <b:Year>2018</b:Year>
    <b:Author>
      <b:Author>
        <b:NameList>
          <b:Person>
            <b:Last>Du-Bar</b:Last>
            <b:First>Christian</b:First>
          </b:Person>
          <b:Person>
            <b:Last>Wallmark</b:Last>
            <b:First>Oskar</b:First>
          </b:Person>
        </b:NameList>
      </b:Author>
    </b:Author>
    <b:RefOrder>5</b:RefOrder>
  </b:Source>
</b:Sources>
</file>

<file path=customXml/itemProps1.xml><?xml version="1.0" encoding="utf-8"?>
<ds:datastoreItem xmlns:ds="http://purl.oclc.org/ooxml/officeDocument/customXml" ds:itemID="{F74EE414-6847-4AA3-88B3-44B419F9154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1571</TotalTime>
  <Pages>10</Pages>
  <Words>6525</Words>
  <Characters>37195</Characters>
  <Application>Microsoft Office Word</Application>
  <DocSecurity>0</DocSecurity>
  <Lines>309</Lines>
  <Paragraphs>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Pietro Braglia</cp:lastModifiedBy>
  <cp:revision>114</cp:revision>
  <cp:lastPrinted>2020-01-20T08:48:00Z</cp:lastPrinted>
  <dcterms:created xsi:type="dcterms:W3CDTF">2020-10-29T09:07:00Z</dcterms:created>
  <dcterms:modified xsi:type="dcterms:W3CDTF">2021-01-11T14:53:00Z</dcterms:modified>
</cp:coreProperties>
</file>