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0A" w:rsidRDefault="00DA1E0A" w:rsidP="00DA1E0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DA1E0A" w:rsidTr="009C2AD0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DA1E0A" w:rsidP="009C2AD0">
            <w:pPr>
              <w:rPr>
                <w:rFonts w:ascii="Arial" w:hAnsi="Arial"/>
                <w:b/>
                <w:sz w:val="40"/>
              </w:rPr>
            </w:pPr>
          </w:p>
          <w:p w:rsidR="00DA1E0A" w:rsidRDefault="00DA1E0A" w:rsidP="009C2AD0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DA1E0A" w:rsidRDefault="00DA1E0A" w:rsidP="009C2AD0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BizBong</w:t>
      </w:r>
      <w:r>
        <w:rPr>
          <w:rFonts w:ascii="Arial" w:hAnsi="Arial"/>
          <w:b/>
          <w:sz w:val="36"/>
        </w:rPr>
        <w:br/>
        <w:t>Testing</w:t>
      </w:r>
      <w:r>
        <w:rPr>
          <w:rFonts w:ascii="Arial" w:hAnsi="Arial"/>
          <w:b/>
          <w:sz w:val="36"/>
        </w:rPr>
        <w:br/>
        <w:t xml:space="preserve">Versione </w:t>
      </w:r>
      <w:r w:rsidR="00BB2AB9">
        <w:rPr>
          <w:rFonts w:ascii="Arial" w:hAnsi="Arial"/>
          <w:b/>
          <w:sz w:val="36"/>
        </w:rPr>
        <w:t>1.1</w:t>
      </w: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36"/>
          <w:szCs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/>
    <w:p w:rsidR="00DA1E0A" w:rsidRDefault="00DA1E0A" w:rsidP="00DA1E0A">
      <w:pPr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  <w:rPr>
          <w:sz w:val="32"/>
        </w:rPr>
      </w:pPr>
      <w:r>
        <w:rPr>
          <w:sz w:val="32"/>
        </w:rPr>
        <w:t>Data: 27/01/2017</w:t>
      </w: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  <w:sectPr w:rsidR="00DA1E0A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DA1E0A" w:rsidRDefault="00DA1E0A" w:rsidP="00DA1E0A"/>
    <w:p w:rsidR="00DA1E0A" w:rsidRDefault="00DA1E0A" w:rsidP="00DA1E0A"/>
    <w:p w:rsidR="00DA1E0A" w:rsidRDefault="00DA1E0A" w:rsidP="00DA1E0A">
      <w:pPr>
        <w:rPr>
          <w:b/>
        </w:rPr>
      </w:pPr>
    </w:p>
    <w:p w:rsidR="00DA1E0A" w:rsidRPr="0026191F" w:rsidRDefault="00DA1E0A" w:rsidP="00DA1E0A">
      <w:pPr>
        <w:rPr>
          <w:b/>
          <w:sz w:val="32"/>
          <w:szCs w:val="32"/>
        </w:rPr>
      </w:pPr>
      <w:r w:rsidRPr="0026191F">
        <w:rPr>
          <w:b/>
          <w:sz w:val="32"/>
          <w:szCs w:val="32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DA1E0A" w:rsidTr="009C2AD0">
        <w:trPr>
          <w:trHeight w:val="276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Matricola</w:t>
            </w:r>
          </w:p>
        </w:tc>
      </w:tr>
      <w:tr w:rsidR="00DA1E0A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0512103106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Renato Matarazzo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0512103256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Pietro Clemente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0512102136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Michele Citro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0512103064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8361"/>
      </w:tblGrid>
      <w:tr w:rsidR="00DA1E0A" w:rsidTr="009C2AD0">
        <w:trPr>
          <w:trHeight w:val="230"/>
        </w:trPr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A1E0A" w:rsidRPr="00EB21C6" w:rsidRDefault="00DA1E0A" w:rsidP="009C2AD0">
            <w:pPr>
              <w:pStyle w:val="Contenutotabella"/>
              <w:rPr>
                <w:b/>
              </w:rPr>
            </w:pPr>
            <w:r>
              <w:rPr>
                <w:b/>
                <w:sz w:val="20"/>
              </w:rPr>
              <w:t xml:space="preserve"> </w:t>
            </w:r>
            <w:r w:rsidRPr="00EB21C6">
              <w:rPr>
                <w:b/>
              </w:rPr>
              <w:t>Scritto da:</w:t>
            </w:r>
          </w:p>
        </w:tc>
        <w:tc>
          <w:tcPr>
            <w:tcW w:w="83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EB21C6" w:rsidRDefault="00DA1E0A" w:rsidP="009C2AD0">
            <w:pPr>
              <w:pStyle w:val="Contenutotabella"/>
              <w:rPr>
                <w:b/>
              </w:rPr>
            </w:pPr>
            <w:r w:rsidRPr="00EB21C6">
              <w:rPr>
                <w:b/>
              </w:rPr>
              <w:t>Vladyslav  Sikorskyy,Renato Matarazzo,Pietro Clemente,Michele Citro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192"/>
        <w:gridCol w:w="4108"/>
        <w:gridCol w:w="2410"/>
      </w:tblGrid>
      <w:tr w:rsidR="00DA1E0A" w:rsidTr="009C2AD0">
        <w:trPr>
          <w:trHeight w:val="276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Data</w:t>
            </w:r>
          </w:p>
        </w:tc>
        <w:tc>
          <w:tcPr>
            <w:tcW w:w="11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Versione</w:t>
            </w:r>
          </w:p>
        </w:tc>
        <w:tc>
          <w:tcPr>
            <w:tcW w:w="4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Autore</w:t>
            </w: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1.0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Sono stati inseriti i seguenti campi: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-Introduzione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-Funzionalità da testare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-Approccio</w:t>
            </w:r>
          </w:p>
          <w:p w:rsid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-Testing di unità</w:t>
            </w:r>
          </w:p>
          <w:p w:rsidR="000D58D0" w:rsidRDefault="000D58D0" w:rsidP="009C2AD0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-Testing di integrazione</w:t>
            </w:r>
          </w:p>
          <w:p w:rsidR="000D58D0" w:rsidRDefault="000D58D0" w:rsidP="009C2AD0">
            <w:pPr>
              <w:pStyle w:val="Contenutotabella"/>
              <w:rPr>
                <w:sz w:val="20"/>
              </w:rPr>
            </w:pPr>
            <w:r>
              <w:rPr>
                <w:b/>
                <w:sz w:val="20"/>
              </w:rPr>
              <w:t>-Testing di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0D58D0" w:rsidRDefault="000D58D0" w:rsidP="009C2AD0">
            <w:pPr>
              <w:pStyle w:val="Contenutotabella"/>
              <w:rPr>
                <w:sz w:val="18"/>
                <w:szCs w:val="18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BB2AB9" w:rsidP="00BB2AB9">
            <w:pPr>
              <w:pStyle w:val="Contenutotabella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BB2AB9" w:rsidP="00BB2AB9">
            <w:pPr>
              <w:pStyle w:val="Contenutotabella"/>
              <w:jc w:val="center"/>
              <w:rPr>
                <w:sz w:val="20"/>
              </w:rPr>
            </w:pPr>
            <w:r w:rsidRPr="000D58D0">
              <w:rPr>
                <w:b/>
                <w:sz w:val="20"/>
              </w:rPr>
              <w:t>1.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BB2AB9" w:rsidRPr="00BB2AB9" w:rsidRDefault="00BB2AB9" w:rsidP="00BB2AB9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Sono stati inseriti i seguenti campi:</w:t>
            </w:r>
          </w:p>
          <w:p w:rsidR="00DA1E0A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-Sospensione e ripresa</w:t>
            </w:r>
          </w:p>
          <w:p w:rsidR="00BB2AB9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-Criteri di sospensione</w:t>
            </w:r>
          </w:p>
          <w:p w:rsidR="00BB2AB9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-Criteri di ripresa</w:t>
            </w:r>
          </w:p>
          <w:p w:rsidR="00BB2AB9" w:rsidRPr="00BB2AB9" w:rsidRDefault="00BB2AB9" w:rsidP="009C2AD0">
            <w:pPr>
              <w:pStyle w:val="Contenutotabella"/>
              <w:rPr>
                <w:b/>
                <w:sz w:val="20"/>
              </w:rPr>
            </w:pPr>
            <w:r w:rsidRPr="00BB2AB9">
              <w:rPr>
                <w:b/>
                <w:sz w:val="20"/>
              </w:rPr>
              <w:t>-Materiale per il testing</w:t>
            </w:r>
          </w:p>
          <w:p w:rsidR="00BB2AB9" w:rsidRDefault="00BB2AB9" w:rsidP="009C2AD0">
            <w:pPr>
              <w:pStyle w:val="Contenutotabella"/>
              <w:rPr>
                <w:sz w:val="20"/>
              </w:rPr>
            </w:pPr>
            <w:r w:rsidRPr="00BB2AB9">
              <w:rPr>
                <w:b/>
                <w:sz w:val="20"/>
              </w:rPr>
              <w:t>-Test cases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BB2AB9" w:rsidP="009C2AD0">
            <w:pPr>
              <w:pStyle w:val="Contenutotabella"/>
              <w:rPr>
                <w:sz w:val="20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  <w:r>
              <w:rPr>
                <w:b/>
                <w:sz w:val="18"/>
                <w:szCs w:val="18"/>
              </w:rPr>
              <w:t>,Michele Citro,Pietro Clemente</w:t>
            </w: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</w:tr>
    </w:tbl>
    <w:p w:rsidR="00DA1E0A" w:rsidRDefault="00DA1E0A" w:rsidP="00DA1E0A">
      <w:pPr>
        <w:jc w:val="center"/>
        <w:rPr>
          <w:rFonts w:ascii="Arial" w:hAnsi="Arial"/>
          <w:b/>
          <w:sz w:val="32"/>
        </w:rPr>
        <w:sectPr w:rsidR="00DA1E0A" w:rsidSect="00090F56">
          <w:headerReference w:type="default" r:id="rId6"/>
          <w:footerReference w:type="default" r:id="rId7"/>
          <w:headerReference w:type="first" r:id="rId8"/>
          <w:footerReference w:type="first" r:id="rId9"/>
          <w:footnotePr>
            <w:pos w:val="beneathText"/>
          </w:footnotePr>
          <w:pgSz w:w="11905" w:h="16837"/>
          <w:pgMar w:top="2095" w:right="1134" w:bottom="1798" w:left="1134" w:header="1134" w:footer="454" w:gutter="0"/>
          <w:cols w:space="720"/>
          <w:formProt w:val="0"/>
          <w:docGrid w:linePitch="326" w:charSpace="-6145"/>
        </w:sectPr>
      </w:pPr>
    </w:p>
    <w:p w:rsidR="00DA1E0A" w:rsidRDefault="00DA1E0A" w:rsidP="00DA1E0A">
      <w:pPr>
        <w:pStyle w:val="Intestazioneindice"/>
      </w:pPr>
    </w:p>
    <w:p w:rsidR="00DA1E0A" w:rsidRDefault="00DA1E0A" w:rsidP="00DA1E0A">
      <w:pPr>
        <w:pStyle w:val="Intestazioneindice"/>
        <w:sectPr w:rsidR="00DA1E0A" w:rsidSect="001765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DA1E0A" w:rsidRDefault="00DA1E0A" w:rsidP="00DA1E0A">
      <w:pPr>
        <w:pStyle w:val="Intestazioneindice"/>
      </w:pPr>
      <w:r>
        <w:lastRenderedPageBreak/>
        <w:t>Indice</w:t>
      </w:r>
    </w:p>
    <w:p w:rsidR="00DA1E0A" w:rsidRDefault="00DA1E0A" w:rsidP="00DA1E0A">
      <w:pPr>
        <w:pStyle w:val="Sommario5"/>
      </w:pPr>
    </w:p>
    <w:p w:rsidR="00DA1E0A" w:rsidRDefault="00DA1E0A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 w:rsidRPr="00EF6A2B">
        <w:rPr>
          <w:b/>
          <w:sz w:val="28"/>
          <w:szCs w:val="28"/>
        </w:rPr>
        <w:fldChar w:fldCharType="begin"/>
      </w:r>
      <w:r w:rsidRPr="00EF6A2B">
        <w:rPr>
          <w:b/>
          <w:sz w:val="28"/>
          <w:szCs w:val="28"/>
        </w:rPr>
        <w:instrText xml:space="preserve"> TOC \o "1-3" </w:instrText>
      </w:r>
      <w:r w:rsidRPr="00EF6A2B">
        <w:rPr>
          <w:b/>
          <w:sz w:val="28"/>
          <w:szCs w:val="28"/>
        </w:rPr>
        <w:fldChar w:fldCharType="separate"/>
      </w:r>
      <w:r w:rsidRPr="00EF6A2B">
        <w:rPr>
          <w:b/>
          <w:noProof/>
          <w:sz w:val="28"/>
          <w:szCs w:val="28"/>
        </w:rPr>
        <w:t>1.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>
        <w:rPr>
          <w:b/>
          <w:noProof/>
          <w:sz w:val="28"/>
          <w:szCs w:val="28"/>
        </w:rPr>
        <w:t>INTRODUZIONE</w:t>
      </w:r>
      <w:r w:rsidRPr="00EF6A2B"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>4</w:t>
      </w:r>
    </w:p>
    <w:p w:rsidR="00DA1E0A" w:rsidRDefault="00DA1E0A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2.   Funzionalità da testare…………………………………………………………..4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2.1 Approccio……………………………………………………………………..4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2.2 Testing di unità…………………………………………………………….4-5</w:t>
      </w:r>
    </w:p>
    <w:p w:rsidR="000D58D0" w:rsidRPr="00EF6A2B" w:rsidRDefault="000D58D0" w:rsidP="00DA1E0A">
      <w:pPr>
        <w:pStyle w:val="Sommario1"/>
        <w:tabs>
          <w:tab w:val="left" w:pos="420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>
        <w:rPr>
          <w:b/>
          <w:noProof/>
          <w:sz w:val="28"/>
          <w:szCs w:val="28"/>
        </w:rPr>
        <w:tab/>
        <w:t>2.3 Testing di integrazione………………………………………………………5</w:t>
      </w:r>
    </w:p>
    <w:p w:rsidR="00BA2F10" w:rsidRDefault="00DA1E0A" w:rsidP="000D58D0">
      <w:pPr>
        <w:rPr>
          <w:b/>
          <w:noProof/>
          <w:sz w:val="28"/>
          <w:szCs w:val="28"/>
        </w:rPr>
      </w:pPr>
      <w:r w:rsidRPr="00EF6A2B">
        <w:rPr>
          <w:b/>
          <w:sz w:val="28"/>
          <w:szCs w:val="28"/>
        </w:rPr>
        <w:fldChar w:fldCharType="end"/>
      </w:r>
      <w:r w:rsidR="000D58D0">
        <w:rPr>
          <w:b/>
          <w:sz w:val="28"/>
          <w:szCs w:val="28"/>
        </w:rPr>
        <w:t xml:space="preserve">      </w:t>
      </w:r>
      <w:r w:rsidR="000D58D0">
        <w:rPr>
          <w:b/>
          <w:noProof/>
          <w:sz w:val="28"/>
          <w:szCs w:val="28"/>
        </w:rPr>
        <w:t>2.4 Testing di sistema……………………………………………………………5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3.   Sospensione e ripresa……………………………………………………………5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3.1 Criteri di sospensione……………………………………………………….5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3.2 Criteri di ripresa…………………………………………………………….5</w:t>
      </w:r>
    </w:p>
    <w:p w:rsidR="00BB2AB9" w:rsidRDefault="00BB2AB9" w:rsidP="000D58D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3.3 Materiale per il testing……………………………………………………...6</w:t>
      </w:r>
    </w:p>
    <w:p w:rsidR="00BB2AB9" w:rsidRDefault="00BB2AB9" w:rsidP="000D58D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4.   Test cases…………………………………………………………………………6</w:t>
      </w: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1. Introduzione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Lo scopo del documento è quello di definire i test case su cui verranno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testate le funzionalità del sistema. Per ogni funzionalità saranno forniti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numero sufficiente di istanze di input in modo tale da fornire almeno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test case composto da dati corretti</w:t>
      </w:r>
      <w:r>
        <w:rPr>
          <w:rFonts w:eastAsiaTheme="minorHAnsi"/>
          <w:kern w:val="0"/>
          <w:sz w:val="28"/>
          <w:szCs w:val="28"/>
          <w:lang w:eastAsia="en-US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  <w:r w:rsidRPr="00DA1E0A">
        <w:rPr>
          <w:rFonts w:cs="LiberationSans"/>
          <w:sz w:val="28"/>
          <w:szCs w:val="28"/>
        </w:rPr>
        <w:t>Il testing è una tecnica che ha lo scopo di rompere il sistema, cioè quello di identificare errori con l'obiettivo di evitare che si presentino durante l'utilizzo del software da parte dell'utente, e non quello di garantire che il codice sia corretto. In altre parole si cerca di creare quanti più fallimenti o stati erronei in modo pianificato per consentire agli sviluppatori di correggerli prima che il prodotto sia consegnato al cliente. Lo scopo di</w:t>
      </w:r>
      <w:r>
        <w:rPr>
          <w:rFonts w:cs="LiberationSans"/>
          <w:sz w:val="28"/>
          <w:szCs w:val="28"/>
        </w:rPr>
        <w:t xml:space="preserve"> </w:t>
      </w:r>
      <w:r w:rsidRPr="00DA1E0A">
        <w:rPr>
          <w:rFonts w:cs="LiberationSans"/>
          <w:sz w:val="28"/>
          <w:szCs w:val="28"/>
        </w:rPr>
        <w:t>questo documento è quello di descrivere e pianificare l'attività di testing su determinate funzionalità del sistema</w:t>
      </w:r>
      <w:r>
        <w:rPr>
          <w:rFonts w:cs="LiberationSans"/>
          <w:sz w:val="28"/>
          <w:szCs w:val="28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2. Funzionalità da testare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Le attività di test sono state pianificate per le seguenti gestioni: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Gestione </w:t>
      </w:r>
      <w:r>
        <w:rPr>
          <w:rFonts w:eastAsiaTheme="minorHAnsi"/>
          <w:kern w:val="0"/>
          <w:sz w:val="28"/>
          <w:szCs w:val="28"/>
          <w:lang w:eastAsia="en-US"/>
        </w:rPr>
        <w:t>Registrazione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Login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Partita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Connessione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· G</w:t>
      </w:r>
      <w:r>
        <w:rPr>
          <w:rFonts w:eastAsiaTheme="minorHAnsi"/>
          <w:kern w:val="0"/>
          <w:sz w:val="28"/>
          <w:szCs w:val="28"/>
          <w:lang w:eastAsia="en-US"/>
        </w:rPr>
        <w:t>estione Sessione</w:t>
      </w:r>
    </w:p>
    <w:p w:rsidR="00DA1E0A" w:rsidRDefault="00DA1E0A" w:rsidP="00DA1E0A">
      <w:pPr>
        <w:autoSpaceDE w:val="0"/>
        <w:autoSpaceDN w:val="0"/>
        <w:adjustRightInd w:val="0"/>
        <w:rPr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</w:t>
      </w: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</w:t>
      </w:r>
      <w:r>
        <w:rPr>
          <w:rFonts w:eastAsiaTheme="minorHAnsi"/>
          <w:b/>
          <w:bCs/>
          <w:kern w:val="0"/>
          <w:sz w:val="36"/>
          <w:szCs w:val="36"/>
          <w:lang w:eastAsia="en-US"/>
        </w:rPr>
        <w:t>1</w:t>
      </w: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 xml:space="preserve"> Approccio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Le tecniche di testing adottate riguarderanno inizialmente il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dei singoli componenti, in modo da testare nello specifico la correttezza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ciascuna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Seguirà il testing d’integrazione, che focalizzerà l’attenzione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principalmente sul test delle interfacce delle suddette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Infine verrà eseguito il testing di sistema, che vedrà come oggetto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testing l’intero sistema assemblato nei suoi componenti. Quest’ ultimo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servirà soprattutto a verificare che il sistema soddisfi le richieste del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committente</w:t>
      </w:r>
      <w:r>
        <w:rPr>
          <w:rFonts w:eastAsiaTheme="minorHAnsi"/>
          <w:kern w:val="0"/>
          <w:sz w:val="28"/>
          <w:szCs w:val="28"/>
          <w:lang w:eastAsia="en-US"/>
        </w:rPr>
        <w:t>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2.2</w:t>
      </w: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lastRenderedPageBreak/>
        <w:t>Durante questa fase, verranno ricercate le condizioni di fallimento isolando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i componenti ed usando test driver e test stub, cioè implementazioni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parziali di componenti che dipendono o da cui dipendono le componenti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da testare. La strategia utilizzata per il testing si baserà esclusivamente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sulla tecnica BlackBox, che si focalizza sul comportamento Input/Output,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ignorando la struttura interna della componente. Al fine di minimizzare il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numero dei test cases, i possibili input verranno partizionati in classi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equivalenza e per ogni classe verrà selezionato un test case . Gli stati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erronei scovati in questa, come in qualsiasi altra fase di testing, che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comporteranno un fallimento del sistema, dovranno essere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tempestivamente comunicati agli implementatori al fine di correggerli e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ripristinare il testing al più presto.</w:t>
      </w:r>
    </w:p>
    <w:p w:rsidR="000D58D0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2.3</w:t>
      </w:r>
      <w:r w:rsidR="00DA1E0A"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 Testing d’integrazione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In questa fase si procederà all’integrazione delle componenti di una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funzionalità che verranno testate nel complesso attraverso una strategia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Bottom-Up. Si passerà, poi, alla funzionalità successiva fino ad esaurire le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funzionalità implementate. Quest’approccio mira principalmente a ridurre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le dipendenze tra funzionalità differenti e a facilitare la ricerca di errori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nelle interfacce di comunicazione tra sottosistemi.</w:t>
      </w:r>
    </w:p>
    <w:p w:rsidR="000D58D0" w:rsidRPr="000D58D0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2.4</w:t>
      </w:r>
      <w:r w:rsidR="00DA1E0A"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 Testing di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Lo scopo di questa fase del testing è quello di dimostrare che il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soddisfi effettivamente i requisiti richiesti e che sia, quindi, pronto all’uso.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Come per il testing di unità, si cercherà di testare le funzionalità più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importanti per l’utente e quelle che hanno una maggiore probabilità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fallimento. Si noti che, come per il testing di unità, si procederà attraverso</w:t>
      </w:r>
    </w:p>
    <w:p w:rsidR="00DA1E0A" w:rsidRDefault="00DA1E0A" w:rsidP="00DA1E0A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la tecnica BlackBox.</w:t>
      </w:r>
    </w:p>
    <w:p w:rsidR="00697099" w:rsidRDefault="00697099" w:rsidP="00DA1E0A">
      <w:pPr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697099">
        <w:rPr>
          <w:rFonts w:eastAsiaTheme="minorHAnsi"/>
          <w:b/>
          <w:bCs/>
          <w:kern w:val="0"/>
          <w:sz w:val="36"/>
          <w:szCs w:val="36"/>
          <w:lang w:eastAsia="en-US"/>
        </w:rPr>
        <w:t>3. Sospensione e Ripresa</w:t>
      </w:r>
    </w:p>
    <w:p w:rsidR="0069709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Cs/>
          <w:kern w:val="0"/>
          <w:sz w:val="28"/>
          <w:szCs w:val="28"/>
          <w:lang w:eastAsia="en-US"/>
        </w:rPr>
      </w:pPr>
      <w:r w:rsidRPr="00BB2AB9">
        <w:rPr>
          <w:rFonts w:eastAsiaTheme="minorHAnsi"/>
          <w:bCs/>
          <w:kern w:val="0"/>
          <w:sz w:val="28"/>
          <w:szCs w:val="28"/>
          <w:lang w:eastAsia="en-US"/>
        </w:rPr>
        <w:t xml:space="preserve">Di seguito si elencano i casi di sospensione e ripresa dell’applicazione e di come quest’ultima reagisce in questi </w:t>
      </w:r>
      <w:r>
        <w:rPr>
          <w:rFonts w:eastAsiaTheme="minorHAnsi"/>
          <w:bCs/>
          <w:kern w:val="0"/>
          <w:sz w:val="28"/>
          <w:szCs w:val="28"/>
          <w:lang w:eastAsia="en-US"/>
        </w:rPr>
        <w:t>specifici</w:t>
      </w:r>
      <w:r w:rsidRPr="00BB2AB9">
        <w:rPr>
          <w:rFonts w:eastAsiaTheme="minorHAnsi"/>
          <w:bCs/>
          <w:kern w:val="0"/>
          <w:sz w:val="28"/>
          <w:szCs w:val="28"/>
          <w:lang w:eastAsia="en-US"/>
        </w:rPr>
        <w:t xml:space="preserve"> casi.</w:t>
      </w:r>
    </w:p>
    <w:p w:rsidR="00BB2AB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28"/>
          <w:szCs w:val="28"/>
          <w:lang w:eastAsia="en-US"/>
        </w:rPr>
      </w:pP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3.1 Criteri di sospensione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La fase di Testing del sistema verrà sospesa quando si raggiungerà un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compromesso tra qualità del prodotto e costi dell'attività di Testing. Il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Testing verrà quindi portato avanti quanto più possibile nel tempo senza</w:t>
      </w: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però rischiare di ritardare la consegna finale del progetto.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3.2 Criteri di ripresa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In seguito ad ogni modifica o correzione delle componenti che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lastRenderedPageBreak/>
        <w:t>genereranno errori o fallimenti, i test case verranno sottoposti nuovamente</w:t>
      </w:r>
    </w:p>
    <w:p w:rsid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697099">
        <w:rPr>
          <w:rFonts w:eastAsiaTheme="minorHAnsi"/>
          <w:kern w:val="0"/>
          <w:sz w:val="28"/>
          <w:szCs w:val="28"/>
          <w:lang w:eastAsia="en-US"/>
        </w:rPr>
        <w:t>al sistema assicurandoci così di aver risolto effettivamente il problema.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697099">
        <w:rPr>
          <w:rFonts w:eastAsiaTheme="minorHAnsi"/>
          <w:b/>
          <w:bCs/>
          <w:kern w:val="0"/>
          <w:sz w:val="36"/>
          <w:szCs w:val="36"/>
          <w:lang w:eastAsia="en-US"/>
        </w:rPr>
        <w:t>3.3 Materiale per il testing (Requisiti</w:t>
      </w:r>
    </w:p>
    <w:p w:rsidR="00697099" w:rsidRPr="0069709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697099">
        <w:rPr>
          <w:rFonts w:eastAsiaTheme="minorHAnsi"/>
          <w:b/>
          <w:bCs/>
          <w:kern w:val="0"/>
          <w:sz w:val="36"/>
          <w:szCs w:val="36"/>
          <w:lang w:eastAsia="en-US"/>
        </w:rPr>
        <w:t>Hardware/software)</w:t>
      </w:r>
    </w:p>
    <w:p w:rsidR="00697099" w:rsidRDefault="0069709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  <w:lang w:eastAsia="en-US"/>
        </w:rPr>
      </w:pPr>
      <w:r>
        <w:rPr>
          <w:rFonts w:eastAsiaTheme="minorHAnsi"/>
          <w:kern w:val="0"/>
          <w:sz w:val="32"/>
          <w:szCs w:val="32"/>
          <w:lang w:eastAsia="en-US"/>
        </w:rPr>
        <w:t>L’hardware necessario per l’attività di test è un dispositivo smartphone/tablet</w:t>
      </w:r>
      <w:r w:rsidR="00BB2AB9">
        <w:rPr>
          <w:rFonts w:eastAsiaTheme="minorHAnsi"/>
          <w:kern w:val="0"/>
          <w:sz w:val="32"/>
          <w:szCs w:val="32"/>
          <w:lang w:eastAsia="en-US"/>
        </w:rPr>
        <w:t xml:space="preserve"> Android, di versione minima 4.2.</w:t>
      </w:r>
    </w:p>
    <w:p w:rsidR="00BB2AB9" w:rsidRDefault="00BB2AB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  <w:lang w:eastAsia="en-US"/>
        </w:rPr>
      </w:pPr>
      <w:r>
        <w:rPr>
          <w:rFonts w:eastAsiaTheme="minorHAnsi"/>
          <w:kern w:val="0"/>
          <w:sz w:val="32"/>
          <w:szCs w:val="32"/>
          <w:lang w:eastAsia="en-US"/>
        </w:rPr>
        <w:t>E’ necessario predisporre di una connessione ad internet per accedere alla maggior parte dei contenuti all’interno dell’applicazione.</w:t>
      </w:r>
    </w:p>
    <w:p w:rsidR="00BB2AB9" w:rsidRDefault="00BB2AB9" w:rsidP="00BB2AB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32"/>
          <w:szCs w:val="32"/>
          <w:lang w:eastAsia="en-US"/>
        </w:rPr>
      </w:pPr>
    </w:p>
    <w:p w:rsidR="00697099" w:rsidRPr="00BB2AB9" w:rsidRDefault="00BB2AB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BB2AB9">
        <w:rPr>
          <w:rFonts w:eastAsiaTheme="minorHAnsi"/>
          <w:b/>
          <w:bCs/>
          <w:kern w:val="0"/>
          <w:sz w:val="36"/>
          <w:szCs w:val="36"/>
          <w:lang w:eastAsia="en-US"/>
        </w:rPr>
        <w:t>4</w:t>
      </w:r>
      <w:r w:rsidR="00697099" w:rsidRPr="00BB2AB9">
        <w:rPr>
          <w:rFonts w:eastAsiaTheme="minorHAnsi"/>
          <w:b/>
          <w:bCs/>
          <w:kern w:val="0"/>
          <w:sz w:val="36"/>
          <w:szCs w:val="36"/>
          <w:lang w:eastAsia="en-US"/>
        </w:rPr>
        <w:t>. Test Cases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Le varie fasi di testing necessiteranno ognuna di test case utili ad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individuare errori ed anomalie sia analizzando il codice che provando la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sua esecuzione.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Si sono individuate varie classi di equivalenza per ogni input che possa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essere immesso per l’utilizzo di una o più componenti. In tal modo, è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possibile sviluppare test case con input delle tipologie identificate per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testare una o più unità.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Di seguito sono elencate le classi di equivalenza che saranno prese in</w:t>
      </w:r>
    </w:p>
    <w:p w:rsidR="00697099" w:rsidRPr="00BB2AB9" w:rsidRDefault="00697099" w:rsidP="00697099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considerazione durante i successivi documenti di Testing per sviluppare i</w:t>
      </w:r>
    </w:p>
    <w:p w:rsidR="00697099" w:rsidRPr="00BB2AB9" w:rsidRDefault="00697099" w:rsidP="00697099">
      <w:pPr>
        <w:autoSpaceDE w:val="0"/>
        <w:autoSpaceDN w:val="0"/>
        <w:adjustRightInd w:val="0"/>
        <w:rPr>
          <w:sz w:val="28"/>
          <w:szCs w:val="28"/>
        </w:rPr>
      </w:pPr>
      <w:r w:rsidRPr="00BB2AB9">
        <w:rPr>
          <w:rFonts w:eastAsiaTheme="minorHAnsi"/>
          <w:kern w:val="0"/>
          <w:sz w:val="28"/>
          <w:szCs w:val="28"/>
          <w:lang w:eastAsia="en-US"/>
        </w:rPr>
        <w:t>test case.</w:t>
      </w:r>
    </w:p>
    <w:sectPr w:rsidR="00697099" w:rsidRPr="00BB2AB9" w:rsidSect="00BA2F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C7C" w:rsidRDefault="005F6C7C" w:rsidP="000D58D0">
      <w:r>
        <w:separator/>
      </w:r>
    </w:p>
  </w:endnote>
  <w:endnote w:type="continuationSeparator" w:id="0">
    <w:p w:rsidR="005F6C7C" w:rsidRDefault="005F6C7C" w:rsidP="000D5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566684" w:rsidTr="00090F56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5F6C7C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5F6C7C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566684" w:rsidRDefault="005F6C7C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BB2AB9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BB2AB9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:rsidR="00566684" w:rsidRDefault="005F6C7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5F6C7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5F6C7C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090F56" w:rsidTr="006E5FB0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5F6C7C" w:rsidP="00090F5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5F6C7C" w:rsidP="00090F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090F56" w:rsidRDefault="005F6C7C" w:rsidP="00090F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BB2AB9">
            <w:rPr>
              <w:noProof/>
              <w:sz w:val="20"/>
            </w:rPr>
            <w:t>3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BB2AB9">
            <w:rPr>
              <w:noProof/>
              <w:sz w:val="20"/>
            </w:rPr>
            <w:t>6</w:t>
          </w:r>
          <w:r>
            <w:rPr>
              <w:sz w:val="20"/>
            </w:rPr>
            <w:fldChar w:fldCharType="end"/>
          </w:r>
        </w:p>
      </w:tc>
    </w:tr>
  </w:tbl>
  <w:p w:rsidR="00090F56" w:rsidRDefault="005F6C7C" w:rsidP="00090F56">
    <w:pPr>
      <w:pStyle w:val="Pidipagina"/>
    </w:pPr>
  </w:p>
  <w:p w:rsidR="00566684" w:rsidRDefault="005F6C7C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5F6C7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C7C" w:rsidRDefault="005F6C7C" w:rsidP="000D58D0">
      <w:r>
        <w:separator/>
      </w:r>
    </w:p>
  </w:footnote>
  <w:footnote w:type="continuationSeparator" w:id="0">
    <w:p w:rsidR="005F6C7C" w:rsidRDefault="005F6C7C" w:rsidP="000D5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5F6C7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5F6C7C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5F6C7C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5F6C7C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5F6C7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DA1E0A"/>
    <w:rsid w:val="000D58D0"/>
    <w:rsid w:val="005F6C7C"/>
    <w:rsid w:val="00697099"/>
    <w:rsid w:val="00BA2F10"/>
    <w:rsid w:val="00BB2AB9"/>
    <w:rsid w:val="00DA1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1E0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DA1E0A"/>
    <w:pPr>
      <w:suppressLineNumbers/>
    </w:pPr>
  </w:style>
  <w:style w:type="paragraph" w:customStyle="1" w:styleId="Intestazionetabella">
    <w:name w:val="Intestazione tabella"/>
    <w:basedOn w:val="Contenutotabella"/>
    <w:rsid w:val="00DA1E0A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DA1E0A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DA1E0A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Pidipagina">
    <w:name w:val="footer"/>
    <w:basedOn w:val="Normale"/>
    <w:link w:val="Pidipagina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DA1E0A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Sommario1">
    <w:name w:val="toc 1"/>
    <w:basedOn w:val="Normale"/>
    <w:uiPriority w:val="39"/>
    <w:rsid w:val="00DA1E0A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DA1E0A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5">
    <w:name w:val="toc 5"/>
    <w:basedOn w:val="Normale"/>
    <w:semiHidden/>
    <w:rsid w:val="00DA1E0A"/>
    <w:pPr>
      <w:suppressLineNumbers/>
      <w:tabs>
        <w:tab w:val="right" w:leader="dot" w:pos="9637"/>
      </w:tabs>
      <w:ind w:left="1132"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2017-01-27T10:18:00Z</dcterms:created>
  <dcterms:modified xsi:type="dcterms:W3CDTF">2017-01-27T10:18:00Z</dcterms:modified>
</cp:coreProperties>
</file>