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27/02/2026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Mississipi — Caixa UMA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Mississipi — Caixa UMA, com base nas informações operacionais consolidadas do dia 27/02/2026,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Mississipi — Caixa UMA,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Instalação de caixas UMA: 16 unidades.</w:t>
      </w:r>
    </w:p>
    <w:p>
      <w:pPr>
        <w:pStyle w:val="ListBullet"/>
        <w:spacing w:after="40"/>
      </w:pPr>
      <w:r>
        <w:t>Execução de ▪️ embutida: 7 unidades.</w:t>
      </w:r>
    </w:p>
    <w:p>
      <w:pPr>
        <w:pStyle w:val="ListBullet"/>
        <w:spacing w:after="40"/>
      </w:pPr>
      <w:r>
        <w:t>Execução de reboco de mureta: 9 unidades.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Mississipi — Caixa UMA,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