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09/03/2026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09/03/2026,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corte de pavimento com serra clip: 1 serviço.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1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Sem produção</w:t>
      </w:r>
    </w:p>
    <w:p>
      <w:pPr>
        <w:pStyle w:val="ListBullet"/>
      </w:pPr>
      <w:r>
        <w:t>Atividades interrompidas devido à tempestade, impossibilitando abertura de valas e execução dos serviços.</w:t>
      </w:r>
    </w:p>
    <w:p>
      <w:pPr>
        <w:pStyle w:val="ListBullet"/>
      </w:pPr>
      <w:r>
        <w:t>Devido à chuva contínua durante todo o dia, não foi possível executar a escavação da vala.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