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12/03/2026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Cerejas, com base nas informações operacionais consolidadas do dia 12/03/2026,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Cerejas,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6 unidades.</w:t>
      </w:r>
    </w:p>
    <w:p>
      <w:pPr>
        <w:pStyle w:val="ListBullet"/>
        <w:spacing w:after="40"/>
      </w:pPr>
      <w:r>
        <w:t>Instalação de hidrômetros: 6 unidades.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1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Produção impactada devido à chuva.</w:t>
      </w:r>
    </w:p>
    <w:p>
      <w:pPr>
        <w:pStyle w:val="ListBullet"/>
      </w:pPr>
      <w:r>
        <w:t>⚠️ Obs: Equipe atuando na resolução de pendências no núcleo. Produção afetada pela chuva.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Cerejas,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