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#SCARSITÀ</w:t>
        <w:br w:type="textWrapping"/>
        <w:t xml:space="preserve">Quando la scarsità è reale e quando è una finzione?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scarsità è reale quando deriva da un vincolo concreto, verificabile e coerente.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Esempi di scarsità reale: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Numero massimo di clienti che il professionista può seguire (es. “Accetto massimo 3 nuovi progetti al mese perché voglio fare bene il lavoro”). È vero, è verificabile (basta chiedere), è coerente con il posizionamento di qualità.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Posti limitati in un corso fisico o in una location specifica.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Edizioni numerate di un prodotto o di un libro.</w:t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Stock limitato e verificabile di un prodotto fisico.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Esempi di scarsità finta: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“Solo 3 posti rimasti” se il servizio è infinitamente scalabile (es. un corso online, un software).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“Sconto del 30% solo oggi” che torna identica ogni settimana.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“Solo per i primi 50 iscritti” senza un meccanismo verificabile di chiusura.</w:t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scarsità finta funziona nel breve periodo. Nel medio periodo brucia la credibilità di tutta la landing e del brand. La persona che si accorge della scarsità inventata smette di fidarsi di qualunque altra promessa della pagina.</w:t>
        <w:br w:type="textWrapping"/>
        <w:br w:type="textWrapping"/>
        <w:t xml:space="preserve">Come comunicare la scarsità senza sembrare aggressivi?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Tre tecniche che funzionano.</w:t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Tecnica 1, scarsità come spiegazione del posizionamento. Non “compra subito perché sto per finire”, ma “lavoro su massimo 3 progetti al mese perché solo cosí riesco a dare il livello di attenzione che ogni progetto merita”. La scarsità diventa una caratteristica del servizio, non una pressione di vendita.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Tecnica 2, scarsità collegata alla credibilità. “Le mie giornate sono piene di progetti in corso, per questo posso accettare solo X nuovi clienti al mese”. Mostra che sei richiesto, che il tuo tempo è prezioso, che non sei disperato di vendere.</w:t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Tecnica 3, scarsità con flessibilità. “Se non hai fretta, partiamo tra 3 mesi. Se hai fretta, ti passo il contatto di uno dei miei studenti avanzati che lavora bene”. Mostra controllo, e mostra che hai opzioni anche per chi non rientra nei tuoi tempi.</w:t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scarsità migliore è quella che il cliente sente come un complimento alla tua professionalità, non come una minaccia.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#URGENZA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Quando usare l’urgenza temporale?</w:t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L’urgenza funziona quando ha un motivo plausibile e verificabile.</w:t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Casi che funzionano: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Lancio di un nuovo prodotto o servizio. “Disponibile dal 1 settembre, prezzo di lancio fino al 30 settembre”.</w:t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Evento legato a una data esterna. “Iscrizioni aperte fino al 15 ottobre, evento il 20 novembre”.</w:t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Promozione stagionale legata a un’occasione (Black Friday, Natale, fine anno). “Offerta Black Friday, valida dal 24 al 30 novembre”.</w:t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Cambio di prezzo annunciato. “Dal 1 gennaio il prezzo aumenta del 15%. Blocca il prezzo attuale entro il 31 dicembre”.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Casi che non funzionano:</w:t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“Offerta valida fino a stanotte” generica, ripetuta ogni settimana.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Countdown che si resetta automaticamente quando arrivi sulla pagina (lo sa sempre più gente).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“Ultimi giorni per iscriverti” senza una data verificabile.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L’urgenza funziona quando ha una storia plausibile. Senza storia, è solo pressione.</w:t>
        <w:br w:type="textWrapping"/>
        <w:br w:type="textWrapping"/>
        <w:t xml:space="preserve">Si può combinare scarsità e urgenza nella stessa landing?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Sì, ma con misura.</w:t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Schema che funziona: una sola leva di scarsità reale + una sola leva di urgenza reale.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Esempio: “Disponibili 20 posti per l’edizione di novembre. Iscrizioni aperte fino al 25 ottobre”. La scarsità è “20 posti”, l’urgenza è “fino al 25 ottobre”.</w:t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Cosa NON funziona: combinare 3-4 leve diverse. “Solo 20 posti, ultimi giorni, sconto del 30%, valido solo oggi, prezzo bloccato per le prime 50 persone”. Tutto questo insieme genera saturazione di stimoli, e il cervello ignora.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Una regola operativa: massimo 2 leve diverse contemporaneamente. Le altre eventualmente in punti diversi della landing, non concentrate nella stessa sezione.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#GARANZIE</w:t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Esistono garanzie che funzionano in Italia?</w:t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Sì, le garanzie specifiche e verificabili.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Schema operativo:</w:t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Garanzia di servizio: “Se nelle prime 4 settimane non hai visto i risultati promessi, prosegui il servizio gratis per il mese successivo”. Concreta, verificabile, ha un riferimento temporale.</w:t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Garanzia di disponibilità: “Risponderò personalmente alle tue domande entro 24 ore lavorative, garantito”. Misurabile, verificabile, coerente con il posizionamento di esperto.</w:t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Garanzia di proprietà: “Tutto quello che produciamo è di tua proprietà, inclusi codice sorgente, materiali, account. Se decidi di interrompere il rapporto, te li trasferiamo senza penalità”. Risposta diretta a un timore reale dei clienti.</w:t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Garanzia di pertinenza: “Se al termine dell’analisi strategica non siamo allineati su strategia o aspettative, ti restituisco lo step di sviluppo e ci salutiamo cordialmente”. Mostra che hai standard di qualità e non lavori solo per il fatturato.</w:t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regola: le garanzie italiane funzionano quando sono specifiche, verificabili, e collegate a un’azione concreta. Quelle generiche (“soddisfatti o rimborsati”) suonano vaghe e poco credibili.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