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C72B7" w14:textId="77777777" w:rsidR="008C3F89" w:rsidRDefault="00566095">
      <w:pPr>
        <w:rPr>
          <w:lang w:val="en-GB"/>
        </w:rPr>
      </w:pPr>
      <w:r w:rsidRPr="00566095">
        <w:rPr>
          <w:b/>
          <w:lang w:val="en-GB"/>
        </w:rPr>
        <w:t>Task</w:t>
      </w:r>
      <w:r w:rsidRPr="00566095">
        <w:rPr>
          <w:lang w:val="en-GB"/>
        </w:rPr>
        <w:t>: forecast the real price of gasoline</w:t>
      </w:r>
      <w:r>
        <w:rPr>
          <w:lang w:val="en-GB"/>
        </w:rPr>
        <w:t xml:space="preserve"> for the US.</w:t>
      </w:r>
    </w:p>
    <w:p w14:paraId="06B98AA2" w14:textId="77777777" w:rsidR="00566095" w:rsidRDefault="00566095">
      <w:pPr>
        <w:rPr>
          <w:lang w:val="en-GB"/>
        </w:rPr>
      </w:pPr>
      <w:r w:rsidRPr="00566095">
        <w:rPr>
          <w:b/>
          <w:lang w:val="en-GB"/>
        </w:rPr>
        <w:t>Dataset</w:t>
      </w:r>
      <w:r>
        <w:rPr>
          <w:lang w:val="en-GB"/>
        </w:rPr>
        <w:t xml:space="preserve">: gasoline.xlsx contains two monthly time series. The nominal price of gasoline and the CPI. </w:t>
      </w:r>
    </w:p>
    <w:p w14:paraId="17082C84" w14:textId="77777777" w:rsidR="00566095" w:rsidRDefault="00566095">
      <w:pPr>
        <w:rPr>
          <w:lang w:val="en-GB"/>
        </w:rPr>
      </w:pPr>
    </w:p>
    <w:p w14:paraId="2FA07841" w14:textId="77777777" w:rsidR="00566095" w:rsidRDefault="00566095" w:rsidP="0056609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the real price of gasoline</w:t>
      </w:r>
    </w:p>
    <w:p w14:paraId="3A322736" w14:textId="77777777" w:rsidR="00566095" w:rsidRDefault="00566095" w:rsidP="0056609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Plot real and nominal prices over time</w:t>
      </w:r>
    </w:p>
    <w:p w14:paraId="3117150A" w14:textId="77777777" w:rsidR="00566095" w:rsidRDefault="00566095" w:rsidP="0056609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From now on you will work with logs: </w:t>
      </w:r>
      <w:proofErr w:type="spellStart"/>
      <w:r>
        <w:rPr>
          <w:lang w:val="en-GB"/>
        </w:rPr>
        <w:t>y</w:t>
      </w:r>
      <w:r w:rsidRPr="00566095">
        <w:rPr>
          <w:vertAlign w:val="subscript"/>
          <w:lang w:val="en-GB"/>
        </w:rPr>
        <w:t>t</w:t>
      </w:r>
      <w:proofErr w:type="spellEnd"/>
      <w:r>
        <w:rPr>
          <w:lang w:val="en-GB"/>
        </w:rPr>
        <w:t xml:space="preserve"> = log (Real </w:t>
      </w:r>
      <w:proofErr w:type="spellStart"/>
      <w:r>
        <w:rPr>
          <w:lang w:val="en-GB"/>
        </w:rPr>
        <w:t>Price</w:t>
      </w:r>
      <w:r w:rsidRPr="00566095">
        <w:rPr>
          <w:vertAlign w:val="subscript"/>
          <w:lang w:val="en-GB"/>
        </w:rPr>
        <w:t>t</w:t>
      </w:r>
      <w:proofErr w:type="spellEnd"/>
      <w:r>
        <w:rPr>
          <w:lang w:val="en-GB"/>
        </w:rPr>
        <w:t xml:space="preserve">). Consider the sample from </w:t>
      </w:r>
      <w:proofErr w:type="spellStart"/>
      <w:r>
        <w:rPr>
          <w:lang w:val="en-GB"/>
        </w:rPr>
        <w:t>obs</w:t>
      </w:r>
      <w:proofErr w:type="spellEnd"/>
      <w:r>
        <w:rPr>
          <w:lang w:val="en-GB"/>
        </w:rPr>
        <w:t xml:space="preserve"> 1 to Dec 2014. Plot the sample ACF of </w:t>
      </w:r>
      <w:proofErr w:type="spellStart"/>
      <w:r>
        <w:rPr>
          <w:lang w:val="en-GB"/>
        </w:rPr>
        <w:t>y</w:t>
      </w:r>
      <w:r w:rsidRPr="00566095">
        <w:rPr>
          <w:vertAlign w:val="subscript"/>
          <w:lang w:val="en-GB"/>
        </w:rPr>
        <w:t>t</w:t>
      </w:r>
      <w:proofErr w:type="spellEnd"/>
      <w:r w:rsidRPr="00566095">
        <w:rPr>
          <w:lang w:val="en-GB"/>
        </w:rPr>
        <w:t xml:space="preserve"> </w:t>
      </w:r>
      <w:r>
        <w:rPr>
          <w:lang w:val="en-GB"/>
        </w:rPr>
        <w:t xml:space="preserve">and that of </w:t>
      </w:r>
      <w:r w:rsidRPr="00566095">
        <w:rPr>
          <w:rFonts w:ascii="Symbol" w:hAnsi="Symbol"/>
          <w:lang w:val="en-GB"/>
        </w:rPr>
        <w:t></w:t>
      </w:r>
      <w:proofErr w:type="spellStart"/>
      <w:r>
        <w:rPr>
          <w:lang w:val="en-GB"/>
        </w:rPr>
        <w:t>y</w:t>
      </w:r>
      <w:r w:rsidRPr="00566095">
        <w:rPr>
          <w:vertAlign w:val="subscript"/>
          <w:lang w:val="en-GB"/>
        </w:rPr>
        <w:t>t</w:t>
      </w:r>
      <w:proofErr w:type="spellEnd"/>
      <w:r>
        <w:rPr>
          <w:lang w:val="en-GB"/>
        </w:rPr>
        <w:t xml:space="preserve"> = (</w:t>
      </w:r>
      <w:proofErr w:type="spellStart"/>
      <w:r>
        <w:rPr>
          <w:lang w:val="en-GB"/>
        </w:rPr>
        <w:t>y</w:t>
      </w:r>
      <w:r w:rsidRPr="00566095">
        <w:rPr>
          <w:vertAlign w:val="subscript"/>
          <w:lang w:val="en-GB"/>
        </w:rPr>
        <w:t>t</w:t>
      </w:r>
      <w:proofErr w:type="spellEnd"/>
      <w:r>
        <w:rPr>
          <w:lang w:val="en-GB"/>
        </w:rPr>
        <w:t xml:space="preserve"> - y</w:t>
      </w:r>
      <w:r w:rsidRPr="00566095">
        <w:rPr>
          <w:vertAlign w:val="subscript"/>
          <w:lang w:val="en-GB"/>
        </w:rPr>
        <w:t>t</w:t>
      </w:r>
      <w:r>
        <w:rPr>
          <w:vertAlign w:val="subscript"/>
          <w:lang w:val="en-GB"/>
        </w:rPr>
        <w:t>-1</w:t>
      </w:r>
      <w:r>
        <w:rPr>
          <w:lang w:val="en-GB"/>
        </w:rPr>
        <w:t>).</w:t>
      </w:r>
    </w:p>
    <w:p w14:paraId="5D8EF2FA" w14:textId="77777777" w:rsidR="00566095" w:rsidRDefault="00566095" w:rsidP="0056609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Using the same sample above fit two </w:t>
      </w:r>
      <w:proofErr w:type="gramStart"/>
      <w:r>
        <w:rPr>
          <w:lang w:val="en-GB"/>
        </w:rPr>
        <w:t>AR(</w:t>
      </w:r>
      <w:proofErr w:type="gramEnd"/>
      <w:r>
        <w:rPr>
          <w:lang w:val="en-GB"/>
        </w:rPr>
        <w:t xml:space="preserve">1) models: the first for </w:t>
      </w:r>
      <w:proofErr w:type="spellStart"/>
      <w:r>
        <w:rPr>
          <w:lang w:val="en-GB"/>
        </w:rPr>
        <w:t>y</w:t>
      </w:r>
      <w:r w:rsidRPr="00566095">
        <w:rPr>
          <w:vertAlign w:val="subscript"/>
          <w:lang w:val="en-GB"/>
        </w:rPr>
        <w:t>t</w:t>
      </w:r>
      <w:proofErr w:type="spellEnd"/>
      <w:r w:rsidRPr="00566095">
        <w:rPr>
          <w:lang w:val="en-GB"/>
        </w:rPr>
        <w:t xml:space="preserve"> </w:t>
      </w:r>
      <w:r>
        <w:rPr>
          <w:lang w:val="en-GB"/>
        </w:rPr>
        <w:t xml:space="preserve">and the second for </w:t>
      </w:r>
      <w:r w:rsidRPr="00566095">
        <w:rPr>
          <w:rFonts w:ascii="Symbol" w:hAnsi="Symbol"/>
          <w:lang w:val="en-GB"/>
        </w:rPr>
        <w:t></w:t>
      </w:r>
      <w:proofErr w:type="spellStart"/>
      <w:r>
        <w:rPr>
          <w:lang w:val="en-GB"/>
        </w:rPr>
        <w:t>y</w:t>
      </w:r>
      <w:r w:rsidRPr="00566095">
        <w:rPr>
          <w:vertAlign w:val="subscript"/>
          <w:lang w:val="en-GB"/>
        </w:rPr>
        <w:t>t</w:t>
      </w:r>
      <w:proofErr w:type="spellEnd"/>
      <w:r>
        <w:rPr>
          <w:lang w:val="en-GB"/>
        </w:rPr>
        <w:t>. Report in both cases the coefficient associated with the lagged dependent variable.</w:t>
      </w:r>
    </w:p>
    <w:p w14:paraId="500C5290" w14:textId="77777777" w:rsidR="00566095" w:rsidRDefault="00566095" w:rsidP="0056609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Produce a series of 1 step-ahead forecasts for </w:t>
      </w:r>
      <w:proofErr w:type="spellStart"/>
      <w:r>
        <w:rPr>
          <w:lang w:val="en-GB"/>
        </w:rPr>
        <w:t>y</w:t>
      </w:r>
      <w:r w:rsidRPr="00566095">
        <w:rPr>
          <w:vertAlign w:val="subscript"/>
          <w:lang w:val="en-GB"/>
        </w:rPr>
        <w:t>t</w:t>
      </w:r>
      <w:proofErr w:type="spellEnd"/>
      <w:r>
        <w:rPr>
          <w:lang w:val="en-GB"/>
        </w:rPr>
        <w:t xml:space="preserve">. Use the following models: random walk (no drift), </w:t>
      </w:r>
      <w:proofErr w:type="gramStart"/>
      <w:r>
        <w:rPr>
          <w:lang w:val="en-GB"/>
        </w:rPr>
        <w:t>ARIMA(</w:t>
      </w:r>
      <w:proofErr w:type="gramEnd"/>
      <w:r>
        <w:rPr>
          <w:lang w:val="en-GB"/>
        </w:rPr>
        <w:t>1,1,0), ARIMA(0,1,1), ARIMA(1,1,1).</w:t>
      </w:r>
      <w:r w:rsidR="00D04063">
        <w:rPr>
          <w:lang w:val="en-GB"/>
        </w:rPr>
        <w:t xml:space="preserve"> To produce forecasts start from the sample that ends in Dec 2014 and add 1 observation at the time (i.e. expanding/recursive scheme)</w:t>
      </w:r>
    </w:p>
    <w:p w14:paraId="03C82DD1" w14:textId="77777777" w:rsidR="00566095" w:rsidRDefault="00566095" w:rsidP="0056609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Transform the forecasts to level</w:t>
      </w:r>
      <w:r w:rsidR="00D04063">
        <w:rPr>
          <w:lang w:val="en-GB"/>
        </w:rPr>
        <w:t>s (i.e. real prices)</w:t>
      </w:r>
    </w:p>
    <w:p w14:paraId="319253B0" w14:textId="77777777" w:rsidR="00566095" w:rsidRDefault="00566095" w:rsidP="0056609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Compute the mean squared forecast error and comment.</w:t>
      </w:r>
    </w:p>
    <w:p w14:paraId="5AD4FCB8" w14:textId="77777777" w:rsidR="00FA179A" w:rsidRDefault="00FA179A" w:rsidP="00FA179A">
      <w:pPr>
        <w:rPr>
          <w:lang w:val="en-GB"/>
        </w:rPr>
      </w:pPr>
    </w:p>
    <w:p w14:paraId="17ACF58E" w14:textId="77777777" w:rsidR="00FA179A" w:rsidRDefault="00FA179A" w:rsidP="00FA179A">
      <w:pPr>
        <w:rPr>
          <w:lang w:val="en-GB"/>
        </w:rPr>
      </w:pPr>
    </w:p>
    <w:tbl>
      <w:tblPr>
        <w:tblW w:w="96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6"/>
        <w:gridCol w:w="8092"/>
      </w:tblGrid>
      <w:tr w:rsidR="00FA179A" w:rsidRPr="00FA179A" w14:paraId="1BE9FF78" w14:textId="77777777" w:rsidTr="00FA179A">
        <w:trPr>
          <w:trHeight w:val="264"/>
        </w:trPr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7951E" w14:textId="77777777" w:rsidR="00FA179A" w:rsidRPr="00FA179A" w:rsidRDefault="00FA179A" w:rsidP="00FA179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FA179A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GASREGW</w:t>
            </w:r>
          </w:p>
        </w:tc>
        <w:tc>
          <w:tcPr>
            <w:tcW w:w="8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088BA" w14:textId="77777777" w:rsidR="00FA179A" w:rsidRPr="00FA179A" w:rsidRDefault="00FA179A" w:rsidP="00FA179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it-IT"/>
              </w:rPr>
            </w:pPr>
            <w:r w:rsidRPr="00FA179A">
              <w:rPr>
                <w:rFonts w:ascii="Arial" w:eastAsia="Times New Roman" w:hAnsi="Arial" w:cs="Arial"/>
                <w:sz w:val="20"/>
                <w:szCs w:val="20"/>
                <w:lang w:val="en-GB" w:eastAsia="it-IT"/>
              </w:rPr>
              <w:t>US Regular All Formulations Gas Price, Dollars per Gallon, Monthly, Not Seasonally Adjusted</w:t>
            </w:r>
          </w:p>
        </w:tc>
      </w:tr>
      <w:tr w:rsidR="00FA179A" w:rsidRPr="00FA179A" w14:paraId="6B5AFECC" w14:textId="77777777" w:rsidTr="00FA179A">
        <w:trPr>
          <w:trHeight w:val="264"/>
        </w:trPr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A6566" w14:textId="77777777" w:rsidR="00FA179A" w:rsidRPr="00FA179A" w:rsidRDefault="00FA179A" w:rsidP="00FA179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FA179A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CPIAUCSL</w:t>
            </w:r>
          </w:p>
        </w:tc>
        <w:tc>
          <w:tcPr>
            <w:tcW w:w="8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0ECD8" w14:textId="77777777" w:rsidR="00FA179A" w:rsidRPr="00FA179A" w:rsidRDefault="00FA179A" w:rsidP="00FA179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it-IT"/>
              </w:rPr>
            </w:pPr>
            <w:r w:rsidRPr="00FA179A">
              <w:rPr>
                <w:rFonts w:ascii="Arial" w:eastAsia="Times New Roman" w:hAnsi="Arial" w:cs="Arial"/>
                <w:sz w:val="20"/>
                <w:szCs w:val="20"/>
                <w:lang w:val="en-GB" w:eastAsia="it-IT"/>
              </w:rPr>
              <w:t>Consumer Price Index for All Urban Consumers: All Items in U.S. City Average, Index 1982-1984=100, Monthly, Seasonally Adjusted</w:t>
            </w:r>
          </w:p>
        </w:tc>
      </w:tr>
    </w:tbl>
    <w:p w14:paraId="1605381F" w14:textId="77777777" w:rsidR="00FA179A" w:rsidRPr="00FA179A" w:rsidRDefault="00FA179A" w:rsidP="00FA179A">
      <w:pPr>
        <w:rPr>
          <w:lang w:val="en-GB"/>
        </w:rPr>
      </w:pPr>
    </w:p>
    <w:p w14:paraId="55A15995" w14:textId="77777777" w:rsidR="00D04063" w:rsidRPr="00D04063" w:rsidRDefault="00D04063" w:rsidP="00D04063">
      <w:pPr>
        <w:ind w:left="360"/>
        <w:rPr>
          <w:lang w:val="en-GB"/>
        </w:rPr>
      </w:pPr>
    </w:p>
    <w:sectPr w:rsidR="00D04063" w:rsidRPr="00D040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15249"/>
    <w:multiLevelType w:val="hybridMultilevel"/>
    <w:tmpl w:val="1D8A85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0210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095"/>
    <w:rsid w:val="00566095"/>
    <w:rsid w:val="008C3F89"/>
    <w:rsid w:val="00993F4B"/>
    <w:rsid w:val="00A54C06"/>
    <w:rsid w:val="00D04063"/>
    <w:rsid w:val="00FA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DBE9D"/>
  <w15:chartTrackingRefBased/>
  <w15:docId w15:val="{F196D172-2F43-4BC5-ABA2-07982980E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0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UniSID - UNIMI</Company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Bastianin</dc:creator>
  <cp:keywords/>
  <dc:description/>
  <cp:lastModifiedBy>Pietro Padovese</cp:lastModifiedBy>
  <cp:revision>4</cp:revision>
  <dcterms:created xsi:type="dcterms:W3CDTF">2023-10-16T07:50:00Z</dcterms:created>
  <dcterms:modified xsi:type="dcterms:W3CDTF">2023-11-05T16:01:00Z</dcterms:modified>
</cp:coreProperties>
</file>