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MS12.4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R$ 2.624,26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JBL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Caixa de Som Ativa JBL Max 15 Bluetooth Preto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R$ 4.289,26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RACK STAND PARA TV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R$ 729,03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SENNHEISER</w:t>
            </w:r>
          </w:p>
        </w:tc>
        <w:tc>
          <w:tcPr>
            <w:tcW w:type="dxa" w:w="2835"/>
          </w:tcPr>
          <w:p>
            <w:r>
              <w:rPr>
                <w:b/>
              </w:rPr>
              <w:t>XS 1 Dinâmico Cardióide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R$ 550,37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KARSECT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Microfone Duplo Sem Fio Karsect KRD200DM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R$ 793,50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BOYA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Microfone Sem Fio Boya BY-V4 Lapela 3.5mm p/ Câmera Preto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R$ 1.117,34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DJI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Drone Dji Neo Standard Br - Dji050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R$ 2.293,47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NONO - SATY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SCT-03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R$ 159,58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NONO - SATY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GM-02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R$ 108,02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Turbosound</w:t>
            </w:r>
          </w:p>
        </w:tc>
        <w:tc>
          <w:tcPr>
            <w:tcW w:type="dxa" w:w="2835"/>
          </w:tcPr>
          <w:p>
            <w:r>
              <w:rPr>
                <w:b/>
              </w:rPr>
              <w:t>IP2000-TB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R$ 606,08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R$ 0,00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