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Uhe, Potência Lâmpada: 200W, Voltagem: 100/240V, Freqüência: 50 A 60HZ, Quantidade Entradas Vídeo: 1UN, Tamanho Mínimo Imagem: 30POL, Tipo Zoom: Manual, Quantidade Autofalantes: 1UN, Tipo: Teto E Mesa, Luminosidade Mínima: 3.400LM, Tipo Foco: Manual, Tipo Projeção: Frontal/Retroprojeção/Teto, Resolução: 1920 X 1080 Full Hd, Contraste Mínimo: 16.000:1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R$ 3.059,69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BivoltV, Quantidade Entrada Rgb: 15 PinosUN, Quantidade Entradas Vídeo: 2UN, Tipo Zoom: Digital, Tipo: Teto E Mesa, Luminosidade Mínima: 3.000LM, Tipo Projeção: Frontal/Retroprojeção/Teto, Resolução: 1024 X 768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R$ 4.589,54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