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SMD-100</w:t>
            </w:r>
          </w:p>
        </w:tc>
        <w:tc>
          <w:tcPr>
            <w:tcW w:type="dxa" w:w="2835"/>
          </w:tcPr>
          <w:p>
            <w:r>
              <w:t>Microfone Microfone Tipo: Condensador, Resposta Freqüência: 100 Hz - 16000 HzHZ, Aplicação: Estúdio, Palco E Auditório, Padrão: Polar Super-Cardióide, Sensibilidade: -35db A 1khzDB, Cor: Preta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R$ 100,98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R$ 1.211,76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Par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Caixa Som Caixa Som Potência: 11W, Cor: Preta, Voltagem: 5V, Aplicação: Computador, Características Adicionais: Subwoofer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R$ 871,79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de Rede CAT5E 305m</w:t>
            </w:r>
          </w:p>
        </w:tc>
        <w:tc>
          <w:tcPr>
            <w:tcW w:type="dxa" w:w="2835"/>
          </w:tcPr>
          <w:p>
            <w:r>
              <w:t>Cabo rede computador Cabo Rede Computador Material Revestimento: Polietileno Especial, Material Condutor: Cobre Nú, Bitola Condutor: 24AWG, Tipo Condutor: Trançado 4 Pares, Tipo Cabo: 6 E, Cor: Azul, Padrão Cabeamento: Com Blindagem Helicoidal Em Fita Metalizada, Características Adicionais: Cabo Utp Blindado Com Marcação Seqüencial Métrica, Categoria: 6e, Aplicação: Conexão De Rede, Material Isolamento Condutor: Pvc Não Propagante À Chama, Comprimento: 305M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R$ 666,82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R$ 4.667,74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SGJJ100L5</w:t>
            </w:r>
          </w:p>
        </w:tc>
        <w:tc>
          <w:tcPr>
            <w:tcW w:type="dxa" w:w="2835"/>
          </w:tcPr>
          <w:p>
            <w:r>
              <w:t>Cabo extensor Cabo Extensor Tipo: Extensor Hdmi, Comprimento: 50M, Aplicação: Áudio E Vídeo Incl.Dolby Truehd And Dts-HdMaster, Características Adicionais: Alimentação: Ac (50hz, 60hz) 100v-240v, Tipo Cabo: Vídeo Hdmi Hdmi E Hdcp 1.4/Áudio Dolby Truehd, Dts, Referência: Sumay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R$ 55,94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R$ 559,37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Voltagem: 100/240V, Freqüência: 50 A 60HZ, Quantidade Entrada Rgb: 1 S-Vídeo/1rcaUN, Quantidade Entradas Vídeo: 01: Svideo E 04 Pinos RcaUN, Tipo Zoom: Manual/Digital, Tipo: Portátil, Capacidade Projeção Cor: 1.07 Bilhões De CoresPX, Características Adicionais: Conexão Hdmi, Rgb E Usb, Wifi, Seen Mirror/Sharing, Luminosidade Mínima: 3.600LM, Tipo Foco: Manual, Tipo Projeção: Frontal/Traseiro/Teto/Mesa, Resolução: Nativa 1920x1200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R$ 1.529,85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R$ 8.840,51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