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NÃO IDENTIFICADO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NÃO IDENTIFICADO</w:t>
            </w:r>
          </w:p>
        </w:tc>
        <w:tc>
          <w:tcPr>
            <w:tcW w:type="dxa" w:w="2835"/>
          </w:tcPr>
          <w:p>
            <w:r>
              <w:t>Ventilador Ventilador Tipo: Coluna, Potência Motor: 180W, Tensão Alimentação: 220V, Características Adicionais: 3 Velocidades, Altura Regulável, Material: Aço, Diâmetro: 60CM, Vazão: 13.800M3/H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R$ 0,00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R$ 0,00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