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Rolo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SGJJ100L3</w:t>
            </w:r>
          </w:p>
        </w:tc>
        <w:tc>
          <w:tcPr>
            <w:tcW w:type="dxa" w:w="2835"/>
          </w:tcPr>
          <w:p>
            <w:r>
              <w:t>Cabo Extensor Cabo Extensor Tipo: Extensor Hdmi, Tipo Saída: Hdmi Macho X Hdmi Macho, Comprimento: 25 M, Aplicação: Acessório Para Equipamentos De Audiovisual, Características Adicionais: Resolução Full Hd 1080p, 1080i, 720p, 480p E 480i, Tipo Cabo: Dados, Padrão: Hdmi 2.0, Cor Da Cobertura: Preta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R$ 45,24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R$ 90,48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Rolo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SGJJ100L3</w:t>
            </w:r>
          </w:p>
        </w:tc>
        <w:tc>
          <w:tcPr>
            <w:tcW w:type="dxa" w:w="2835"/>
          </w:tcPr>
          <w:p>
            <w:r>
              <w:t>Cabo Extensor Cabo Extensor Tipo: Extensor Hdmi, Tipo Saída: Hdmi Macho X Hdmi Macho, Comprimento: 25 M, Aplicação: Acessório Para Equipamentos De Audiovisual, Características Adicionais: Resolução Full Hd 1080p, 1080i, 720p, 480p E 480i, Tipo Cabo: Dados, Padrão: Hdmi 2.0, Cor Da Cobertura: Preta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R$ 45,24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R$ 45,24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R$ 135,73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